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752595">
      <w:pPr>
        <w:spacing w:line="560" w:lineRule="exact"/>
        <w:jc w:val="center"/>
        <w:rPr>
          <w:rFonts w:hint="eastAsia" w:ascii="方正小标宋简体" w:hAnsi="方正小标宋简体" w:eastAsia="方正小标宋简体" w:cs="方正小标宋简体"/>
          <w:sz w:val="44"/>
          <w:szCs w:val="44"/>
          <w:lang w:val="en-US" w:eastAsia="zh-CN"/>
        </w:rPr>
      </w:pPr>
      <w:r>
        <w:rPr>
          <w:rFonts w:hint="default" w:ascii="方正小标宋简体" w:hAnsi="方正小标宋简体" w:eastAsia="方正小标宋简体" w:cs="方正小标宋简体"/>
          <w:color w:val="000000"/>
          <w:kern w:val="0"/>
          <w:sz w:val="44"/>
          <w:szCs w:val="44"/>
          <w:lang w:eastAsia="zh-CN" w:bidi="ar"/>
          <w:woUserID w:val="1"/>
        </w:rPr>
        <w:t>合肥城泊</w:t>
      </w:r>
      <w:r>
        <w:rPr>
          <w:rFonts w:hint="eastAsia" w:ascii="方正小标宋简体" w:hAnsi="方正小标宋简体" w:eastAsia="方正小标宋简体" w:cs="方正小标宋简体"/>
          <w:sz w:val="44"/>
          <w:szCs w:val="44"/>
          <w:lang w:val="en-US" w:eastAsia="zh-CN"/>
        </w:rPr>
        <w:t>瑶海分公司新海大道等停车场</w:t>
      </w:r>
    </w:p>
    <w:p w14:paraId="67DCBA2C">
      <w:pPr>
        <w:widowControl/>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sz w:val="44"/>
          <w:szCs w:val="44"/>
          <w:lang w:val="en-US" w:eastAsia="zh-CN"/>
        </w:rPr>
        <w:t>环境品质提升服务</w:t>
      </w:r>
      <w:r>
        <w:rPr>
          <w:rFonts w:hint="eastAsia" w:ascii="方正小标宋简体" w:hAnsi="方正小标宋简体" w:eastAsia="方正小标宋简体" w:cs="方正小标宋简体"/>
          <w:color w:val="000000"/>
          <w:kern w:val="0"/>
          <w:sz w:val="44"/>
          <w:szCs w:val="44"/>
          <w:lang w:val="en-US" w:eastAsia="zh-CN" w:bidi="ar"/>
        </w:rPr>
        <w:t>采购</w:t>
      </w:r>
      <w:r>
        <w:rPr>
          <w:rFonts w:hint="eastAsia" w:ascii="方正小标宋简体" w:hAnsi="方正小标宋简体" w:eastAsia="方正小标宋简体" w:cs="方正小标宋简体"/>
          <w:color w:val="000000"/>
          <w:kern w:val="0"/>
          <w:sz w:val="44"/>
          <w:szCs w:val="44"/>
          <w:lang w:bidi="ar"/>
        </w:rPr>
        <w:t>询价文件</w:t>
      </w:r>
    </w:p>
    <w:p w14:paraId="03AFDB8E">
      <w:pPr>
        <w:rPr>
          <w:highlight w:val="none"/>
        </w:rPr>
      </w:pPr>
    </w:p>
    <w:p w14:paraId="14B2E21F">
      <w:pPr>
        <w:pStyle w:val="11"/>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项目概况</w:t>
      </w:r>
    </w:p>
    <w:p w14:paraId="0CCA9CB1">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1.项目编号：CBYY-2025-ZC009</w:t>
      </w:r>
    </w:p>
    <w:p w14:paraId="1C01B6DA">
      <w:pPr>
        <w:pStyle w:val="11"/>
        <w:widowControl/>
        <w:spacing w:beforeAutospacing="0" w:afterAutospacing="0" w:line="540" w:lineRule="exact"/>
        <w:jc w:val="both"/>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2.项目名称：</w:t>
      </w:r>
      <w:r>
        <w:rPr>
          <w:rFonts w:hint="eastAsia" w:ascii="仿宋_GB2312" w:hAnsi="仿宋_GB2312" w:eastAsia="仿宋_GB2312" w:cs="仿宋_GB2312"/>
          <w:color w:val="000000"/>
          <w:sz w:val="28"/>
          <w:szCs w:val="28"/>
          <w:lang w:bidi="ar"/>
        </w:rPr>
        <w:t>瑶海分公司新海大道等停车场环境品质提升服务采购</w:t>
      </w:r>
    </w:p>
    <w:p w14:paraId="3C6F0042">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3.项目范围：</w:t>
      </w:r>
      <w:r>
        <w:rPr>
          <w:rFonts w:hint="eastAsia" w:ascii="仿宋_GB2312" w:hAnsi="仿宋_GB2312" w:eastAsia="仿宋_GB2312" w:cs="仿宋_GB2312"/>
          <w:color w:val="000000"/>
          <w:sz w:val="28"/>
          <w:szCs w:val="28"/>
          <w:lang w:bidi="ar"/>
        </w:rPr>
        <w:t>合肥市</w:t>
      </w:r>
      <w:r>
        <w:rPr>
          <w:rFonts w:hint="eastAsia" w:ascii="仿宋_GB2312" w:hAnsi="仿宋_GB2312" w:eastAsia="仿宋_GB2312" w:cs="仿宋_GB2312"/>
          <w:color w:val="000000"/>
          <w:sz w:val="28"/>
          <w:szCs w:val="28"/>
          <w:lang w:val="en-US" w:eastAsia="zh-CN" w:bidi="ar"/>
        </w:rPr>
        <w:t>瑶海区</w:t>
      </w:r>
    </w:p>
    <w:p w14:paraId="3FE9DB8F">
      <w:pPr>
        <w:pStyle w:val="11"/>
        <w:widowControl/>
        <w:spacing w:beforeAutospacing="0" w:afterAutospacing="0" w:line="540" w:lineRule="exact"/>
        <w:jc w:val="both"/>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highlight w:val="none"/>
          <w:lang w:val="en-US" w:eastAsia="zh-CN" w:bidi="ar"/>
        </w:rPr>
        <w:t>4.项目业主：</w:t>
      </w:r>
      <w:r>
        <w:rPr>
          <w:rFonts w:hint="eastAsia" w:ascii="仿宋_GB2312" w:hAnsi="仿宋_GB2312" w:eastAsia="仿宋_GB2312" w:cs="仿宋_GB2312"/>
          <w:color w:val="000000"/>
          <w:sz w:val="28"/>
          <w:szCs w:val="28"/>
          <w:lang w:bidi="ar"/>
        </w:rPr>
        <w:t>合肥城市泊车投资管理有限公司</w:t>
      </w:r>
    </w:p>
    <w:p w14:paraId="668F05FE">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bidi="ar"/>
        </w:rPr>
        <w:t>5.项目概况：</w:t>
      </w:r>
      <w:r>
        <w:rPr>
          <w:rFonts w:hint="eastAsia" w:ascii="仿宋_GB2312" w:hAnsi="仿宋_GB2312" w:eastAsia="仿宋_GB2312" w:cs="仿宋_GB2312"/>
          <w:color w:val="000000"/>
          <w:sz w:val="28"/>
          <w:szCs w:val="28"/>
          <w:lang w:bidi="ar"/>
        </w:rPr>
        <w:t>瑶海分公司新海大道等停车场环境品质提升服务采购</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val="en-US" w:eastAsia="zh-CN" w:bidi="ar"/>
        </w:rPr>
        <w:t>包括但不限于野生乔木砍伐、绿化修剪养护、杂草清除、垃圾清理等</w:t>
      </w:r>
      <w:r>
        <w:rPr>
          <w:rFonts w:hint="eastAsia" w:ascii="仿宋_GB2312" w:hAnsi="仿宋_GB2312" w:eastAsia="仿宋_GB2312" w:cs="仿宋_GB2312"/>
          <w:color w:val="000000"/>
          <w:sz w:val="28"/>
          <w:szCs w:val="28"/>
          <w:lang w:eastAsia="zh-CN" w:bidi="ar"/>
        </w:rPr>
        <w:t>）</w:t>
      </w:r>
    </w:p>
    <w:p w14:paraId="59DC04FC">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snapToGrid w:val="0"/>
          <w:kern w:val="0"/>
          <w:sz w:val="28"/>
          <w:szCs w:val="28"/>
          <w:lang w:val="en-US" w:eastAsia="zh-CN"/>
        </w:rPr>
      </w:pPr>
      <w:r>
        <w:rPr>
          <w:rFonts w:hint="eastAsia" w:ascii="仿宋_GB2312" w:hAnsi="仿宋_GB2312" w:eastAsia="仿宋_GB2312" w:cs="仿宋_GB2312"/>
          <w:color w:val="000000"/>
          <w:sz w:val="28"/>
          <w:szCs w:val="28"/>
          <w:highlight w:val="none"/>
          <w:lang w:bidi="ar"/>
        </w:rPr>
        <w:t>6.项目类别：</w:t>
      </w:r>
      <w:r>
        <w:rPr>
          <w:rFonts w:hint="eastAsia" w:ascii="Times New Roman" w:hAnsi="Times New Roman" w:eastAsia="仿宋_GB2312" w:cs="Times New Roman"/>
          <w:snapToGrid w:val="0"/>
          <w:kern w:val="0"/>
          <w:sz w:val="28"/>
          <w:szCs w:val="28"/>
          <w:lang w:val="en-US" w:eastAsia="zh-CN"/>
        </w:rPr>
        <w:t xml:space="preserve">□工程 □货物 </w:t>
      </w:r>
      <w:r>
        <w:rPr>
          <w:rFonts w:hint="eastAsia" w:eastAsia="仿宋_GB2312" w:cs="Times New Roman"/>
          <w:snapToGrid w:val="0"/>
          <w:kern w:val="0"/>
          <w:sz w:val="28"/>
          <w:szCs w:val="28"/>
          <w:lang w:val="en-US" w:eastAsia="zh-CN"/>
        </w:rPr>
        <w:t>☑</w:t>
      </w:r>
      <w:r>
        <w:rPr>
          <w:rFonts w:hint="eastAsia" w:ascii="Times New Roman" w:hAnsi="Times New Roman" w:eastAsia="仿宋_GB2312" w:cs="Times New Roman"/>
          <w:snapToGrid w:val="0"/>
          <w:kern w:val="0"/>
          <w:sz w:val="28"/>
          <w:szCs w:val="28"/>
          <w:lang w:val="en-US" w:eastAsia="zh-CN"/>
        </w:rPr>
        <w:t>服务</w:t>
      </w:r>
    </w:p>
    <w:p w14:paraId="61E5D221">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bidi="ar"/>
        </w:rPr>
        <w:t>7.项目</w:t>
      </w:r>
      <w:r>
        <w:rPr>
          <w:rFonts w:hint="eastAsia" w:ascii="仿宋_GB2312" w:hAnsi="仿宋_GB2312" w:eastAsia="仿宋_GB2312" w:cs="仿宋_GB2312"/>
          <w:color w:val="000000"/>
          <w:sz w:val="28"/>
          <w:szCs w:val="28"/>
          <w:highlight w:val="none"/>
          <w:lang w:val="en-US" w:eastAsia="zh-CN" w:bidi="ar"/>
        </w:rPr>
        <w:t>预算</w:t>
      </w:r>
      <w:r>
        <w:rPr>
          <w:rFonts w:hint="eastAsia" w:ascii="仿宋_GB2312" w:hAnsi="仿宋_GB2312" w:eastAsia="仿宋_GB2312" w:cs="仿宋_GB2312"/>
          <w:color w:val="000000"/>
          <w:sz w:val="28"/>
          <w:szCs w:val="28"/>
          <w:highlight w:val="none"/>
          <w:lang w:bidi="ar"/>
        </w:rPr>
        <w:t>：</w:t>
      </w:r>
      <w:r>
        <w:rPr>
          <w:rFonts w:hint="eastAsia" w:ascii="仿宋_GB2312" w:hAnsi="仿宋_GB2312" w:eastAsia="仿宋_GB2312" w:cs="仿宋_GB2312"/>
          <w:color w:val="000000"/>
          <w:sz w:val="28"/>
          <w:szCs w:val="28"/>
          <w:highlight w:val="none"/>
          <w:lang w:val="en-US" w:eastAsia="zh-CN" w:bidi="ar"/>
        </w:rPr>
        <w:t>3.5万元</w:t>
      </w:r>
    </w:p>
    <w:p w14:paraId="1A648D09">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kern w:val="2"/>
          <w:sz w:val="28"/>
          <w:szCs w:val="28"/>
        </w:rPr>
      </w:pPr>
      <w:r>
        <w:rPr>
          <w:rFonts w:hint="eastAsia" w:ascii="仿宋_GB2312" w:hAnsi="仿宋_GB2312" w:eastAsia="仿宋_GB2312" w:cs="仿宋_GB2312"/>
          <w:color w:val="000000"/>
          <w:sz w:val="28"/>
          <w:szCs w:val="28"/>
          <w:highlight w:val="none"/>
          <w:lang w:bidi="ar"/>
        </w:rPr>
        <w:t>8.</w:t>
      </w:r>
      <w:r>
        <w:rPr>
          <w:rFonts w:hint="eastAsia" w:ascii="仿宋_GB2312" w:hAnsi="仿宋_GB2312" w:eastAsia="仿宋_GB2312" w:cs="仿宋_GB2312"/>
          <w:sz w:val="28"/>
          <w:szCs w:val="28"/>
          <w:highlight w:val="none"/>
          <w:lang w:val="en-US" w:eastAsia="zh-CN" w:bidi="ar"/>
        </w:rPr>
        <w:t>响应</w:t>
      </w:r>
      <w:r>
        <w:rPr>
          <w:rFonts w:hint="eastAsia" w:ascii="仿宋_GB2312" w:hAnsi="仿宋_GB2312" w:eastAsia="仿宋_GB2312" w:cs="仿宋_GB2312"/>
          <w:sz w:val="28"/>
          <w:szCs w:val="28"/>
          <w:highlight w:val="none"/>
          <w:lang w:eastAsia="zh-CN" w:bidi="ar"/>
        </w:rPr>
        <w:t>文件</w:t>
      </w:r>
      <w:r>
        <w:rPr>
          <w:rFonts w:hint="eastAsia" w:ascii="仿宋_GB2312" w:hAnsi="仿宋_GB2312" w:eastAsia="仿宋_GB2312" w:cs="仿宋_GB2312"/>
          <w:kern w:val="2"/>
          <w:sz w:val="28"/>
          <w:szCs w:val="28"/>
          <w:highlight w:val="none"/>
        </w:rPr>
        <w:t>份数：</w:t>
      </w:r>
      <w:r>
        <w:rPr>
          <w:rFonts w:hint="eastAsia" w:ascii="仿宋_GB2312" w:hAnsi="仿宋_GB2312" w:eastAsia="仿宋_GB2312" w:cs="仿宋_GB2312"/>
          <w:kern w:val="2"/>
          <w:sz w:val="28"/>
          <w:szCs w:val="28"/>
        </w:rPr>
        <w:t>共2份，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份，副本</w:t>
      </w:r>
      <w:r>
        <w:rPr>
          <w:rFonts w:hint="eastAsia" w:ascii="Times New Roman" w:hAnsi="Times New Roman" w:eastAsia="仿宋_GB2312"/>
          <w:sz w:val="28"/>
          <w:szCs w:val="28"/>
          <w:u w:val="single"/>
        </w:rPr>
        <w:t>1</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33614DEF">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二、资格条件及相关说明</w:t>
      </w:r>
    </w:p>
    <w:p w14:paraId="5EA0ADF5">
      <w:pPr>
        <w:keepNext w:val="0"/>
        <w:keepLines w:val="0"/>
        <w:pageBreakBefore w:val="0"/>
        <w:numPr>
          <w:ilvl w:val="255"/>
          <w:numId w:val="0"/>
        </w:numPr>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auto"/>
          <w:kern w:val="0"/>
          <w:sz w:val="28"/>
          <w:szCs w:val="28"/>
          <w:lang w:bidi="ar"/>
        </w:rPr>
        <w:t>1.投标单位具有独立法人资格，具有有效的营业执照、税务登记证及组织机构代码证（或三证合一有效证件），具有独立承担民事责任的能力；</w:t>
      </w:r>
    </w:p>
    <w:p w14:paraId="013999FA">
      <w:pPr>
        <w:widowControl/>
        <w:jc w:val="left"/>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highlight w:val="none"/>
          <w:lang w:bidi="ar"/>
        </w:rPr>
        <w:t>2</w:t>
      </w:r>
      <w:r>
        <w:rPr>
          <w:rFonts w:hint="eastAsia" w:ascii="仿宋_GB2312" w:hAnsi="仿宋_GB2312" w:eastAsia="仿宋_GB2312" w:cs="仿宋_GB2312"/>
          <w:color w:val="000000"/>
          <w:kern w:val="0"/>
          <w:sz w:val="28"/>
          <w:szCs w:val="28"/>
          <w:highlight w:val="none"/>
          <w:lang w:eastAsia="zh-CN" w:bidi="ar"/>
        </w:rPr>
        <w:t>.投标人资质要求：</w:t>
      </w:r>
      <w:r>
        <w:rPr>
          <w:rFonts w:hint="eastAsia" w:ascii="仿宋_GB2312" w:hAnsi="仿宋_GB2312" w:eastAsia="仿宋_GB2312" w:cs="仿宋_GB2312"/>
          <w:color w:val="000000"/>
          <w:kern w:val="0"/>
          <w:sz w:val="28"/>
          <w:szCs w:val="28"/>
          <w:lang w:bidi="ar"/>
        </w:rPr>
        <w:t>营业</w:t>
      </w:r>
      <w:r>
        <w:rPr>
          <w:rFonts w:ascii="仿宋_GB2312" w:hAnsi="仿宋_GB2312" w:eastAsia="仿宋_GB2312" w:cs="仿宋_GB2312"/>
          <w:color w:val="000000"/>
          <w:kern w:val="0"/>
          <w:sz w:val="28"/>
          <w:szCs w:val="28"/>
          <w:lang w:bidi="ar"/>
        </w:rPr>
        <w:t>范围包含</w:t>
      </w:r>
      <w:r>
        <w:rPr>
          <w:rFonts w:hint="eastAsia" w:ascii="仿宋_GB2312" w:hAnsi="仿宋_GB2312" w:eastAsia="仿宋_GB2312" w:cs="仿宋_GB2312"/>
          <w:color w:val="000000"/>
          <w:kern w:val="0"/>
          <w:sz w:val="28"/>
          <w:szCs w:val="28"/>
          <w:lang w:val="en-US" w:eastAsia="zh-CN" w:bidi="ar"/>
        </w:rPr>
        <w:t>符合</w:t>
      </w:r>
      <w:r>
        <w:rPr>
          <w:rFonts w:ascii="仿宋_GB2312" w:hAnsi="仿宋_GB2312" w:eastAsia="仿宋_GB2312" w:cs="仿宋_GB2312"/>
          <w:color w:val="000000"/>
          <w:kern w:val="0"/>
          <w:sz w:val="28"/>
          <w:szCs w:val="28"/>
          <w:highlight w:val="none"/>
          <w:lang w:bidi="ar"/>
          <w:woUserID w:val="1"/>
        </w:rPr>
        <w:t>本项目</w:t>
      </w:r>
      <w:r>
        <w:rPr>
          <w:rFonts w:hint="eastAsia" w:ascii="仿宋_GB2312" w:hAnsi="仿宋_GB2312" w:eastAsia="仿宋_GB2312" w:cs="仿宋_GB2312"/>
          <w:color w:val="000000"/>
          <w:kern w:val="0"/>
          <w:sz w:val="28"/>
          <w:szCs w:val="28"/>
          <w:highlight w:val="none"/>
          <w:lang w:val="en-US" w:eastAsia="zh-CN" w:bidi="ar"/>
          <w:woUserID w:val="1"/>
        </w:rPr>
        <w:t>要求的相关服务（包含不限于</w:t>
      </w:r>
      <w:r>
        <w:rPr>
          <w:rFonts w:hint="eastAsia" w:ascii="仿宋_GB2312" w:hAnsi="仿宋_GB2312" w:eastAsia="仿宋_GB2312" w:cs="仿宋_GB2312"/>
          <w:color w:val="000000"/>
          <w:kern w:val="0"/>
          <w:sz w:val="28"/>
          <w:szCs w:val="28"/>
          <w:lang w:val="en-US" w:eastAsia="zh-CN" w:bidi="ar"/>
        </w:rPr>
        <w:t>保洁服务、环境清理等）</w:t>
      </w:r>
    </w:p>
    <w:p w14:paraId="73F9EB21">
      <w:pPr>
        <w:keepNext w:val="0"/>
        <w:keepLines w:val="0"/>
        <w:pageBreakBefore w:val="0"/>
        <w:widowControl/>
        <w:kinsoku/>
        <w:wordWrap/>
        <w:overflowPunct/>
        <w:topLinePunct w:val="0"/>
        <w:autoSpaceDE/>
        <w:autoSpaceDN/>
        <w:bidi w:val="0"/>
        <w:adjustRightInd/>
        <w:snapToGrid/>
        <w:spacing w:line="240" w:lineRule="auto"/>
        <w:ind w:left="0" w:leftChars="0" w:right="0"/>
        <w:jc w:val="left"/>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bidi="ar"/>
        </w:rPr>
        <w:t>3</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投标人业绩要求：</w:t>
      </w:r>
      <w:r>
        <w:rPr>
          <w:rFonts w:hint="eastAsia" w:ascii="仿宋_GB2312" w:hAnsi="仿宋_GB2312" w:eastAsia="仿宋_GB2312" w:cs="仿宋_GB2312"/>
          <w:color w:val="000000"/>
          <w:kern w:val="0"/>
          <w:sz w:val="28"/>
          <w:szCs w:val="28"/>
          <w:lang w:bidi="ar"/>
        </w:rPr>
        <w:t>2023年至今单项不低于</w:t>
      </w:r>
      <w:r>
        <w:rPr>
          <w:rFonts w:hint="eastAsia" w:ascii="仿宋_GB2312" w:hAnsi="仿宋_GB2312" w:eastAsia="仿宋_GB2312" w:cs="仿宋_GB2312"/>
          <w:color w:val="000000"/>
          <w:kern w:val="0"/>
          <w:sz w:val="28"/>
          <w:szCs w:val="28"/>
          <w:lang w:val="en-US" w:eastAsia="zh-CN" w:bidi="ar"/>
        </w:rPr>
        <w:t>2</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相关服务内容</w:t>
      </w:r>
      <w:r>
        <w:rPr>
          <w:rFonts w:hint="eastAsia" w:ascii="仿宋_GB2312" w:hAnsi="仿宋_GB2312" w:eastAsia="仿宋_GB2312" w:cs="仿宋_GB2312"/>
          <w:color w:val="000000"/>
          <w:kern w:val="0"/>
          <w:sz w:val="28"/>
          <w:szCs w:val="28"/>
          <w:lang w:bidi="ar"/>
        </w:rPr>
        <w:t>合同（以合同签订时间为准）。</w:t>
      </w:r>
    </w:p>
    <w:p w14:paraId="3E93C085">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w:t>
      </w:r>
      <w:r>
        <w:rPr>
          <w:rFonts w:hint="eastAsia" w:ascii="仿宋_GB2312" w:hAnsi="仿宋_GB2312" w:eastAsia="仿宋_GB2312" w:cs="仿宋_GB2312"/>
          <w:color w:val="000000"/>
          <w:kern w:val="0"/>
          <w:sz w:val="28"/>
          <w:szCs w:val="28"/>
          <w:highlight w:val="none"/>
          <w:lang w:val="en-US" w:bidi="ar"/>
        </w:rPr>
        <w:t>.信誉要求：信誉良好。</w:t>
      </w:r>
      <w:r>
        <w:rPr>
          <w:rFonts w:hint="eastAsia" w:ascii="仿宋_GB2312" w:hAnsi="仿宋_GB2312" w:eastAsia="仿宋_GB2312" w:cs="仿宋_GB2312"/>
          <w:color w:val="000000"/>
          <w:kern w:val="0"/>
          <w:sz w:val="28"/>
          <w:szCs w:val="28"/>
          <w:highlight w:val="none"/>
          <w:lang w:val="en-US" w:eastAsia="zh-CN" w:bidi="ar"/>
        </w:rPr>
        <w:t>（需提供</w:t>
      </w:r>
      <w:r>
        <w:rPr>
          <w:rFonts w:hint="eastAsia" w:ascii="仿宋_GB2312" w:hAnsi="仿宋_GB2312" w:eastAsia="仿宋_GB2312" w:cs="仿宋_GB2312"/>
          <w:color w:val="000000"/>
          <w:kern w:val="0"/>
          <w:sz w:val="28"/>
          <w:szCs w:val="28"/>
          <w:highlight w:val="none"/>
          <w:lang w:bidi="ar"/>
        </w:rPr>
        <w:t>无不良征信承诺书</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val="en-US" w:eastAsia="zh-CN" w:bidi="ar"/>
        </w:rPr>
        <w:t>见附件）</w:t>
      </w:r>
    </w:p>
    <w:p w14:paraId="5CB5DE5A">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val="en-US" w:eastAsia="zh-CN" w:bidi="ar"/>
        </w:rPr>
        <w:t>5</w:t>
      </w:r>
      <w:r>
        <w:rPr>
          <w:rFonts w:hint="eastAsia" w:ascii="仿宋_GB2312" w:hAnsi="仿宋_GB2312" w:eastAsia="仿宋_GB2312" w:cs="仿宋_GB2312"/>
          <w:color w:val="000000"/>
          <w:kern w:val="0"/>
          <w:sz w:val="28"/>
          <w:szCs w:val="28"/>
          <w:highlight w:val="none"/>
          <w:lang w:bidi="ar"/>
        </w:rPr>
        <w:t>.与</w:t>
      </w:r>
      <w:r>
        <w:rPr>
          <w:rFonts w:hint="eastAsia" w:ascii="仿宋_GB2312" w:hAnsi="仿宋_GB2312" w:eastAsia="仿宋_GB2312" w:cs="仿宋_GB2312"/>
          <w:color w:val="000000"/>
          <w:kern w:val="0"/>
          <w:sz w:val="28"/>
          <w:szCs w:val="28"/>
          <w:highlight w:val="none"/>
          <w:lang w:eastAsia="zh-CN" w:bidi="ar"/>
        </w:rPr>
        <w:t>招标人</w:t>
      </w:r>
      <w:r>
        <w:rPr>
          <w:rFonts w:hint="eastAsia" w:ascii="仿宋_GB2312" w:hAnsi="仿宋_GB2312" w:eastAsia="仿宋_GB2312" w:cs="仿宋_GB2312"/>
          <w:color w:val="000000"/>
          <w:kern w:val="0"/>
          <w:sz w:val="28"/>
          <w:szCs w:val="28"/>
          <w:highlight w:val="none"/>
          <w:lang w:bidi="ar"/>
        </w:rPr>
        <w:t>存在利害关系可能影响招标公正性的法人、其他组织或个人，不得参加投标。</w:t>
      </w:r>
    </w:p>
    <w:p w14:paraId="5B8D31DB">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val="en-US" w:eastAsia="zh-CN" w:bidi="ar"/>
        </w:rPr>
        <w:t>6</w:t>
      </w:r>
      <w:r>
        <w:rPr>
          <w:rFonts w:hint="eastAsia" w:ascii="仿宋_GB2312" w:hAnsi="仿宋_GB2312" w:eastAsia="仿宋_GB2312" w:cs="仿宋_GB2312"/>
          <w:color w:val="000000"/>
          <w:sz w:val="28"/>
          <w:szCs w:val="28"/>
          <w:highlight w:val="none"/>
          <w:lang w:bidi="ar"/>
        </w:rPr>
        <w:t>.本项目不允许分包、不允许转包</w:t>
      </w:r>
      <w:r>
        <w:rPr>
          <w:rFonts w:hint="eastAsia" w:ascii="仿宋_GB2312" w:hAnsi="仿宋_GB2312" w:eastAsia="仿宋_GB2312" w:cs="仿宋_GB2312"/>
          <w:color w:val="000000"/>
          <w:sz w:val="28"/>
          <w:szCs w:val="28"/>
          <w:highlight w:val="none"/>
          <w:lang w:eastAsia="zh-CN" w:bidi="ar"/>
        </w:rPr>
        <w:t>；</w:t>
      </w:r>
      <w:r>
        <w:rPr>
          <w:rFonts w:hint="eastAsia" w:ascii="仿宋_GB2312" w:hAnsi="仿宋_GB2312" w:eastAsia="仿宋_GB2312" w:cs="仿宋_GB2312"/>
          <w:color w:val="000000"/>
          <w:sz w:val="28"/>
          <w:szCs w:val="28"/>
          <w:highlight w:val="none"/>
          <w:lang w:bidi="ar"/>
        </w:rPr>
        <w:t>一经发现将取消投标人中标资格。</w:t>
      </w:r>
    </w:p>
    <w:p w14:paraId="57DAD72F">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宋体" w:eastAsia="仿宋_GB2312" w:cs="仿宋_GB2312"/>
          <w:b/>
          <w:bCs/>
          <w:color w:val="000000"/>
          <w:sz w:val="28"/>
          <w:szCs w:val="28"/>
          <w:highlight w:val="none"/>
          <w:lang w:bidi="ar"/>
        </w:rPr>
      </w:pPr>
      <w:r>
        <w:rPr>
          <w:rFonts w:hint="eastAsia" w:ascii="仿宋_GB2312" w:hAnsi="宋体" w:eastAsia="仿宋_GB2312" w:cs="仿宋_GB2312"/>
          <w:b/>
          <w:bCs/>
          <w:color w:val="000000"/>
          <w:sz w:val="28"/>
          <w:szCs w:val="28"/>
          <w:highlight w:val="none"/>
          <w:lang w:val="en-US" w:eastAsia="zh-CN" w:bidi="ar"/>
        </w:rPr>
        <w:t>三</w:t>
      </w:r>
      <w:r>
        <w:rPr>
          <w:rFonts w:hint="eastAsia" w:ascii="仿宋_GB2312" w:hAnsi="宋体" w:eastAsia="仿宋_GB2312" w:cs="仿宋_GB2312"/>
          <w:b/>
          <w:bCs/>
          <w:color w:val="000000"/>
          <w:sz w:val="28"/>
          <w:szCs w:val="28"/>
          <w:highlight w:val="none"/>
          <w:lang w:bidi="ar"/>
        </w:rPr>
        <w:t>、项目报价</w:t>
      </w:r>
    </w:p>
    <w:p w14:paraId="62B648FE">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rPr>
        <w:t>1.报价方式：</w:t>
      </w:r>
      <w:r>
        <w:rPr>
          <w:rFonts w:hint="eastAsia" w:ascii="Times New Roman" w:hAnsi="Times New Roman" w:eastAsia="仿宋_GB2312" w:cs="Times New Roman"/>
          <w:sz w:val="28"/>
          <w:szCs w:val="28"/>
          <w:highlight w:val="none"/>
          <w:lang w:val="en-US" w:eastAsia="zh-CN"/>
        </w:rPr>
        <w:t>见附件2。</w:t>
      </w:r>
    </w:p>
    <w:p w14:paraId="3ED40BD2">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2.报价要求：投标单位所报单价为包干价</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包含</w:t>
      </w:r>
      <w:r>
        <w:rPr>
          <w:rFonts w:hint="eastAsia" w:ascii="Times New Roman" w:hAnsi="Times New Roman" w:eastAsia="仿宋_GB2312" w:cs="Times New Roman"/>
          <w:sz w:val="28"/>
          <w:szCs w:val="28"/>
          <w:lang w:val="en-US" w:eastAsia="zh-CN"/>
        </w:rPr>
        <w:t>以上采购内容</w:t>
      </w:r>
      <w:r>
        <w:rPr>
          <w:rFonts w:hint="eastAsia" w:ascii="Times New Roman" w:hAnsi="Times New Roman" w:eastAsia="仿宋_GB2312" w:cs="Times New Roman"/>
          <w:sz w:val="28"/>
          <w:szCs w:val="28"/>
        </w:rPr>
        <w:t>的全部费用</w:t>
      </w:r>
      <w:r>
        <w:rPr>
          <w:rFonts w:hint="eastAsia" w:ascii="Times New Roman" w:hAnsi="Times New Roman" w:eastAsia="仿宋_GB2312" w:cs="Times New Roman"/>
          <w:sz w:val="28"/>
          <w:szCs w:val="28"/>
          <w:lang w:eastAsia="zh-CN"/>
        </w:rPr>
        <w:t>，</w:t>
      </w:r>
      <w:r>
        <w:rPr>
          <w:rFonts w:ascii="Times New Roman" w:hAnsi="Times New Roman" w:eastAsia="仿宋_GB2312" w:cs="Times New Roman"/>
          <w:sz w:val="28"/>
          <w:szCs w:val="28"/>
        </w:rPr>
        <w:t>一旦中标，不予以调整。</w:t>
      </w:r>
    </w:p>
    <w:p w14:paraId="6D8EA17E">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3.最高投标限价：3.5万元（含税价）。</w:t>
      </w:r>
    </w:p>
    <w:p w14:paraId="7E189DF0">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四</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投标</w:t>
      </w:r>
      <w:r>
        <w:rPr>
          <w:rFonts w:hint="eastAsia" w:ascii="仿宋_GB2312" w:hAnsi="宋体" w:eastAsia="仿宋_GB2312" w:cs="仿宋_GB2312"/>
          <w:b/>
          <w:bCs/>
          <w:color w:val="000000"/>
          <w:kern w:val="0"/>
          <w:sz w:val="28"/>
          <w:szCs w:val="28"/>
          <w:highlight w:val="none"/>
          <w:lang w:bidi="ar"/>
        </w:rPr>
        <w:t>材料提交</w:t>
      </w:r>
    </w:p>
    <w:p w14:paraId="5F54F4BB">
      <w:pPr>
        <w:keepNext w:val="0"/>
        <w:keepLines w:val="0"/>
        <w:pageBreakBefore w:val="0"/>
        <w:widowControl/>
        <w:kinsoku/>
        <w:wordWrap/>
        <w:overflowPunct/>
        <w:topLinePunct w:val="0"/>
        <w:autoSpaceDE/>
        <w:autoSpaceDN/>
        <w:bidi w:val="0"/>
        <w:adjustRightInd/>
        <w:snapToGrid/>
        <w:spacing w:line="540" w:lineRule="exact"/>
        <w:ind w:left="0" w:leftChars="0" w:right="0" w:firstLine="560" w:firstLineChars="200"/>
        <w:jc w:val="left"/>
        <w:textAlignment w:val="auto"/>
        <w:rPr>
          <w:rFonts w:ascii="仿宋_GB2312" w:hAnsi="宋体" w:eastAsia="仿宋_GB2312" w:cs="仿宋_GB2312"/>
          <w:color w:val="000000"/>
          <w:kern w:val="0"/>
          <w:sz w:val="28"/>
          <w:szCs w:val="28"/>
          <w:highlight w:val="none"/>
          <w:lang w:bidi="ar"/>
        </w:rPr>
      </w:pPr>
      <w:r>
        <w:rPr>
          <w:rFonts w:hint="eastAsia" w:ascii="仿宋_GB2312" w:hAnsi="宋体" w:eastAsia="仿宋_GB2312" w:cs="仿宋_GB2312"/>
          <w:color w:val="000000"/>
          <w:kern w:val="0"/>
          <w:sz w:val="28"/>
          <w:szCs w:val="28"/>
          <w:highlight w:val="none"/>
          <w:lang w:eastAsia="zh-CN" w:bidi="ar"/>
        </w:rPr>
        <w:t>投标函</w:t>
      </w:r>
      <w:r>
        <w:rPr>
          <w:rFonts w:hint="eastAsia" w:ascii="仿宋_GB2312" w:hAnsi="宋体" w:eastAsia="仿宋_GB2312" w:cs="仿宋_GB2312"/>
          <w:color w:val="000000"/>
          <w:kern w:val="0"/>
          <w:sz w:val="28"/>
          <w:szCs w:val="28"/>
          <w:highlight w:val="none"/>
          <w:lang w:bidi="ar"/>
        </w:rPr>
        <w:t>需经</w:t>
      </w:r>
      <w:r>
        <w:rPr>
          <w:rFonts w:hint="eastAsia" w:ascii="仿宋_GB2312" w:hAnsi="宋体" w:eastAsia="仿宋_GB2312" w:cs="仿宋_GB2312"/>
          <w:color w:val="000000"/>
          <w:kern w:val="0"/>
          <w:sz w:val="28"/>
          <w:szCs w:val="28"/>
          <w:highlight w:val="none"/>
          <w:lang w:val="en-US" w:eastAsia="zh-CN" w:bidi="ar"/>
        </w:rPr>
        <w:t>投标人法定代表</w:t>
      </w:r>
      <w:r>
        <w:rPr>
          <w:rFonts w:hint="eastAsia" w:ascii="仿宋_GB2312" w:hAnsi="宋体" w:eastAsia="仿宋_GB2312" w:cs="仿宋_GB2312"/>
          <w:color w:val="000000"/>
          <w:kern w:val="0"/>
          <w:sz w:val="28"/>
          <w:szCs w:val="28"/>
          <w:highlight w:val="none"/>
          <w:lang w:bidi="ar"/>
        </w:rPr>
        <w:t>人或其授权代表签字、盖章；如为授权代表签字，请附授权委托书。内容包括：</w:t>
      </w:r>
    </w:p>
    <w:p w14:paraId="6FFEA4B0">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eastAsia="zh-CN"/>
        </w:rPr>
        <w:t>投标函</w:t>
      </w:r>
      <w:r>
        <w:rPr>
          <w:rFonts w:hint="eastAsia" w:ascii="仿宋_GB2312" w:eastAsia="仿宋_GB2312"/>
          <w:sz w:val="28"/>
          <w:szCs w:val="28"/>
          <w:highlight w:val="none"/>
        </w:rPr>
        <w:t>（格式见附件1）</w:t>
      </w:r>
    </w:p>
    <w:p w14:paraId="7FE3DA9C">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2.报价单（格式见附件2）</w:t>
      </w:r>
    </w:p>
    <w:p w14:paraId="5181A79A">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rPr>
        <w:t>公司营业执照</w:t>
      </w:r>
      <w:r>
        <w:rPr>
          <w:rFonts w:ascii="仿宋_GB2312" w:eastAsia="仿宋_GB2312"/>
          <w:sz w:val="28"/>
          <w:szCs w:val="28"/>
          <w:highlight w:val="none"/>
        </w:rPr>
        <w:t>（加盖公章）</w:t>
      </w:r>
    </w:p>
    <w:p w14:paraId="3F9107B8">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4.授权委托书（格式见附件</w:t>
      </w:r>
      <w:r>
        <w:rPr>
          <w:rFonts w:hint="eastAsia" w:ascii="仿宋_GB2312" w:eastAsia="仿宋_GB2312"/>
          <w:sz w:val="28"/>
          <w:szCs w:val="28"/>
          <w:highlight w:val="none"/>
          <w:lang w:val="en-US" w:eastAsia="zh-CN"/>
        </w:rPr>
        <w:t>4</w:t>
      </w:r>
      <w:r>
        <w:rPr>
          <w:rFonts w:hint="eastAsia" w:ascii="仿宋_GB2312" w:eastAsia="仿宋_GB2312"/>
          <w:sz w:val="28"/>
          <w:szCs w:val="28"/>
          <w:highlight w:val="none"/>
        </w:rPr>
        <w:t>）</w:t>
      </w:r>
    </w:p>
    <w:p w14:paraId="0FB71F20">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eastAsia="仿宋_GB2312"/>
          <w:sz w:val="28"/>
          <w:szCs w:val="28"/>
          <w:highlight w:val="none"/>
        </w:rPr>
        <w:t>5.相关</w:t>
      </w:r>
      <w:r>
        <w:rPr>
          <w:rFonts w:hint="eastAsia" w:ascii="仿宋_GB2312" w:eastAsia="仿宋_GB2312"/>
          <w:sz w:val="28"/>
          <w:szCs w:val="28"/>
          <w:highlight w:val="none"/>
          <w:lang w:val="en-US" w:eastAsia="zh-CN"/>
        </w:rPr>
        <w:t>业绩</w:t>
      </w:r>
      <w:r>
        <w:rPr>
          <w:rFonts w:hint="eastAsia" w:ascii="仿宋_GB2312" w:eastAsia="仿宋_GB2312"/>
          <w:sz w:val="28"/>
          <w:szCs w:val="28"/>
          <w:highlight w:val="none"/>
        </w:rPr>
        <w:t>案例</w:t>
      </w:r>
      <w:r>
        <w:rPr>
          <w:rFonts w:hint="eastAsia" w:ascii="仿宋_GB2312" w:eastAsia="仿宋_GB2312"/>
          <w:sz w:val="28"/>
          <w:szCs w:val="28"/>
          <w:highlight w:val="none"/>
          <w:lang w:eastAsia="zh-CN"/>
        </w:rPr>
        <w:t>：</w:t>
      </w:r>
      <w:r>
        <w:rPr>
          <w:rFonts w:hint="eastAsia" w:ascii="仿宋_GB2312" w:hAnsi="仿宋_GB2312" w:eastAsia="仿宋_GB2312" w:cs="仿宋_GB2312"/>
          <w:color w:val="000000"/>
          <w:kern w:val="0"/>
          <w:sz w:val="28"/>
          <w:szCs w:val="28"/>
          <w:lang w:bidi="ar"/>
        </w:rPr>
        <w:t>2023年至今单项不低于</w:t>
      </w:r>
      <w:r>
        <w:rPr>
          <w:rFonts w:hint="eastAsia" w:ascii="仿宋_GB2312" w:hAnsi="仿宋_GB2312" w:eastAsia="仿宋_GB2312" w:cs="仿宋_GB2312"/>
          <w:color w:val="000000"/>
          <w:kern w:val="0"/>
          <w:sz w:val="28"/>
          <w:szCs w:val="28"/>
          <w:lang w:val="en-US" w:eastAsia="zh-CN" w:bidi="ar"/>
          <w:woUserID w:val="1"/>
        </w:rPr>
        <w:t>2</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相关服务内容</w:t>
      </w:r>
      <w:r>
        <w:rPr>
          <w:rFonts w:hint="eastAsia" w:ascii="仿宋_GB2312" w:hAnsi="仿宋_GB2312" w:eastAsia="仿宋_GB2312" w:cs="仿宋_GB2312"/>
          <w:color w:val="000000"/>
          <w:kern w:val="0"/>
          <w:sz w:val="28"/>
          <w:szCs w:val="28"/>
          <w:lang w:bidi="ar"/>
        </w:rPr>
        <w:t>合同（以合同签订时间为准）。</w:t>
      </w:r>
    </w:p>
    <w:p w14:paraId="364687D4">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6.无不良征信承诺书（提供承诺书，格式见附件</w:t>
      </w: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w:t>
      </w:r>
    </w:p>
    <w:p w14:paraId="55DB4B55">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color w:val="000000"/>
          <w:kern w:val="0"/>
          <w:sz w:val="28"/>
          <w:szCs w:val="28"/>
          <w:highlight w:val="none"/>
          <w:lang w:eastAsia="zh-CN" w:bidi="ar"/>
        </w:rPr>
      </w:pPr>
      <w:r>
        <w:rPr>
          <w:rFonts w:hint="eastAsia" w:ascii="仿宋_GB2312" w:eastAsia="仿宋_GB2312"/>
          <w:sz w:val="28"/>
          <w:szCs w:val="28"/>
          <w:highlight w:val="none"/>
          <w:lang w:val="en-US" w:eastAsia="zh-CN"/>
        </w:rPr>
        <w:t>7</w:t>
      </w:r>
      <w:r>
        <w:rPr>
          <w:rFonts w:hint="eastAsia" w:ascii="仿宋_GB2312" w:eastAsia="仿宋_GB2312"/>
          <w:sz w:val="28"/>
          <w:szCs w:val="28"/>
          <w:highlight w:val="none"/>
        </w:rPr>
        <w:t>.其他材料</w:t>
      </w:r>
      <w:r>
        <w:rPr>
          <w:rFonts w:hint="eastAsia" w:ascii="仿宋_GB2312" w:eastAsia="仿宋_GB2312"/>
          <w:sz w:val="28"/>
          <w:szCs w:val="28"/>
          <w:highlight w:val="none"/>
          <w:lang w:eastAsia="zh-CN"/>
        </w:rPr>
        <w:t>（</w:t>
      </w:r>
      <w:r>
        <w:rPr>
          <w:rFonts w:hint="eastAsia" w:ascii="仿宋_GB2312" w:eastAsia="仿宋_GB2312"/>
          <w:sz w:val="28"/>
          <w:szCs w:val="28"/>
          <w:highlight w:val="none"/>
          <w:lang w:val="en-US" w:eastAsia="zh-CN"/>
        </w:rPr>
        <w:t>合同文本</w:t>
      </w:r>
      <w:r>
        <w:rPr>
          <w:rFonts w:hint="eastAsia" w:ascii="仿宋_GB2312" w:eastAsia="仿宋_GB2312"/>
          <w:sz w:val="28"/>
          <w:szCs w:val="28"/>
          <w:highlight w:val="none"/>
          <w:lang w:eastAsia="zh-CN"/>
        </w:rPr>
        <w:t>）</w:t>
      </w:r>
    </w:p>
    <w:p w14:paraId="3B1208D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color w:val="000000"/>
          <w:kern w:val="0"/>
          <w:sz w:val="28"/>
          <w:szCs w:val="28"/>
          <w:highlight w:val="none"/>
          <w:lang w:val="en-US" w:eastAsia="zh-CN" w:bidi="ar"/>
        </w:rPr>
      </w:pPr>
      <w:r>
        <w:rPr>
          <w:rFonts w:hint="eastAsia" w:ascii="仿宋_GB2312" w:hAnsi="宋体" w:eastAsia="仿宋_GB2312" w:cs="仿宋_GB2312"/>
          <w:b/>
          <w:bCs/>
          <w:color w:val="000000"/>
          <w:kern w:val="0"/>
          <w:sz w:val="28"/>
          <w:szCs w:val="28"/>
          <w:highlight w:val="none"/>
          <w:lang w:val="en-US" w:eastAsia="zh-CN" w:bidi="ar"/>
        </w:rPr>
        <w:t>注：以上材料均需加盖公章。</w:t>
      </w:r>
    </w:p>
    <w:p w14:paraId="127CE8ED">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五</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采购</w:t>
      </w:r>
      <w:r>
        <w:rPr>
          <w:rFonts w:hint="eastAsia" w:ascii="仿宋_GB2312" w:hAnsi="宋体" w:eastAsia="仿宋_GB2312" w:cs="仿宋_GB2312"/>
          <w:b/>
          <w:bCs/>
          <w:color w:val="000000"/>
          <w:kern w:val="0"/>
          <w:sz w:val="28"/>
          <w:szCs w:val="28"/>
          <w:highlight w:val="none"/>
          <w:lang w:bidi="ar"/>
        </w:rPr>
        <w:t>要求</w:t>
      </w:r>
    </w:p>
    <w:p w14:paraId="65CC3F4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kern w:val="0"/>
          <w:sz w:val="28"/>
          <w:szCs w:val="28"/>
          <w:highlight w:val="none"/>
          <w:lang w:val="en-US" w:eastAsia="zh-CN" w:bidi="ar"/>
        </w:rPr>
      </w:pP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一</w:t>
      </w: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基本要求</w:t>
      </w:r>
    </w:p>
    <w:p w14:paraId="6DC12666">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060B422F">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w:t>
      </w:r>
      <w:r>
        <w:rPr>
          <w:rFonts w:hint="eastAsia" w:ascii="仿宋_GB2312" w:hAnsi="宋体" w:eastAsia="仿宋_GB2312" w:cs="仿宋_GB2312"/>
          <w:kern w:val="0"/>
          <w:sz w:val="28"/>
          <w:szCs w:val="28"/>
          <w:lang w:val="en-US" w:eastAsia="zh-CN" w:bidi="ar"/>
        </w:rPr>
        <w:t>供的相关服务</w:t>
      </w:r>
      <w:r>
        <w:rPr>
          <w:rFonts w:hint="eastAsia" w:ascii="仿宋_GB2312" w:hAnsi="宋体" w:eastAsia="仿宋_GB2312" w:cs="仿宋_GB2312"/>
          <w:kern w:val="0"/>
          <w:sz w:val="28"/>
          <w:szCs w:val="28"/>
          <w:lang w:bidi="ar"/>
        </w:rPr>
        <w:t>必须</w:t>
      </w:r>
      <w:r>
        <w:rPr>
          <w:rFonts w:hint="eastAsia" w:ascii="仿宋_GB2312" w:hAnsi="宋体" w:eastAsia="仿宋_GB2312" w:cs="仿宋_GB2312"/>
          <w:kern w:val="0"/>
          <w:sz w:val="28"/>
          <w:szCs w:val="28"/>
          <w:lang w:eastAsia="zh-CN" w:bidi="ar"/>
        </w:rPr>
        <w:t>符合</w:t>
      </w:r>
      <w:r>
        <w:rPr>
          <w:rFonts w:hint="eastAsia" w:ascii="仿宋_GB2312" w:hAnsi="宋体" w:eastAsia="仿宋_GB2312" w:cs="仿宋_GB2312"/>
          <w:kern w:val="0"/>
          <w:sz w:val="28"/>
          <w:szCs w:val="28"/>
          <w:lang w:val="en-US" w:eastAsia="zh-CN" w:bidi="ar"/>
        </w:rPr>
        <w:t>法律法规及行业</w:t>
      </w:r>
      <w:r>
        <w:rPr>
          <w:rFonts w:hint="eastAsia" w:ascii="仿宋_GB2312" w:hAnsi="宋体" w:eastAsia="仿宋_GB2312" w:cs="仿宋_GB2312"/>
          <w:kern w:val="0"/>
          <w:sz w:val="28"/>
          <w:szCs w:val="28"/>
          <w:lang w:bidi="ar"/>
        </w:rPr>
        <w:t>标准。</w:t>
      </w:r>
    </w:p>
    <w:p w14:paraId="66A6D9D6">
      <w:pPr>
        <w:widowControl/>
        <w:spacing w:line="540" w:lineRule="exact"/>
        <w:jc w:val="left"/>
        <w:rPr>
          <w:rFonts w:hint="eastAsia" w:ascii="仿宋_GB2312" w:hAnsi="宋体" w:eastAsia="仿宋_GB2312" w:cs="仿宋_GB2312"/>
          <w:kern w:val="0"/>
          <w:sz w:val="28"/>
          <w:szCs w:val="28"/>
          <w:lang w:val="en-US" w:eastAsia="zh-CN" w:bidi="ar"/>
        </w:rPr>
      </w:pPr>
      <w:r>
        <w:rPr>
          <w:rFonts w:hint="eastAsia" w:ascii="仿宋_GB2312" w:hAnsi="宋体" w:eastAsia="仿宋_GB2312" w:cs="仿宋_GB2312"/>
          <w:kern w:val="0"/>
          <w:sz w:val="28"/>
          <w:szCs w:val="28"/>
          <w:lang w:bidi="ar"/>
        </w:rPr>
        <w:t>3.投标人</w:t>
      </w:r>
      <w:r>
        <w:rPr>
          <w:rFonts w:ascii="仿宋_GB2312" w:hAnsi="宋体" w:eastAsia="仿宋_GB2312" w:cs="仿宋_GB2312"/>
          <w:kern w:val="0"/>
          <w:sz w:val="28"/>
          <w:szCs w:val="28"/>
          <w:lang w:bidi="ar"/>
        </w:rPr>
        <w:t>需</w:t>
      </w:r>
      <w:r>
        <w:rPr>
          <w:rFonts w:hint="eastAsia" w:ascii="仿宋_GB2312" w:hAnsi="宋体" w:eastAsia="仿宋_GB2312" w:cs="仿宋_GB2312"/>
          <w:kern w:val="0"/>
          <w:sz w:val="28"/>
          <w:szCs w:val="28"/>
          <w:lang w:val="en-US" w:eastAsia="zh-CN" w:bidi="ar"/>
        </w:rPr>
        <w:t>提供</w:t>
      </w:r>
      <w:r>
        <w:rPr>
          <w:rFonts w:hint="eastAsia" w:ascii="仿宋_GB2312" w:hAnsi="宋体" w:eastAsia="仿宋_GB2312" w:cs="仿宋_GB2312"/>
          <w:kern w:val="0"/>
          <w:sz w:val="28"/>
          <w:szCs w:val="28"/>
          <w:lang w:bidi="ar"/>
        </w:rPr>
        <w:t>ISO 9001（质量管理）、ISO 14001（环境管理）、OHSAS 18001（职业健康安全）等</w:t>
      </w:r>
      <w:r>
        <w:rPr>
          <w:rFonts w:hint="eastAsia" w:ascii="仿宋_GB2312" w:hAnsi="宋体" w:eastAsia="仿宋_GB2312" w:cs="仿宋_GB2312"/>
          <w:kern w:val="0"/>
          <w:sz w:val="28"/>
          <w:szCs w:val="28"/>
          <w:lang w:val="en-US" w:eastAsia="zh-CN" w:bidi="ar"/>
        </w:rPr>
        <w:t>相关资质证书</w:t>
      </w:r>
    </w:p>
    <w:p w14:paraId="080225EE">
      <w:pPr>
        <w:widowControl/>
        <w:spacing w:line="540" w:lineRule="exact"/>
        <w:jc w:val="left"/>
        <w:rPr>
          <w:rFonts w:hint="default" w:ascii="仿宋_GB2312" w:hAnsi="宋体" w:eastAsia="仿宋_GB2312" w:cs="仿宋_GB2312"/>
          <w:kern w:val="0"/>
          <w:sz w:val="28"/>
          <w:szCs w:val="28"/>
          <w:lang w:val="en-US" w:eastAsia="zh-CN" w:bidi="ar"/>
        </w:rPr>
      </w:pPr>
      <w:r>
        <w:rPr>
          <w:rFonts w:hint="eastAsia" w:ascii="仿宋_GB2312" w:hAnsi="宋体" w:eastAsia="仿宋_GB2312" w:cs="仿宋_GB2312"/>
          <w:kern w:val="0"/>
          <w:sz w:val="28"/>
          <w:szCs w:val="28"/>
          <w:lang w:val="en-US" w:eastAsia="zh-CN" w:bidi="ar"/>
        </w:rPr>
        <w:t>4.《</w:t>
      </w:r>
      <w:r>
        <w:rPr>
          <w:rFonts w:hint="eastAsia" w:ascii="仿宋_GB2312" w:hAnsi="仿宋_GB2312" w:eastAsia="仿宋_GB2312" w:cs="仿宋_GB2312"/>
          <w:color w:val="000000"/>
          <w:sz w:val="28"/>
          <w:szCs w:val="28"/>
          <w:highlight w:val="none"/>
          <w:lang w:bidi="ar"/>
        </w:rPr>
        <w:t>瑶海分公司新海大道等停车场环境品质提升服务</w:t>
      </w:r>
      <w:r>
        <w:rPr>
          <w:rFonts w:hint="eastAsia" w:ascii="仿宋_GB2312" w:hAnsi="仿宋_GB2312" w:eastAsia="仿宋_GB2312" w:cs="仿宋_GB2312"/>
          <w:color w:val="000000"/>
          <w:sz w:val="28"/>
          <w:szCs w:val="28"/>
          <w:lang w:val="en-US" w:eastAsia="zh-CN" w:bidi="ar"/>
        </w:rPr>
        <w:t>实施方案》</w:t>
      </w:r>
    </w:p>
    <w:p w14:paraId="0F9C5CC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二</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bidi="ar"/>
        </w:rPr>
        <w:t>采购需求</w:t>
      </w:r>
    </w:p>
    <w:p w14:paraId="2905DD25">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yellow"/>
          <w:lang w:val="en-US" w:eastAsia="zh-CN" w:bidi="ar"/>
        </w:rPr>
      </w:pPr>
    </w:p>
    <w:p w14:paraId="4E5B534F">
      <w:pPr>
        <w:keepNext w:val="0"/>
        <w:keepLines w:val="0"/>
        <w:pageBreakBefore w:val="0"/>
        <w:numPr>
          <w:ilvl w:val="0"/>
          <w:numId w:val="0"/>
        </w:numPr>
        <w:tabs>
          <w:tab w:val="left" w:pos="1059"/>
          <w:tab w:val="left" w:pos="1060"/>
        </w:tabs>
        <w:kinsoku/>
        <w:wordWrap/>
        <w:overflowPunct/>
        <w:topLinePunct w:val="0"/>
        <w:autoSpaceDE/>
        <w:autoSpaceDN/>
        <w:bidi w:val="0"/>
        <w:adjustRightInd/>
        <w:snapToGrid/>
        <w:spacing w:line="540" w:lineRule="exact"/>
        <w:ind w:right="0" w:rightChars="0"/>
        <w:textAlignment w:val="auto"/>
        <w:rPr>
          <w:rFonts w:hint="eastAsia" w:ascii="仿宋_GB2312" w:hAnsi="仿宋_GB2312" w:eastAsia="仿宋_GB2312" w:cs="仿宋_GB2312"/>
          <w:color w:val="000000"/>
          <w:kern w:val="0"/>
          <w:sz w:val="28"/>
          <w:szCs w:val="28"/>
          <w:lang w:bidi="ar"/>
        </w:rPr>
      </w:pPr>
      <w:r>
        <w:rPr>
          <w:rFonts w:hint="eastAsia" w:ascii="仿宋_GB2312" w:hAnsi="宋体" w:eastAsia="仿宋_GB2312" w:cs="仿宋_GB2312"/>
          <w:kern w:val="0"/>
          <w:sz w:val="28"/>
          <w:szCs w:val="28"/>
          <w:lang w:val="en-US" w:eastAsia="zh-CN" w:bidi="ar"/>
        </w:rPr>
        <w:t>1.工期/供货期：</w:t>
      </w:r>
      <w:r>
        <w:rPr>
          <w:rFonts w:hint="eastAsia" w:ascii="仿宋_GB2312" w:hAnsi="宋体" w:eastAsia="仿宋_GB2312" w:cs="仿宋_GB2312"/>
          <w:kern w:val="0"/>
          <w:sz w:val="28"/>
          <w:szCs w:val="28"/>
          <w:lang w:bidi="ar"/>
        </w:rPr>
        <w:t>2</w:t>
      </w:r>
      <w:r>
        <w:rPr>
          <w:rFonts w:hint="eastAsia" w:ascii="仿宋_GB2312" w:hAnsi="仿宋_GB2312" w:eastAsia="仿宋_GB2312" w:cs="仿宋_GB2312"/>
          <w:color w:val="000000"/>
          <w:kern w:val="0"/>
          <w:sz w:val="28"/>
          <w:szCs w:val="28"/>
          <w:lang w:bidi="ar"/>
        </w:rPr>
        <w:t>025年*月**日至202</w:t>
      </w:r>
      <w:r>
        <w:rPr>
          <w:rFonts w:hint="eastAsia" w:ascii="仿宋_GB2312" w:hAnsi="仿宋_GB2312" w:eastAsia="仿宋_GB2312" w:cs="仿宋_GB2312"/>
          <w:color w:val="000000"/>
          <w:kern w:val="0"/>
          <w:sz w:val="28"/>
          <w:szCs w:val="28"/>
          <w:lang w:val="en-US" w:eastAsia="zh-CN" w:bidi="ar"/>
        </w:rPr>
        <w:t>5</w:t>
      </w:r>
      <w:r>
        <w:rPr>
          <w:rFonts w:hint="eastAsia" w:ascii="仿宋_GB2312" w:hAnsi="仿宋_GB2312" w:eastAsia="仿宋_GB2312" w:cs="仿宋_GB2312"/>
          <w:color w:val="000000"/>
          <w:kern w:val="0"/>
          <w:sz w:val="28"/>
          <w:szCs w:val="28"/>
          <w:lang w:bidi="ar"/>
        </w:rPr>
        <w:t>年*月**日；</w:t>
      </w:r>
      <w:r>
        <w:rPr>
          <w:rFonts w:hint="eastAsia" w:ascii="仿宋_GB2312" w:hAnsi="仿宋_GB2312" w:eastAsia="仿宋_GB2312" w:cs="仿宋_GB2312"/>
          <w:color w:val="000000"/>
          <w:kern w:val="0"/>
          <w:sz w:val="28"/>
          <w:szCs w:val="28"/>
          <w:lang w:val="en-US" w:eastAsia="zh-CN" w:bidi="ar"/>
        </w:rPr>
        <w:t>合同签订后，以甲方进场通知书为准，</w:t>
      </w:r>
      <w:r>
        <w:rPr>
          <w:rFonts w:hint="eastAsia" w:ascii="仿宋_GB2312" w:hAnsi="仿宋_GB2312" w:eastAsia="仿宋_GB2312" w:cs="仿宋_GB2312"/>
          <w:color w:val="000000"/>
          <w:kern w:val="0"/>
          <w:sz w:val="28"/>
          <w:szCs w:val="28"/>
          <w:lang w:bidi="ar"/>
        </w:rPr>
        <w:t>总工期自进场通知书发出之日起</w:t>
      </w:r>
      <w:r>
        <w:rPr>
          <w:rFonts w:hint="eastAsia" w:ascii="仿宋_GB2312" w:hAnsi="仿宋_GB2312" w:eastAsia="仿宋_GB2312" w:cs="仿宋_GB2312"/>
          <w:color w:val="000000"/>
          <w:kern w:val="0"/>
          <w:sz w:val="28"/>
          <w:szCs w:val="28"/>
          <w:lang w:val="en-US" w:eastAsia="zh-CN" w:bidi="ar"/>
        </w:rPr>
        <w:t>不超过30天，乙方工作结束后，即可报甲方验收，合同执行完成，以甲方验收合格为准</w:t>
      </w:r>
      <w:r>
        <w:rPr>
          <w:rFonts w:hint="eastAsia" w:ascii="仿宋_GB2312" w:hAnsi="仿宋_GB2312" w:eastAsia="仿宋_GB2312" w:cs="仿宋_GB2312"/>
          <w:color w:val="000000"/>
          <w:kern w:val="0"/>
          <w:sz w:val="28"/>
          <w:szCs w:val="28"/>
          <w:lang w:bidi="ar"/>
        </w:rPr>
        <w:t>。</w:t>
      </w:r>
    </w:p>
    <w:p w14:paraId="67B693D3">
      <w:pPr>
        <w:tabs>
          <w:tab w:val="left" w:pos="1059"/>
          <w:tab w:val="left" w:pos="1060"/>
        </w:tabs>
        <w:spacing w:line="540" w:lineRule="exact"/>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2.产品参数</w:t>
      </w:r>
    </w:p>
    <w:p w14:paraId="6FC7F7AA">
      <w:pPr>
        <w:tabs>
          <w:tab w:val="left" w:pos="1059"/>
          <w:tab w:val="left" w:pos="1060"/>
        </w:tabs>
        <w:spacing w:line="540" w:lineRule="exact"/>
        <w:rPr>
          <w:rFonts w:hint="eastAsia"/>
          <w:lang w:val="en-US"/>
        </w:rPr>
      </w:pPr>
      <w:r>
        <w:rPr>
          <w:rFonts w:hint="eastAsia" w:ascii="仿宋_GB2312" w:hAnsi="仿宋_GB2312" w:eastAsia="仿宋_GB2312" w:cs="仿宋_GB2312"/>
          <w:color w:val="000000"/>
          <w:kern w:val="0"/>
          <w:sz w:val="28"/>
          <w:szCs w:val="28"/>
          <w:lang w:val="en-US" w:eastAsia="zh-CN" w:bidi="ar"/>
        </w:rPr>
        <w:t>（见附件）</w:t>
      </w:r>
    </w:p>
    <w:p w14:paraId="35418890">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六</w:t>
      </w:r>
      <w:r>
        <w:rPr>
          <w:rFonts w:hint="eastAsia" w:ascii="仿宋_GB2312" w:hAnsi="宋体" w:eastAsia="仿宋_GB2312" w:cs="仿宋_GB2312"/>
          <w:b/>
          <w:bCs/>
          <w:color w:val="000000"/>
          <w:kern w:val="0"/>
          <w:sz w:val="28"/>
          <w:szCs w:val="28"/>
          <w:highlight w:val="none"/>
          <w:lang w:bidi="ar"/>
        </w:rPr>
        <w:t>、评审方法和标准</w:t>
      </w:r>
    </w:p>
    <w:p w14:paraId="59F46001">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1.</w:t>
      </w:r>
      <w:r>
        <w:rPr>
          <w:rFonts w:hint="eastAsia" w:ascii="仿宋_GB2312" w:eastAsia="仿宋_GB2312"/>
          <w:sz w:val="28"/>
          <w:szCs w:val="28"/>
          <w:highlight w:val="none"/>
        </w:rPr>
        <w:t>本项目</w:t>
      </w:r>
      <w:r>
        <w:rPr>
          <w:rFonts w:hint="eastAsia" w:ascii="仿宋_GB2312" w:eastAsia="仿宋_GB2312"/>
          <w:sz w:val="28"/>
          <w:szCs w:val="28"/>
          <w:highlight w:val="none"/>
          <w:lang w:val="en-US" w:eastAsia="zh-CN"/>
        </w:rPr>
        <w:t>采用</w:t>
      </w:r>
      <w:r>
        <w:rPr>
          <w:rFonts w:hint="eastAsia" w:ascii="仿宋_GB2312" w:hAnsi="仿宋_GB2312" w:eastAsia="仿宋_GB2312" w:cs="仿宋_GB2312"/>
          <w:color w:val="000000"/>
          <w:sz w:val="28"/>
          <w:szCs w:val="28"/>
          <w:highlight w:val="none"/>
          <w:lang w:val="en-US" w:eastAsia="zh-CN" w:bidi="ar"/>
        </w:rPr>
        <w:t>有效最低价法</w:t>
      </w:r>
      <w:r>
        <w:rPr>
          <w:rFonts w:hint="eastAsia" w:ascii="仿宋_GB2312" w:eastAsia="仿宋_GB2312"/>
          <w:sz w:val="28"/>
          <w:szCs w:val="28"/>
          <w:highlight w:val="none"/>
          <w:lang w:val="en-US" w:eastAsia="zh-CN"/>
        </w:rPr>
        <w:t>。</w:t>
      </w:r>
    </w:p>
    <w:p w14:paraId="652DD5EE">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2.</w:t>
      </w:r>
      <w:r>
        <w:rPr>
          <w:rFonts w:hint="eastAsia" w:ascii="仿宋_GB2312" w:eastAsia="仿宋_GB2312"/>
          <w:sz w:val="28"/>
          <w:szCs w:val="28"/>
          <w:highlight w:val="none"/>
        </w:rPr>
        <w:t>该</w:t>
      </w:r>
      <w:r>
        <w:rPr>
          <w:rFonts w:hint="eastAsia" w:ascii="仿宋_GB2312" w:eastAsia="仿宋_GB2312"/>
          <w:sz w:val="28"/>
          <w:szCs w:val="28"/>
          <w:highlight w:val="none"/>
          <w:lang w:eastAsia="zh-CN"/>
        </w:rPr>
        <w:t>中标人</w:t>
      </w:r>
      <w:r>
        <w:rPr>
          <w:rFonts w:hint="eastAsia" w:ascii="仿宋_GB2312" w:eastAsia="仿宋_GB2312"/>
          <w:sz w:val="28"/>
          <w:szCs w:val="28"/>
          <w:highlight w:val="none"/>
        </w:rPr>
        <w:t>的报价即为签约的合同价，其报价将作为合同的组成部分。</w:t>
      </w:r>
    </w:p>
    <w:p w14:paraId="1DA110DB">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3.投标人的报价不能高于最高投标限价，否则将否决其投标。</w:t>
      </w:r>
    </w:p>
    <w:p w14:paraId="581B8F2A">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七</w:t>
      </w:r>
      <w:r>
        <w:rPr>
          <w:rFonts w:hint="eastAsia" w:ascii="仿宋_GB2312" w:hAnsi="仿宋_GB2312" w:eastAsia="仿宋_GB2312" w:cs="仿宋_GB2312"/>
          <w:b/>
          <w:bCs/>
          <w:sz w:val="28"/>
          <w:szCs w:val="28"/>
          <w:highlight w:val="none"/>
          <w:lang w:bidi="ar"/>
        </w:rPr>
        <w:t>、本项目询价说明</w:t>
      </w:r>
    </w:p>
    <w:p w14:paraId="7EA4495B">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可以不对</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的</w:t>
      </w:r>
      <w:r>
        <w:rPr>
          <w:rFonts w:hint="eastAsia" w:ascii="仿宋_GB2312" w:eastAsia="仿宋_GB2312"/>
          <w:sz w:val="28"/>
          <w:szCs w:val="28"/>
          <w:highlight w:val="none"/>
          <w:lang w:eastAsia="zh-CN"/>
        </w:rPr>
        <w:t>采购文件</w:t>
      </w:r>
      <w:r>
        <w:rPr>
          <w:rFonts w:hint="eastAsia" w:ascii="仿宋_GB2312" w:eastAsia="仿宋_GB2312"/>
          <w:sz w:val="28"/>
          <w:szCs w:val="28"/>
          <w:highlight w:val="none"/>
        </w:rPr>
        <w:t>做出报价，但一经做出报价，即不可撤回。 </w:t>
      </w:r>
    </w:p>
    <w:p w14:paraId="797C643D">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hAnsi="仿宋_GB2312" w:eastAsia="仿宋_GB2312" w:cs="仿宋_GB2312"/>
          <w:color w:val="000000" w:themeColor="text1"/>
          <w:sz w:val="28"/>
          <w:szCs w:val="28"/>
          <w:highlight w:val="none"/>
          <w14:textFill>
            <w14:solidFill>
              <w14:schemeClr w14:val="tx1"/>
            </w14:solidFill>
          </w14:textFill>
        </w:rPr>
      </w:pPr>
      <w:r>
        <w:rPr>
          <w:rFonts w:hint="eastAsia" w:ascii="仿宋_GB2312" w:eastAsia="仿宋_GB2312"/>
          <w:sz w:val="28"/>
          <w:szCs w:val="28"/>
          <w:highlight w:val="none"/>
        </w:rPr>
        <w:t>2.如</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不足三家则</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有权终止本次询价，且不向各</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作任何解释。</w:t>
      </w:r>
    </w:p>
    <w:p w14:paraId="12F59223">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八</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0DED70DF">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宋体" w:hAnsi="宋体" w:eastAsia="宋体" w:cs="宋体"/>
          <w:sz w:val="24"/>
          <w:szCs w:val="24"/>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lang w:eastAsia="zh-CN"/>
        </w:rPr>
        <w:t>人</w:t>
      </w:r>
      <w:r>
        <w:rPr>
          <w:rFonts w:hint="eastAsia" w:ascii="仿宋_GB2312" w:eastAsia="仿宋_GB2312"/>
          <w:sz w:val="28"/>
          <w:szCs w:val="28"/>
          <w:highlight w:val="none"/>
        </w:rPr>
        <w:t>应根据</w:t>
      </w:r>
      <w:r>
        <w:rPr>
          <w:rFonts w:hint="eastAsia" w:ascii="仿宋_GB2312" w:eastAsia="仿宋_GB2312"/>
          <w:sz w:val="28"/>
          <w:szCs w:val="28"/>
          <w:highlight w:val="none"/>
          <w:lang w:val="en-US" w:eastAsia="zh-CN"/>
        </w:rPr>
        <w:t>本询价</w:t>
      </w:r>
      <w:r>
        <w:rPr>
          <w:rFonts w:hint="eastAsia" w:ascii="仿宋_GB2312" w:eastAsia="仿宋_GB2312"/>
          <w:sz w:val="28"/>
          <w:szCs w:val="28"/>
          <w:highlight w:val="none"/>
        </w:rPr>
        <w:t>采购文件内容，于</w:t>
      </w:r>
      <w:r>
        <w:rPr>
          <w:rFonts w:hint="eastAsia" w:ascii="仿宋_GB2312" w:eastAsia="仿宋_GB2312"/>
          <w:sz w:val="28"/>
          <w:szCs w:val="28"/>
          <w:highlight w:val="none"/>
          <w:lang w:val="en-US" w:eastAsia="zh-CN"/>
        </w:rPr>
        <w:t>2025</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11</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19</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15:30</w:t>
      </w:r>
      <w:r>
        <w:rPr>
          <w:rFonts w:hint="eastAsia" w:ascii="仿宋_GB2312" w:eastAsia="仿宋_GB2312"/>
          <w:sz w:val="28"/>
          <w:szCs w:val="28"/>
          <w:highlight w:val="none"/>
        </w:rPr>
        <w:t>时间</w:t>
      </w:r>
      <w:r>
        <w:rPr>
          <w:rFonts w:hint="eastAsia" w:ascii="仿宋_GB2312" w:eastAsia="仿宋_GB2312"/>
          <w:sz w:val="28"/>
          <w:szCs w:val="28"/>
          <w:highlight w:val="none"/>
          <w:lang w:val="en-US" w:eastAsia="zh-CN"/>
        </w:rPr>
        <w:t>前</w:t>
      </w:r>
      <w:r>
        <w:rPr>
          <w:rFonts w:hint="eastAsia" w:ascii="仿宋_GB2312" w:eastAsia="仿宋_GB2312"/>
          <w:sz w:val="28"/>
          <w:szCs w:val="28"/>
          <w:highlight w:val="none"/>
        </w:rPr>
        <w:t>向招标人递交投标文件，否则投标文件将被拒收。</w:t>
      </w:r>
    </w:p>
    <w:bookmarkEnd w:id="0"/>
    <w:p w14:paraId="43B70499">
      <w:pPr>
        <w:spacing w:line="540" w:lineRule="exact"/>
        <w:rPr>
          <w:rFonts w:ascii="仿宋_GB2312" w:eastAsia="仿宋_GB2312"/>
          <w:sz w:val="28"/>
          <w:szCs w:val="28"/>
        </w:rPr>
      </w:pPr>
      <w:r>
        <w:rPr>
          <w:rFonts w:hint="eastAsia" w:ascii="仿宋_GB2312" w:eastAsia="仿宋_GB2312"/>
          <w:sz w:val="28"/>
          <w:szCs w:val="28"/>
          <w:highlight w:val="none"/>
        </w:rPr>
        <w:t>2.</w:t>
      </w:r>
      <w:r>
        <w:rPr>
          <w:rFonts w:hint="eastAsia" w:ascii="仿宋_GB2312" w:eastAsia="仿宋_GB2312"/>
          <w:sz w:val="28"/>
          <w:szCs w:val="28"/>
          <w:highlight w:val="none"/>
          <w:lang w:val="en-US" w:eastAsia="zh-CN"/>
        </w:rPr>
        <w:t>投标文件</w:t>
      </w:r>
      <w:r>
        <w:rPr>
          <w:rFonts w:hint="eastAsia" w:ascii="仿宋_GB2312" w:eastAsia="仿宋_GB2312"/>
          <w:sz w:val="28"/>
          <w:szCs w:val="28"/>
          <w:highlight w:val="none"/>
        </w:rPr>
        <w:t>须加盖单位公章密封后送至</w:t>
      </w:r>
      <w:r>
        <w:rPr>
          <w:rFonts w:hint="eastAsia" w:ascii="仿宋_GB2312" w:eastAsia="仿宋_GB2312"/>
          <w:sz w:val="28"/>
          <w:szCs w:val="28"/>
        </w:rPr>
        <w:t>合肥市瑶海区长江东大街与明光路交口东方大厦22层2220室合肥城市泊车投资管理有限公司运营管理部。</w:t>
      </w:r>
    </w:p>
    <w:p w14:paraId="31F0AEB6">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lang w:val="en-US" w:eastAsia="zh-CN"/>
        </w:rPr>
        <w:t>逾期送达的</w:t>
      </w:r>
      <w:r>
        <w:rPr>
          <w:rFonts w:hint="eastAsia" w:ascii="仿宋_GB2312" w:eastAsia="仿宋_GB2312"/>
          <w:sz w:val="28"/>
          <w:szCs w:val="28"/>
        </w:rPr>
        <w:t>或者未送达指定地点、未按</w:t>
      </w:r>
      <w:r>
        <w:rPr>
          <w:rFonts w:hint="eastAsia" w:ascii="仿宋_GB2312" w:eastAsia="仿宋_GB2312"/>
          <w:sz w:val="28"/>
          <w:szCs w:val="28"/>
          <w:lang w:val="en-US" w:eastAsia="zh-CN"/>
        </w:rPr>
        <w:t>要求</w:t>
      </w:r>
      <w:r>
        <w:rPr>
          <w:rFonts w:hint="eastAsia" w:ascii="仿宋_GB2312" w:eastAsia="仿宋_GB2312"/>
          <w:sz w:val="28"/>
          <w:szCs w:val="28"/>
        </w:rPr>
        <w:t>密封的文件，不予接收。</w:t>
      </w:r>
    </w:p>
    <w:p w14:paraId="17F9CAF3">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4.开标时间：2025</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11</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19</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15</w:t>
      </w:r>
      <w:r>
        <w:rPr>
          <w:rFonts w:hint="eastAsia" w:ascii="仿宋_GB2312" w:eastAsia="仿宋_GB2312"/>
          <w:sz w:val="28"/>
          <w:szCs w:val="28"/>
          <w:highlight w:val="none"/>
        </w:rPr>
        <w:t>:</w:t>
      </w:r>
      <w:r>
        <w:rPr>
          <w:rFonts w:hint="eastAsia" w:ascii="仿宋_GB2312" w:eastAsia="仿宋_GB2312"/>
          <w:sz w:val="28"/>
          <w:szCs w:val="28"/>
          <w:highlight w:val="none"/>
          <w:lang w:val="en-US" w:eastAsia="zh-CN"/>
        </w:rPr>
        <w:t>30</w:t>
      </w:r>
    </w:p>
    <w:p w14:paraId="3F2503A4">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757047B0">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付款方式：对公银行转账。</w:t>
      </w:r>
    </w:p>
    <w:p w14:paraId="02ADE5B3">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17B3F680">
      <w:pPr>
        <w:spacing w:line="560" w:lineRule="exact"/>
        <w:ind w:left="559" w:leftChars="266"/>
        <w:rPr>
          <w:rFonts w:ascii="仿宋_GB2312" w:eastAsia="仿宋_GB2312"/>
          <w:sz w:val="28"/>
        </w:rPr>
      </w:pPr>
      <w:r>
        <w:rPr>
          <w:rFonts w:hint="eastAsia" w:ascii="仿宋_GB2312" w:eastAsia="仿宋_GB2312"/>
          <w:bCs/>
          <w:sz w:val="28"/>
        </w:rPr>
        <w:t>账户名称：合肥城市泊车投资管理有限公司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号：1302010309200386485</w:t>
      </w:r>
      <w:r>
        <w:rPr>
          <w:rFonts w:hint="eastAsia" w:ascii="仿宋_GB2312" w:eastAsia="仿宋_GB2312"/>
          <w:sz w:val="28"/>
        </w:rPr>
        <w:br w:type="textWrapping"/>
      </w:r>
      <w:r>
        <w:rPr>
          <w:rFonts w:hint="eastAsia" w:ascii="仿宋_GB2312" w:eastAsia="仿宋_GB2312"/>
          <w:bCs/>
          <w:sz w:val="28"/>
        </w:rPr>
        <w:t>开户行：中国工商银行金寨路支行</w:t>
      </w:r>
    </w:p>
    <w:p w14:paraId="087C9F53">
      <w:pPr>
        <w:pStyle w:val="6"/>
        <w:ind w:left="0" w:leftChars="0" w:firstLine="0" w:firstLineChars="0"/>
      </w:pPr>
    </w:p>
    <w:p w14:paraId="1F08150B">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仿宋_GB2312" w:eastAsia="仿宋_GB2312" w:cs="仿宋_GB2312"/>
          <w:b/>
          <w:bCs/>
          <w:sz w:val="28"/>
          <w:szCs w:val="28"/>
          <w:highlight w:val="none"/>
          <w:lang w:val="en-US" w:eastAsia="zh-CN" w:bidi="ar"/>
        </w:rPr>
      </w:pPr>
      <w:r>
        <w:rPr>
          <w:rFonts w:hint="eastAsia" w:ascii="仿宋_GB2312" w:hAnsi="仿宋_GB2312" w:eastAsia="仿宋_GB2312" w:cs="仿宋_GB2312"/>
          <w:b/>
          <w:bCs/>
          <w:sz w:val="28"/>
          <w:szCs w:val="28"/>
          <w:highlight w:val="none"/>
          <w:lang w:val="en-US" w:eastAsia="zh-CN" w:bidi="ar"/>
        </w:rPr>
        <w:t>十、履约保证金</w:t>
      </w:r>
    </w:p>
    <w:p w14:paraId="21B4BCBA">
      <w:pPr>
        <w:spacing w:line="560" w:lineRule="exact"/>
        <w:ind w:firstLine="560" w:firstLineChars="200"/>
        <w:rPr>
          <w:rFonts w:ascii="仿宋_GB2312" w:eastAsia="仿宋_GB2312"/>
          <w:sz w:val="28"/>
        </w:rPr>
      </w:pPr>
      <w:r>
        <w:rPr>
          <w:rFonts w:hint="eastAsia" w:ascii="仿宋_GB2312" w:eastAsia="仿宋_GB2312"/>
          <w:sz w:val="28"/>
        </w:rPr>
        <w:t>1.履约保证金为：￥</w:t>
      </w:r>
      <w:r>
        <w:rPr>
          <w:rFonts w:hint="eastAsia" w:ascii="仿宋_GB2312" w:eastAsia="仿宋_GB2312"/>
          <w:sz w:val="28"/>
          <w:lang w:val="en-US" w:eastAsia="zh-CN"/>
        </w:rPr>
        <w:t>1000</w:t>
      </w:r>
      <w:r>
        <w:rPr>
          <w:rFonts w:hint="eastAsia" w:ascii="仿宋_GB2312" w:eastAsia="仿宋_GB2312"/>
          <w:sz w:val="28"/>
        </w:rPr>
        <w:t>元（人民币：</w:t>
      </w:r>
      <w:r>
        <w:rPr>
          <w:rFonts w:hint="eastAsia" w:ascii="仿宋_GB2312" w:eastAsia="仿宋_GB2312"/>
          <w:sz w:val="28"/>
          <w:lang w:val="en-US" w:eastAsia="zh-CN"/>
        </w:rPr>
        <w:t>壹仟</w:t>
      </w:r>
      <w:r>
        <w:rPr>
          <w:rFonts w:hint="eastAsia" w:ascii="仿宋_GB2312" w:eastAsia="仿宋_GB2312"/>
          <w:sz w:val="28"/>
        </w:rPr>
        <w:t>元整）。</w:t>
      </w:r>
    </w:p>
    <w:p w14:paraId="62FC175D">
      <w:pPr>
        <w:spacing w:line="560" w:lineRule="exact"/>
        <w:ind w:firstLine="560" w:firstLineChars="200"/>
        <w:rPr>
          <w:rFonts w:ascii="仿宋_GB2312" w:eastAsia="仿宋_GB2312"/>
          <w:sz w:val="28"/>
        </w:rPr>
      </w:pPr>
      <w:r>
        <w:rPr>
          <w:rFonts w:hint="eastAsia" w:ascii="仿宋_GB2312" w:eastAsia="仿宋_GB2312"/>
          <w:sz w:val="28"/>
        </w:rPr>
        <w:t xml:space="preserve">2.担保形式：对公银行转账  </w:t>
      </w:r>
    </w:p>
    <w:p w14:paraId="4312F872">
      <w:pPr>
        <w:spacing w:line="560" w:lineRule="exact"/>
        <w:ind w:firstLine="560" w:firstLineChars="200"/>
        <w:rPr>
          <w:rFonts w:ascii="仿宋_GB2312" w:eastAsia="仿宋_GB2312"/>
          <w:sz w:val="28"/>
        </w:rPr>
      </w:pPr>
      <w:r>
        <w:rPr>
          <w:rFonts w:hint="eastAsia" w:ascii="仿宋_GB2312" w:eastAsia="仿宋_GB2312"/>
          <w:sz w:val="28"/>
        </w:rPr>
        <w:t>3.收受人为：合肥城市泊车投资管理有限公司</w:t>
      </w:r>
    </w:p>
    <w:p w14:paraId="48BD686E">
      <w:pPr>
        <w:spacing w:line="560" w:lineRule="exact"/>
        <w:ind w:firstLine="560" w:firstLineChars="200"/>
        <w:rPr>
          <w:rFonts w:ascii="仿宋_GB2312" w:eastAsia="仿宋_GB2312"/>
          <w:sz w:val="28"/>
        </w:rPr>
      </w:pPr>
      <w:r>
        <w:rPr>
          <w:rFonts w:hint="eastAsia" w:ascii="仿宋_GB2312" w:eastAsia="仿宋_GB2312"/>
          <w:sz w:val="28"/>
        </w:rPr>
        <w:t>4.提交时限：中标通知书发出后5个工作日内支付，履约保证金是签订合同的前提条件。保证金必须从基本账户转出，投标保证金汇出账户名称应与投标单位名称应完全一致。</w:t>
      </w:r>
    </w:p>
    <w:p w14:paraId="5B0291A0">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1A49852B">
      <w:pPr>
        <w:spacing w:line="560" w:lineRule="exact"/>
        <w:ind w:left="559" w:leftChars="266"/>
        <w:rPr>
          <w:rFonts w:ascii="仿宋_GB2312" w:eastAsia="仿宋_GB2312"/>
          <w:sz w:val="28"/>
        </w:rPr>
      </w:pPr>
      <w:r>
        <w:rPr>
          <w:rFonts w:hint="eastAsia" w:ascii="仿宋_GB2312" w:eastAsia="仿宋_GB2312"/>
          <w:bCs/>
          <w:sz w:val="28"/>
        </w:rPr>
        <w:t>账户名称：合肥城市泊车投资管理有限公司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号：1302010309200386485</w:t>
      </w:r>
      <w:r>
        <w:rPr>
          <w:rFonts w:hint="eastAsia" w:ascii="仿宋_GB2312" w:eastAsia="仿宋_GB2312"/>
          <w:sz w:val="28"/>
        </w:rPr>
        <w:br w:type="textWrapping"/>
      </w:r>
      <w:r>
        <w:rPr>
          <w:rFonts w:hint="eastAsia" w:ascii="仿宋_GB2312" w:eastAsia="仿宋_GB2312"/>
          <w:bCs/>
          <w:sz w:val="28"/>
        </w:rPr>
        <w:t>开户行：中国工商银行金寨路支行</w:t>
      </w:r>
    </w:p>
    <w:p w14:paraId="2B25947C">
      <w:pPr>
        <w:spacing w:line="560" w:lineRule="exact"/>
        <w:ind w:firstLine="560" w:firstLineChars="200"/>
        <w:rPr>
          <w:rFonts w:ascii="仿宋_GB2312" w:eastAsia="仿宋_GB2312"/>
          <w:sz w:val="28"/>
        </w:rPr>
      </w:pPr>
      <w:r>
        <w:rPr>
          <w:rFonts w:hint="eastAsia" w:ascii="仿宋_GB2312" w:eastAsia="仿宋_GB2312"/>
          <w:sz w:val="28"/>
          <w:lang w:eastAsia="zh-CN"/>
        </w:rPr>
        <w:t>转账</w:t>
      </w:r>
      <w:r>
        <w:rPr>
          <w:rFonts w:hint="eastAsia" w:ascii="仿宋_GB2312" w:eastAsia="仿宋_GB2312"/>
          <w:sz w:val="28"/>
        </w:rPr>
        <w:t>时请备注“</w:t>
      </w:r>
      <w:r>
        <w:rPr>
          <w:rFonts w:hint="default" w:ascii="仿宋_GB2312" w:hAnsi="仿宋_GB2312" w:eastAsia="仿宋_GB2312" w:cs="仿宋_GB2312"/>
          <w:color w:val="000000"/>
          <w:sz w:val="28"/>
          <w:szCs w:val="28"/>
          <w:lang w:bidi="ar"/>
        </w:rPr>
        <w:t>瑶海分公司新海大道等停车场环境品质提升服务采购</w:t>
      </w:r>
      <w:r>
        <w:rPr>
          <w:rFonts w:hint="eastAsia" w:ascii="仿宋_GB2312" w:hAnsi="仿宋_GB2312" w:eastAsia="仿宋_GB2312" w:cs="仿宋_GB2312"/>
          <w:color w:val="000000"/>
          <w:sz w:val="28"/>
          <w:szCs w:val="28"/>
          <w:lang w:eastAsia="zh-CN" w:bidi="ar"/>
        </w:rPr>
        <w:t>”</w:t>
      </w:r>
      <w:r>
        <w:rPr>
          <w:rFonts w:hint="eastAsia" w:ascii="仿宋_GB2312" w:eastAsia="仿宋_GB2312"/>
          <w:sz w:val="28"/>
        </w:rPr>
        <w:t>履约保证金。</w:t>
      </w:r>
    </w:p>
    <w:p w14:paraId="598D004B">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5.履约保证金的退还：</w:t>
      </w:r>
      <w:r>
        <w:rPr>
          <w:rFonts w:hint="eastAsia" w:ascii="仿宋_GB2312" w:eastAsia="仿宋_GB2312" w:hAnsiTheme="minorHAnsi" w:cstheme="minorBidi"/>
          <w:sz w:val="28"/>
          <w:szCs w:val="24"/>
          <w:highlight w:val="none"/>
        </w:rPr>
        <w:t>自</w:t>
      </w:r>
      <w:r>
        <w:rPr>
          <w:rFonts w:hint="eastAsia" w:ascii="仿宋_GB2312" w:eastAsia="仿宋_GB2312" w:hAnsiTheme="minorHAnsi" w:cstheme="minorBidi"/>
          <w:sz w:val="28"/>
          <w:szCs w:val="24"/>
          <w:highlight w:val="none"/>
          <w:lang w:val="en-US" w:eastAsia="zh-CN"/>
        </w:rPr>
        <w:t>中标人</w:t>
      </w:r>
      <w:r>
        <w:rPr>
          <w:rFonts w:hint="eastAsia" w:ascii="仿宋_GB2312" w:eastAsia="仿宋_GB2312" w:cstheme="minorBidi"/>
          <w:sz w:val="28"/>
          <w:szCs w:val="24"/>
          <w:highlight w:val="none"/>
          <w:lang w:val="en-US" w:eastAsia="zh-CN"/>
        </w:rPr>
        <w:t>相关服务</w:t>
      </w:r>
      <w:r>
        <w:rPr>
          <w:rFonts w:hint="eastAsia" w:ascii="仿宋_GB2312" w:eastAsia="仿宋_GB2312" w:hAnsiTheme="minorHAnsi" w:cstheme="minorBidi"/>
          <w:sz w:val="28"/>
          <w:szCs w:val="24"/>
          <w:highlight w:val="none"/>
        </w:rPr>
        <w:t>完成验收合格之日起，</w:t>
      </w:r>
      <w:r>
        <w:rPr>
          <w:rFonts w:hint="eastAsia" w:ascii="仿宋_GB2312" w:eastAsia="仿宋_GB2312"/>
          <w:sz w:val="28"/>
          <w:highlight w:val="none"/>
          <w:lang w:val="en-US" w:eastAsia="zh-CN"/>
        </w:rPr>
        <w:t>由中标人发起申请，招标人无异议后30日内无息退还，招标人不承担中标人与履约保证金有关的任何利息或其它类似的费用或者收益。</w:t>
      </w:r>
    </w:p>
    <w:p w14:paraId="6A9437B1">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firstLine="560" w:firstLineChars="200"/>
        <w:jc w:val="both"/>
        <w:textAlignment w:val="auto"/>
        <w:rPr>
          <w:rFonts w:hint="eastAsia" w:ascii="仿宋_GB2312" w:hAnsi="仿宋_GB2312" w:eastAsia="仿宋_GB2312" w:cs="仿宋_GB2312"/>
          <w:b/>
          <w:bCs/>
          <w:sz w:val="28"/>
          <w:szCs w:val="28"/>
          <w:highlight w:val="none"/>
          <w:lang w:bidi="ar"/>
        </w:rPr>
      </w:pPr>
      <w:r>
        <w:rPr>
          <w:rFonts w:hint="eastAsia" w:ascii="仿宋_GB2312" w:eastAsia="仿宋_GB2312"/>
          <w:sz w:val="28"/>
          <w:highlight w:val="none"/>
          <w:lang w:val="en-US" w:eastAsia="zh-CN"/>
        </w:rPr>
        <w:t xml:space="preserve"> 6.其他未尽事宜，双方在合同中详细约定。</w:t>
      </w:r>
    </w:p>
    <w:p w14:paraId="775A0188">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bidi="ar"/>
        </w:rPr>
        <w:t>十一、补充说明</w:t>
      </w:r>
    </w:p>
    <w:p w14:paraId="01A89906">
      <w:pPr>
        <w:pStyle w:val="18"/>
        <w:keepNext w:val="0"/>
        <w:keepLines w:val="0"/>
        <w:pageBreakBefore w:val="0"/>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提供的与本次询价有关的各类证书、证明、文件、资料等的真实性、合法性由</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负全责。如发现</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有弄虚作假或提供不实信息的行为，无论在</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rPr>
        <w:t>有效期内还是在合同履约期内，一经发现，将取消其中标资格或终止合同，</w:t>
      </w:r>
      <w:r>
        <w:rPr>
          <w:rFonts w:hint="eastAsia" w:ascii="仿宋_GB2312" w:eastAsia="仿宋_GB2312"/>
          <w:sz w:val="28"/>
          <w:szCs w:val="28"/>
          <w:highlight w:val="none"/>
          <w:lang w:val="en-US" w:eastAsia="zh-CN"/>
        </w:rPr>
        <w:t>没收其履约保证金，</w:t>
      </w:r>
      <w:r>
        <w:rPr>
          <w:rFonts w:hint="eastAsia" w:ascii="仿宋_GB2312" w:eastAsia="仿宋_GB2312"/>
          <w:sz w:val="28"/>
          <w:szCs w:val="28"/>
          <w:highlight w:val="none"/>
        </w:rPr>
        <w:t>视为企业不诚信行为。</w:t>
      </w:r>
    </w:p>
    <w:p w14:paraId="5E24D7B0">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hint="eastAsia" w:ascii="仿宋_GB2312" w:hAnsi="宋体" w:eastAsia="仿宋_GB2312" w:cs="仿宋_GB2312"/>
          <w:b/>
          <w:bCs/>
          <w:color w:val="000000"/>
          <w:kern w:val="0"/>
          <w:sz w:val="28"/>
          <w:szCs w:val="28"/>
          <w:highlight w:val="none"/>
          <w:lang w:bidi="ar"/>
        </w:rPr>
      </w:pPr>
    </w:p>
    <w:p w14:paraId="7CA628FC">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 xml:space="preserve">十二、联系方式 </w:t>
      </w:r>
    </w:p>
    <w:p w14:paraId="2FBC1F88">
      <w:pPr>
        <w:spacing w:line="540" w:lineRule="exact"/>
        <w:rPr>
          <w:rFonts w:hint="default" w:ascii="仿宋_GB2312" w:eastAsia="仿宋_GB2312"/>
          <w:sz w:val="28"/>
          <w:szCs w:val="28"/>
          <w:lang w:val="en-US" w:eastAsia="zh-CN"/>
        </w:rPr>
      </w:pPr>
      <w:r>
        <w:rPr>
          <w:rFonts w:hint="eastAsia" w:ascii="仿宋_GB2312" w:eastAsia="仿宋_GB2312"/>
          <w:sz w:val="28"/>
          <w:szCs w:val="28"/>
        </w:rPr>
        <w:t>地址：合肥市瑶海区长江东大街与明光路交口东方大厦22层2220室联系人：</w:t>
      </w:r>
      <w:r>
        <w:rPr>
          <w:rFonts w:hint="eastAsia" w:ascii="仿宋_GB2312" w:eastAsia="仿宋_GB2312"/>
          <w:sz w:val="28"/>
          <w:szCs w:val="28"/>
          <w:lang w:val="en-US" w:eastAsia="zh-CN"/>
        </w:rPr>
        <w:t>马女士</w:t>
      </w:r>
    </w:p>
    <w:p w14:paraId="7FA813B5">
      <w:pPr>
        <w:spacing w:line="540" w:lineRule="exact"/>
        <w:rPr>
          <w:rFonts w:ascii="仿宋_GB2312" w:eastAsia="仿宋_GB2312"/>
          <w:sz w:val="28"/>
          <w:szCs w:val="28"/>
        </w:rPr>
      </w:pPr>
      <w:r>
        <w:rPr>
          <w:rFonts w:hint="eastAsia" w:ascii="仿宋_GB2312" w:eastAsia="仿宋_GB2312"/>
          <w:sz w:val="28"/>
          <w:szCs w:val="28"/>
        </w:rPr>
        <w:t>电  话： 0551-65537082</w:t>
      </w:r>
    </w:p>
    <w:p w14:paraId="47C5AE6A">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p>
    <w:p w14:paraId="4F3EB24F">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78CD3D04">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p>
    <w:p w14:paraId="6FD119FB">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合肥城市泊车投资管理有限公司</w:t>
      </w:r>
    </w:p>
    <w:p w14:paraId="5408D055">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center"/>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 xml:space="preserve">                            2025年11月17</w:t>
      </w:r>
      <w:bookmarkStart w:id="1" w:name="_GoBack"/>
      <w:bookmarkEnd w:id="1"/>
      <w:r>
        <w:rPr>
          <w:rFonts w:hint="eastAsia" w:ascii="仿宋_GB2312" w:eastAsia="仿宋_GB2312"/>
          <w:sz w:val="28"/>
          <w:szCs w:val="28"/>
          <w:highlight w:val="none"/>
          <w:lang w:val="en-US" w:eastAsia="zh-CN"/>
        </w:rPr>
        <w:t>日</w:t>
      </w:r>
    </w:p>
    <w:p w14:paraId="65A472CD">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1C20B578">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eastAsia="zh-CN"/>
        </w:rPr>
      </w:pPr>
    </w:p>
    <w:p w14:paraId="7C9416C3">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231D78A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5CED371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rPr>
        <w:t>附件：1.</w:t>
      </w:r>
      <w:r>
        <w:rPr>
          <w:rFonts w:hint="eastAsia" w:ascii="仿宋_GB2312" w:eastAsia="仿宋_GB2312"/>
          <w:sz w:val="28"/>
          <w:szCs w:val="28"/>
          <w:highlight w:val="none"/>
          <w:lang w:eastAsia="zh-CN"/>
        </w:rPr>
        <w:t>投标函</w:t>
      </w:r>
    </w:p>
    <w:p w14:paraId="07C0D4F9">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rPr>
        <w:t>2.报价</w:t>
      </w:r>
      <w:r>
        <w:rPr>
          <w:rFonts w:hint="eastAsia" w:ascii="仿宋_GB2312" w:eastAsia="仿宋_GB2312"/>
          <w:sz w:val="28"/>
          <w:szCs w:val="28"/>
          <w:highlight w:val="none"/>
          <w:lang w:val="en-US" w:eastAsia="zh-CN"/>
        </w:rPr>
        <w:t>单</w:t>
      </w:r>
    </w:p>
    <w:p w14:paraId="7F094E72">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eastAsia" w:ascii="仿宋_GB2312" w:eastAsia="仿宋_GB2312"/>
          <w:sz w:val="28"/>
          <w:szCs w:val="28"/>
          <w:highlight w:val="none"/>
        </w:rPr>
      </w:pPr>
      <w:r>
        <w:rPr>
          <w:rFonts w:hint="eastAsia" w:ascii="仿宋_GB2312" w:hAnsi="仿宋_GB2312" w:eastAsia="仿宋_GB2312" w:cs="仿宋_GB2312"/>
          <w:sz w:val="28"/>
          <w:szCs w:val="28"/>
          <w:highlight w:val="none"/>
          <w:lang w:val="en-US" w:eastAsia="zh-CN" w:bidi="ar"/>
        </w:rPr>
        <w:t>3.</w:t>
      </w:r>
      <w:r>
        <w:rPr>
          <w:rFonts w:hint="eastAsia" w:ascii="仿宋_GB2312" w:hAnsi="仿宋_GB2312" w:eastAsia="仿宋_GB2312" w:cs="仿宋_GB2312"/>
          <w:sz w:val="28"/>
          <w:szCs w:val="28"/>
          <w:highlight w:val="none"/>
          <w:lang w:eastAsia="zh-CN" w:bidi="ar"/>
        </w:rPr>
        <w:t>资格审查评审表</w:t>
      </w:r>
    </w:p>
    <w:p w14:paraId="07B4FF6F">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4.</w:t>
      </w:r>
      <w:r>
        <w:rPr>
          <w:rFonts w:hint="eastAsia" w:ascii="仿宋_GB2312" w:eastAsia="仿宋_GB2312"/>
          <w:sz w:val="28"/>
          <w:szCs w:val="28"/>
          <w:highlight w:val="none"/>
        </w:rPr>
        <w:t>授权委托书</w:t>
      </w:r>
    </w:p>
    <w:p w14:paraId="0F9B2DCF">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sz w:val="28"/>
          <w:szCs w:val="28"/>
          <w:highlight w:val="none"/>
        </w:rPr>
      </w:pP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.相关业绩案例：2023年至今单项不低于2万元的相关服务内容合同（以合同签订时间为准）。</w:t>
      </w:r>
    </w:p>
    <w:p w14:paraId="7DAE0DE2">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无不良征信承诺书</w:t>
      </w:r>
    </w:p>
    <w:p w14:paraId="6CBF26B7">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7.合同</w:t>
      </w:r>
    </w:p>
    <w:p w14:paraId="7B494989">
      <w:pPr>
        <w:rPr>
          <w:rFonts w:hint="eastAsia" w:ascii="仿宋_GB2312" w:eastAsia="仿宋_GB2312"/>
          <w:sz w:val="32"/>
          <w:szCs w:val="32"/>
          <w:highlight w:val="none"/>
        </w:rPr>
      </w:pPr>
    </w:p>
    <w:p w14:paraId="4BDE6512">
      <w:pPr>
        <w:rPr>
          <w:rFonts w:hint="eastAsia" w:ascii="仿宋_GB2312" w:eastAsia="仿宋_GB2312"/>
          <w:sz w:val="32"/>
          <w:szCs w:val="32"/>
          <w:highlight w:val="none"/>
        </w:rPr>
      </w:pPr>
    </w:p>
    <w:p w14:paraId="3CF7A516">
      <w:pPr>
        <w:rPr>
          <w:rFonts w:hint="eastAsia" w:ascii="仿宋_GB2312" w:eastAsia="仿宋_GB2312"/>
          <w:sz w:val="32"/>
          <w:szCs w:val="32"/>
          <w:highlight w:val="none"/>
        </w:rPr>
      </w:pPr>
    </w:p>
    <w:p w14:paraId="1ACB6168">
      <w:pPr>
        <w:rPr>
          <w:rFonts w:hint="eastAsia" w:ascii="仿宋_GB2312" w:eastAsia="仿宋_GB2312"/>
          <w:sz w:val="32"/>
          <w:szCs w:val="32"/>
          <w:highlight w:val="none"/>
        </w:rPr>
      </w:pPr>
    </w:p>
    <w:p w14:paraId="6EE31F96">
      <w:pPr>
        <w:rPr>
          <w:rFonts w:hint="eastAsia" w:ascii="仿宋_GB2312" w:eastAsia="仿宋_GB2312"/>
          <w:sz w:val="32"/>
          <w:szCs w:val="32"/>
          <w:highlight w:val="none"/>
        </w:rPr>
      </w:pPr>
    </w:p>
    <w:p w14:paraId="2A730101">
      <w:pPr>
        <w:rPr>
          <w:rFonts w:hint="eastAsia" w:ascii="仿宋_GB2312" w:eastAsia="仿宋_GB2312"/>
          <w:sz w:val="32"/>
          <w:szCs w:val="32"/>
          <w:highlight w:val="none"/>
        </w:rPr>
      </w:pPr>
    </w:p>
    <w:p w14:paraId="3EE449DC">
      <w:pPr>
        <w:rPr>
          <w:rFonts w:hint="eastAsia" w:ascii="仿宋_GB2312" w:eastAsia="仿宋_GB2312"/>
          <w:sz w:val="32"/>
          <w:szCs w:val="32"/>
          <w:highlight w:val="none"/>
        </w:rPr>
      </w:pPr>
    </w:p>
    <w:p w14:paraId="1561157B">
      <w:pPr>
        <w:rPr>
          <w:rFonts w:hint="eastAsia" w:ascii="仿宋_GB2312" w:eastAsia="仿宋_GB2312"/>
          <w:sz w:val="32"/>
          <w:szCs w:val="32"/>
          <w:highlight w:val="none"/>
        </w:rPr>
      </w:pPr>
    </w:p>
    <w:p w14:paraId="5986CF7A">
      <w:pPr>
        <w:rPr>
          <w:rFonts w:hint="eastAsia" w:ascii="仿宋_GB2312" w:eastAsia="仿宋_GB2312"/>
          <w:sz w:val="32"/>
          <w:szCs w:val="32"/>
          <w:highlight w:val="none"/>
        </w:rPr>
      </w:pPr>
    </w:p>
    <w:p w14:paraId="56071BC3">
      <w:pPr>
        <w:rPr>
          <w:rFonts w:hint="eastAsia" w:ascii="仿宋_GB2312" w:eastAsia="仿宋_GB2312"/>
          <w:sz w:val="32"/>
          <w:szCs w:val="32"/>
          <w:highlight w:val="none"/>
        </w:rPr>
      </w:pPr>
    </w:p>
    <w:p w14:paraId="073F2CBD">
      <w:pPr>
        <w:rPr>
          <w:rFonts w:hint="eastAsia" w:ascii="仿宋_GB2312" w:eastAsia="仿宋_GB2312"/>
          <w:sz w:val="32"/>
          <w:szCs w:val="32"/>
          <w:highlight w:val="none"/>
        </w:rPr>
      </w:pPr>
    </w:p>
    <w:p w14:paraId="16FBD88F">
      <w:pPr>
        <w:rPr>
          <w:rFonts w:hint="eastAsia" w:ascii="仿宋_GB2312" w:eastAsia="仿宋_GB2312"/>
          <w:sz w:val="32"/>
          <w:szCs w:val="32"/>
          <w:highlight w:val="none"/>
        </w:rPr>
      </w:pPr>
    </w:p>
    <w:p w14:paraId="3CDC174B">
      <w:pPr>
        <w:rPr>
          <w:rFonts w:hint="eastAsia" w:ascii="仿宋_GB2312" w:eastAsia="仿宋_GB2312"/>
          <w:sz w:val="32"/>
          <w:szCs w:val="32"/>
          <w:highlight w:val="none"/>
        </w:rPr>
      </w:pPr>
    </w:p>
    <w:p w14:paraId="0E937514">
      <w:pPr>
        <w:rPr>
          <w:rFonts w:hint="eastAsia" w:ascii="仿宋_GB2312" w:eastAsia="仿宋_GB2312"/>
          <w:sz w:val="32"/>
          <w:szCs w:val="32"/>
          <w:highlight w:val="none"/>
        </w:rPr>
      </w:pPr>
    </w:p>
    <w:p w14:paraId="70B75B65">
      <w:pPr>
        <w:rPr>
          <w:rFonts w:hint="eastAsia" w:ascii="仿宋_GB2312" w:eastAsia="仿宋_GB2312"/>
          <w:sz w:val="32"/>
          <w:szCs w:val="32"/>
          <w:highlight w:val="none"/>
        </w:rPr>
      </w:pPr>
    </w:p>
    <w:p w14:paraId="3F395428">
      <w:pPr>
        <w:rPr>
          <w:rFonts w:hint="eastAsia" w:ascii="仿宋_GB2312" w:eastAsia="仿宋_GB2312"/>
          <w:sz w:val="32"/>
          <w:szCs w:val="32"/>
          <w:highlight w:val="none"/>
        </w:rPr>
      </w:pPr>
    </w:p>
    <w:p w14:paraId="5BCAF1E1">
      <w:pPr>
        <w:rPr>
          <w:rFonts w:hint="eastAsia" w:ascii="仿宋_GB2312" w:eastAsia="仿宋_GB2312"/>
          <w:sz w:val="32"/>
          <w:szCs w:val="32"/>
          <w:highlight w:val="none"/>
        </w:rPr>
      </w:pPr>
    </w:p>
    <w:p w14:paraId="005EDA72">
      <w:pPr>
        <w:rPr>
          <w:rFonts w:hint="eastAsia" w:ascii="仿宋_GB2312" w:eastAsia="仿宋_GB2312"/>
          <w:sz w:val="32"/>
          <w:szCs w:val="32"/>
          <w:highlight w:val="none"/>
        </w:rPr>
      </w:pPr>
    </w:p>
    <w:p w14:paraId="63096511">
      <w:pPr>
        <w:rPr>
          <w:rFonts w:hint="eastAsia" w:ascii="仿宋_GB2312" w:eastAsia="仿宋_GB2312"/>
          <w:sz w:val="32"/>
          <w:szCs w:val="32"/>
          <w:highlight w:val="none"/>
        </w:rPr>
      </w:pPr>
    </w:p>
    <w:p w14:paraId="4AA44756">
      <w:pPr>
        <w:rPr>
          <w:rFonts w:ascii="仿宋_GB2312" w:eastAsia="仿宋_GB2312"/>
          <w:sz w:val="32"/>
          <w:szCs w:val="32"/>
          <w:highlight w:val="none"/>
        </w:rPr>
      </w:pPr>
      <w:r>
        <w:rPr>
          <w:rFonts w:hint="eastAsia" w:ascii="仿宋_GB2312" w:eastAsia="仿宋_GB2312"/>
          <w:sz w:val="32"/>
          <w:szCs w:val="32"/>
          <w:highlight w:val="none"/>
        </w:rPr>
        <w:t>附件1</w:t>
      </w:r>
    </w:p>
    <w:p w14:paraId="07FB43EE">
      <w:pPr>
        <w:pStyle w:val="11"/>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sz w:val="32"/>
          <w:szCs w:val="32"/>
          <w:highlight w:val="none"/>
          <w:lang w:eastAsia="zh-CN" w:bidi="ar"/>
        </w:rPr>
      </w:pPr>
      <w:r>
        <w:rPr>
          <w:rFonts w:hint="eastAsia" w:ascii="仿宋_GB2312" w:hAnsi="仿宋_GB2312" w:eastAsia="仿宋_GB2312" w:cs="仿宋_GB2312"/>
          <w:b/>
          <w:bCs/>
          <w:sz w:val="32"/>
          <w:szCs w:val="32"/>
          <w:highlight w:val="none"/>
          <w:lang w:eastAsia="zh-CN" w:bidi="ar"/>
        </w:rPr>
        <w:t>投标函</w:t>
      </w:r>
    </w:p>
    <w:p w14:paraId="1F83A5C3">
      <w:pPr>
        <w:pStyle w:val="11"/>
        <w:keepNext w:val="0"/>
        <w:keepLines w:val="0"/>
        <w:pageBreakBefore w:val="0"/>
        <w:widowControl/>
        <w:kinsoku/>
        <w:wordWrap/>
        <w:overflowPunct/>
        <w:topLinePunct w:val="0"/>
        <w:autoSpaceDE/>
        <w:autoSpaceDN/>
        <w:bidi w:val="0"/>
        <w:adjustRightInd/>
        <w:snapToGrid/>
        <w:spacing w:beforeAutospacing="0" w:afterAutospacing="0" w:line="460" w:lineRule="exact"/>
        <w:jc w:val="both"/>
        <w:textAlignment w:val="auto"/>
        <w:rPr>
          <w:rFonts w:hint="eastAsia" w:ascii="仿宋_GB2312" w:hAnsi="仿宋_GB2312" w:eastAsia="仿宋_GB2312" w:cs="仿宋_GB2312"/>
          <w:color w:val="000000"/>
          <w:sz w:val="28"/>
          <w:szCs w:val="28"/>
          <w:highlight w:val="none"/>
          <w:u w:val="single"/>
          <w:lang w:eastAsia="zh-CN"/>
        </w:rPr>
      </w:pPr>
      <w:r>
        <w:rPr>
          <w:rFonts w:hint="eastAsia" w:ascii="仿宋_GB2312" w:hAnsi="仿宋_GB2312" w:eastAsia="仿宋_GB2312" w:cs="仿宋_GB2312"/>
          <w:color w:val="000000"/>
          <w:sz w:val="28"/>
          <w:szCs w:val="28"/>
          <w:highlight w:val="none"/>
        </w:rPr>
        <w:t>致：</w:t>
      </w:r>
      <w:r>
        <w:rPr>
          <w:rFonts w:hint="eastAsia" w:ascii="仿宋_GB2312" w:eastAsia="仿宋_GB2312"/>
          <w:sz w:val="28"/>
          <w:szCs w:val="28"/>
          <w:highlight w:val="none"/>
          <w:lang w:val="en-US" w:eastAsia="zh-CN"/>
        </w:rPr>
        <w:t>合肥城市泊车投资管理有限公司</w:t>
      </w:r>
    </w:p>
    <w:p w14:paraId="4F496E96">
      <w:pPr>
        <w:pStyle w:val="11"/>
        <w:keepNext w:val="0"/>
        <w:keepLines w:val="0"/>
        <w:pageBreakBefore w:val="0"/>
        <w:widowControl/>
        <w:kinsoku/>
        <w:wordWrap/>
        <w:overflowPunct/>
        <w:topLinePunct w:val="0"/>
        <w:autoSpaceDE/>
        <w:autoSpaceDN/>
        <w:bidi w:val="0"/>
        <w:adjustRightInd/>
        <w:snapToGrid/>
        <w:spacing w:beforeAutospacing="0" w:afterAutospacing="0" w:line="460"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w:t>
      </w:r>
      <w:r>
        <w:rPr>
          <w:rFonts w:hint="eastAsia" w:ascii="仿宋_GB2312" w:eastAsia="仿宋_GB2312"/>
          <w:sz w:val="28"/>
          <w:szCs w:val="28"/>
          <w:highlight w:val="none"/>
          <w:lang w:val="en-US" w:eastAsia="zh-CN"/>
        </w:rPr>
        <w:t>合肥城市泊车投资管理有限公司</w:t>
      </w:r>
      <w:r>
        <w:rPr>
          <w:rFonts w:hint="default" w:ascii="仿宋_GB2312" w:hAnsi="仿宋_GB2312" w:eastAsia="仿宋_GB2312" w:cs="仿宋_GB2312"/>
          <w:color w:val="000000"/>
          <w:sz w:val="28"/>
          <w:szCs w:val="28"/>
          <w:u w:val="single"/>
          <w:lang w:bidi="ar"/>
        </w:rPr>
        <w:t>瑶海分公司新海大道等停车场环境品质提升服务</w:t>
      </w:r>
      <w:r>
        <w:rPr>
          <w:rFonts w:hint="eastAsia" w:ascii="仿宋_GB2312" w:eastAsia="仿宋_GB2312" w:hAnsiTheme="minorHAnsi" w:cstheme="minorBidi"/>
          <w:kern w:val="2"/>
          <w:sz w:val="28"/>
          <w:szCs w:val="28"/>
          <w:highlight w:val="none"/>
          <w:lang w:val="en-US" w:eastAsia="zh-CN" w:bidi="ar-SA"/>
        </w:rPr>
        <w:t>的</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w:t>
      </w:r>
      <w:r>
        <w:rPr>
          <w:rFonts w:hint="eastAsia" w:ascii="仿宋_GB2312" w:eastAsia="仿宋_GB2312" w:cstheme="minorBidi"/>
          <w:kern w:val="2"/>
          <w:sz w:val="28"/>
          <w:szCs w:val="28"/>
          <w:highlight w:val="none"/>
          <w:lang w:val="en-US" w:eastAsia="zh-CN" w:bidi="ar-SA"/>
        </w:rPr>
        <w:t>了解</w:t>
      </w:r>
      <w:r>
        <w:rPr>
          <w:rFonts w:hint="eastAsia" w:ascii="仿宋_GB2312" w:eastAsia="仿宋_GB2312" w:hAnsiTheme="minorHAnsi" w:cstheme="minorBidi"/>
          <w:kern w:val="2"/>
          <w:sz w:val="28"/>
          <w:szCs w:val="28"/>
          <w:highlight w:val="none"/>
          <w:lang w:val="en-US" w:eastAsia="zh-CN" w:bidi="ar-SA"/>
        </w:rPr>
        <w:t>项目情况后，我单位愿意遵照</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557FA64F">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1</w:t>
      </w:r>
      <w:r>
        <w:rPr>
          <w:rFonts w:hint="eastAsia" w:ascii="仿宋_GB2312" w:hAnsi="仿宋_GB2312" w:eastAsia="仿宋_GB2312" w:cs="仿宋_GB2312"/>
          <w:kern w:val="0"/>
          <w:position w:val="-1"/>
          <w:sz w:val="28"/>
          <w:szCs w:val="28"/>
          <w:highlight w:val="none"/>
        </w:rPr>
        <w:t>．我方保证：</w:t>
      </w:r>
    </w:p>
    <w:p w14:paraId="6A81441A">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rPr>
        <w:t>工期响应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文件要求；质量要求响应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w:t>
      </w:r>
    </w:p>
    <w:p w14:paraId="382DE2D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2</w:t>
      </w:r>
      <w:r>
        <w:rPr>
          <w:rFonts w:hint="eastAsia" w:ascii="仿宋_GB2312" w:hAnsi="仿宋_GB2312" w:eastAsia="仿宋_GB2312" w:cs="仿宋_GB2312"/>
          <w:kern w:val="0"/>
          <w:position w:val="-1"/>
          <w:sz w:val="28"/>
          <w:szCs w:val="28"/>
          <w:highlight w:val="none"/>
        </w:rPr>
        <w:t>．我方承诺除偏差表列出的偏差外</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lang w:val="en-US" w:eastAsia="zh-CN"/>
        </w:rPr>
        <w:t>如有</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rPr>
        <w:t>，我方响应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文件的全部要求。</w:t>
      </w:r>
    </w:p>
    <w:p w14:paraId="4C6740AE">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3</w:t>
      </w:r>
      <w:r>
        <w:rPr>
          <w:rFonts w:hint="eastAsia" w:ascii="仿宋_GB2312" w:hAnsi="仿宋_GB2312" w:eastAsia="仿宋_GB2312" w:cs="仿宋_GB2312"/>
          <w:kern w:val="0"/>
          <w:position w:val="-1"/>
          <w:sz w:val="28"/>
          <w:szCs w:val="28"/>
          <w:highlight w:val="none"/>
        </w:rPr>
        <w:t>．我方承诺在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文件规定的投标有效期内不撤销</w:t>
      </w:r>
      <w:r>
        <w:rPr>
          <w:rFonts w:hint="eastAsia" w:ascii="仿宋_GB2312" w:hAnsi="仿宋_GB2312" w:eastAsia="仿宋_GB2312" w:cs="仿宋_GB2312"/>
          <w:kern w:val="0"/>
          <w:position w:val="-1"/>
          <w:sz w:val="28"/>
          <w:szCs w:val="28"/>
          <w:highlight w:val="none"/>
          <w:lang w:val="en-US" w:eastAsia="zh-CN"/>
        </w:rPr>
        <w:t>响应</w:t>
      </w:r>
      <w:r>
        <w:rPr>
          <w:rFonts w:hint="eastAsia" w:ascii="仿宋_GB2312" w:hAnsi="仿宋_GB2312" w:eastAsia="仿宋_GB2312" w:cs="仿宋_GB2312"/>
          <w:kern w:val="0"/>
          <w:position w:val="-1"/>
          <w:sz w:val="28"/>
          <w:szCs w:val="28"/>
          <w:highlight w:val="none"/>
        </w:rPr>
        <w:t>文件。</w:t>
      </w:r>
    </w:p>
    <w:p w14:paraId="432E566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4</w:t>
      </w:r>
      <w:r>
        <w:rPr>
          <w:rFonts w:hint="eastAsia" w:ascii="仿宋_GB2312" w:hAnsi="仿宋_GB2312" w:eastAsia="仿宋_GB2312" w:cs="仿宋_GB2312"/>
          <w:kern w:val="0"/>
          <w:position w:val="-1"/>
          <w:sz w:val="28"/>
          <w:szCs w:val="28"/>
          <w:highlight w:val="none"/>
        </w:rPr>
        <w:t>. 我方已详细审查全部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文件，包括全部澄清、修改、答疑补充文件。我们完全理解并同意放弃对这方面有不明及误解的权力。</w:t>
      </w:r>
    </w:p>
    <w:p w14:paraId="5C73D61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5</w:t>
      </w:r>
      <w:r>
        <w:rPr>
          <w:rFonts w:hint="eastAsia" w:ascii="仿宋_GB2312" w:hAnsi="仿宋_GB2312" w:eastAsia="仿宋_GB2312" w:cs="仿宋_GB2312"/>
          <w:kern w:val="0"/>
          <w:sz w:val="28"/>
          <w:szCs w:val="28"/>
          <w:highlight w:val="none"/>
        </w:rPr>
        <w:t>．如我方</w:t>
      </w:r>
      <w:r>
        <w:rPr>
          <w:rFonts w:hint="eastAsia" w:ascii="仿宋_GB2312" w:hAnsi="仿宋_GB2312" w:eastAsia="仿宋_GB2312" w:cs="仿宋_GB2312"/>
          <w:kern w:val="0"/>
          <w:sz w:val="28"/>
          <w:szCs w:val="28"/>
          <w:highlight w:val="none"/>
          <w:lang w:val="en-US" w:eastAsia="zh-CN"/>
        </w:rPr>
        <w:t>中标</w:t>
      </w:r>
      <w:r>
        <w:rPr>
          <w:rFonts w:hint="eastAsia" w:ascii="仿宋_GB2312" w:hAnsi="仿宋_GB2312" w:eastAsia="仿宋_GB2312" w:cs="仿宋_GB2312"/>
          <w:kern w:val="0"/>
          <w:sz w:val="28"/>
          <w:szCs w:val="28"/>
          <w:highlight w:val="none"/>
        </w:rPr>
        <w:t>，我方承诺：</w:t>
      </w:r>
    </w:p>
    <w:p w14:paraId="4A9F1B66">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（1</w:t>
      </w:r>
      <w:r>
        <w:rPr>
          <w:rFonts w:hint="eastAsia" w:ascii="仿宋_GB2312" w:hAnsi="仿宋_GB2312" w:eastAsia="仿宋_GB2312" w:cs="仿宋_GB2312"/>
          <w:spacing w:val="-2"/>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rPr>
        <w:t>收</w:t>
      </w:r>
      <w:r>
        <w:rPr>
          <w:rFonts w:hint="eastAsia" w:ascii="仿宋_GB2312" w:hAnsi="仿宋_GB2312" w:eastAsia="仿宋_GB2312" w:cs="仿宋_GB2312"/>
          <w:kern w:val="0"/>
          <w:sz w:val="28"/>
          <w:szCs w:val="28"/>
          <w:highlight w:val="none"/>
        </w:rPr>
        <w:t>到</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通知书后</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w:t>
      </w:r>
      <w:r>
        <w:rPr>
          <w:rFonts w:hint="eastAsia" w:ascii="仿宋_GB2312" w:hAnsi="仿宋_GB2312" w:eastAsia="仿宋_GB2312" w:cs="仿宋_GB2312"/>
          <w:kern w:val="0"/>
          <w:sz w:val="28"/>
          <w:szCs w:val="28"/>
          <w:highlight w:val="none"/>
        </w:rPr>
        <w:t>规</w:t>
      </w:r>
      <w:r>
        <w:rPr>
          <w:rFonts w:hint="eastAsia" w:ascii="仿宋_GB2312" w:hAnsi="仿宋_GB2312" w:eastAsia="仿宋_GB2312" w:cs="仿宋_GB2312"/>
          <w:spacing w:val="-2"/>
          <w:kern w:val="0"/>
          <w:sz w:val="28"/>
          <w:szCs w:val="28"/>
          <w:highlight w:val="none"/>
        </w:rPr>
        <w:t>定</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spacing w:val="-2"/>
          <w:kern w:val="0"/>
          <w:sz w:val="28"/>
          <w:szCs w:val="28"/>
          <w:highlight w:val="none"/>
        </w:rPr>
        <w:t>期</w:t>
      </w:r>
      <w:r>
        <w:rPr>
          <w:rFonts w:hint="eastAsia" w:ascii="仿宋_GB2312" w:hAnsi="仿宋_GB2312" w:eastAsia="仿宋_GB2312" w:cs="仿宋_GB2312"/>
          <w:kern w:val="0"/>
          <w:sz w:val="28"/>
          <w:szCs w:val="28"/>
          <w:highlight w:val="none"/>
        </w:rPr>
        <w:t>限内</w:t>
      </w:r>
      <w:r>
        <w:rPr>
          <w:rFonts w:hint="eastAsia" w:ascii="仿宋_GB2312" w:hAnsi="仿宋_GB2312" w:eastAsia="仿宋_GB2312" w:cs="仿宋_GB2312"/>
          <w:spacing w:val="-2"/>
          <w:kern w:val="0"/>
          <w:sz w:val="28"/>
          <w:szCs w:val="28"/>
          <w:highlight w:val="none"/>
        </w:rPr>
        <w:t>与</w:t>
      </w:r>
      <w:r>
        <w:rPr>
          <w:rFonts w:hint="eastAsia" w:ascii="仿宋_GB2312" w:hAnsi="仿宋_GB2312" w:eastAsia="仿宋_GB2312" w:cs="仿宋_GB2312"/>
          <w:kern w:val="0"/>
          <w:sz w:val="28"/>
          <w:szCs w:val="28"/>
          <w:highlight w:val="none"/>
        </w:rPr>
        <w:t>你</w:t>
      </w:r>
      <w:r>
        <w:rPr>
          <w:rFonts w:hint="eastAsia" w:ascii="仿宋_GB2312" w:hAnsi="仿宋_GB2312" w:eastAsia="仿宋_GB2312" w:cs="仿宋_GB2312"/>
          <w:spacing w:val="-2"/>
          <w:kern w:val="0"/>
          <w:sz w:val="28"/>
          <w:szCs w:val="28"/>
          <w:highlight w:val="none"/>
        </w:rPr>
        <w:t>方</w:t>
      </w:r>
      <w:r>
        <w:rPr>
          <w:rFonts w:hint="eastAsia" w:ascii="仿宋_GB2312" w:hAnsi="仿宋_GB2312" w:eastAsia="仿宋_GB2312" w:cs="仿宋_GB2312"/>
          <w:kern w:val="0"/>
          <w:sz w:val="28"/>
          <w:szCs w:val="28"/>
          <w:highlight w:val="none"/>
        </w:rPr>
        <w:t>签</w:t>
      </w:r>
      <w:r>
        <w:rPr>
          <w:rFonts w:hint="eastAsia" w:ascii="仿宋_GB2312" w:hAnsi="仿宋_GB2312" w:eastAsia="仿宋_GB2312" w:cs="仿宋_GB2312"/>
          <w:spacing w:val="-2"/>
          <w:kern w:val="0"/>
          <w:sz w:val="28"/>
          <w:szCs w:val="28"/>
          <w:highlight w:val="none"/>
        </w:rPr>
        <w:t>订</w:t>
      </w:r>
      <w:r>
        <w:rPr>
          <w:rFonts w:hint="eastAsia" w:ascii="仿宋_GB2312" w:hAnsi="仿宋_GB2312" w:eastAsia="仿宋_GB2312" w:cs="仿宋_GB2312"/>
          <w:kern w:val="0"/>
          <w:sz w:val="28"/>
          <w:szCs w:val="28"/>
          <w:highlight w:val="none"/>
        </w:rPr>
        <w:t>合</w:t>
      </w:r>
      <w:r>
        <w:rPr>
          <w:rFonts w:hint="eastAsia" w:ascii="仿宋_GB2312" w:hAnsi="仿宋_GB2312" w:eastAsia="仿宋_GB2312" w:cs="仿宋_GB2312"/>
          <w:spacing w:val="-2"/>
          <w:kern w:val="0"/>
          <w:sz w:val="28"/>
          <w:szCs w:val="28"/>
          <w:highlight w:val="none"/>
        </w:rPr>
        <w:t>同</w:t>
      </w:r>
      <w:r>
        <w:rPr>
          <w:rFonts w:hint="eastAsia" w:ascii="仿宋_GB2312" w:hAnsi="仿宋_GB2312" w:eastAsia="仿宋_GB2312" w:cs="仿宋_GB2312"/>
          <w:kern w:val="0"/>
          <w:sz w:val="28"/>
          <w:szCs w:val="28"/>
          <w:highlight w:val="none"/>
        </w:rPr>
        <w:t>；</w:t>
      </w:r>
    </w:p>
    <w:p w14:paraId="534E44A7">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（2</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签</w:t>
      </w:r>
      <w:r>
        <w:rPr>
          <w:rFonts w:hint="eastAsia" w:ascii="仿宋_GB2312" w:hAnsi="仿宋_GB2312" w:eastAsia="仿宋_GB2312" w:cs="仿宋_GB2312"/>
          <w:kern w:val="0"/>
          <w:sz w:val="28"/>
          <w:szCs w:val="28"/>
          <w:highlight w:val="none"/>
        </w:rPr>
        <w:t>订</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时</w:t>
      </w:r>
      <w:r>
        <w:rPr>
          <w:rFonts w:hint="eastAsia" w:ascii="仿宋_GB2312" w:hAnsi="仿宋_GB2312" w:eastAsia="仿宋_GB2312" w:cs="仿宋_GB2312"/>
          <w:kern w:val="0"/>
          <w:sz w:val="28"/>
          <w:szCs w:val="28"/>
          <w:highlight w:val="none"/>
        </w:rPr>
        <w:t>不</w:t>
      </w:r>
      <w:r>
        <w:rPr>
          <w:rFonts w:hint="eastAsia" w:ascii="仿宋_GB2312" w:hAnsi="仿宋_GB2312" w:eastAsia="仿宋_GB2312" w:cs="仿宋_GB2312"/>
          <w:spacing w:val="0"/>
          <w:kern w:val="0"/>
          <w:sz w:val="28"/>
          <w:szCs w:val="28"/>
          <w:highlight w:val="none"/>
        </w:rPr>
        <w:t>向你</w:t>
      </w:r>
      <w:r>
        <w:rPr>
          <w:rFonts w:hint="eastAsia" w:ascii="仿宋_GB2312" w:hAnsi="仿宋_GB2312" w:eastAsia="仿宋_GB2312" w:cs="仿宋_GB2312"/>
          <w:kern w:val="0"/>
          <w:sz w:val="28"/>
          <w:szCs w:val="28"/>
          <w:highlight w:val="none"/>
        </w:rPr>
        <w:t>方提</w:t>
      </w:r>
      <w:r>
        <w:rPr>
          <w:rFonts w:hint="eastAsia" w:ascii="仿宋_GB2312" w:hAnsi="仿宋_GB2312" w:eastAsia="仿宋_GB2312" w:cs="仿宋_GB2312"/>
          <w:spacing w:val="0"/>
          <w:kern w:val="0"/>
          <w:sz w:val="28"/>
          <w:szCs w:val="28"/>
          <w:highlight w:val="none"/>
        </w:rPr>
        <w:t>出</w:t>
      </w:r>
      <w:r>
        <w:rPr>
          <w:rFonts w:hint="eastAsia" w:ascii="仿宋_GB2312" w:hAnsi="仿宋_GB2312" w:eastAsia="仿宋_GB2312" w:cs="仿宋_GB2312"/>
          <w:kern w:val="0"/>
          <w:sz w:val="28"/>
          <w:szCs w:val="28"/>
          <w:highlight w:val="none"/>
        </w:rPr>
        <w:t>附</w:t>
      </w:r>
      <w:r>
        <w:rPr>
          <w:rFonts w:hint="eastAsia" w:ascii="仿宋_GB2312" w:hAnsi="仿宋_GB2312" w:eastAsia="仿宋_GB2312" w:cs="仿宋_GB2312"/>
          <w:spacing w:val="0"/>
          <w:kern w:val="0"/>
          <w:sz w:val="28"/>
          <w:szCs w:val="28"/>
          <w:highlight w:val="none"/>
        </w:rPr>
        <w:t>加</w:t>
      </w:r>
      <w:r>
        <w:rPr>
          <w:rFonts w:hint="eastAsia" w:ascii="仿宋_GB2312" w:hAnsi="仿宋_GB2312" w:eastAsia="仿宋_GB2312" w:cs="仿宋_GB2312"/>
          <w:kern w:val="0"/>
          <w:sz w:val="28"/>
          <w:szCs w:val="28"/>
          <w:highlight w:val="none"/>
        </w:rPr>
        <w:t>条</w:t>
      </w:r>
      <w:r>
        <w:rPr>
          <w:rFonts w:hint="eastAsia" w:ascii="仿宋_GB2312" w:hAnsi="仿宋_GB2312" w:eastAsia="仿宋_GB2312" w:cs="仿宋_GB2312"/>
          <w:spacing w:val="0"/>
          <w:kern w:val="0"/>
          <w:sz w:val="28"/>
          <w:szCs w:val="28"/>
          <w:highlight w:val="none"/>
        </w:rPr>
        <w:t>件</w:t>
      </w:r>
      <w:r>
        <w:rPr>
          <w:rFonts w:hint="eastAsia" w:ascii="仿宋_GB2312" w:hAnsi="仿宋_GB2312" w:eastAsia="仿宋_GB2312" w:cs="仿宋_GB2312"/>
          <w:kern w:val="0"/>
          <w:sz w:val="28"/>
          <w:szCs w:val="28"/>
          <w:highlight w:val="none"/>
        </w:rPr>
        <w:t>；</w:t>
      </w:r>
    </w:p>
    <w:p w14:paraId="6B3C34E3">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3</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约</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期</w:t>
      </w:r>
      <w:r>
        <w:rPr>
          <w:rFonts w:hint="eastAsia" w:ascii="仿宋_GB2312" w:hAnsi="仿宋_GB2312" w:eastAsia="仿宋_GB2312" w:cs="仿宋_GB2312"/>
          <w:spacing w:val="0"/>
          <w:kern w:val="0"/>
          <w:sz w:val="28"/>
          <w:szCs w:val="28"/>
          <w:highlight w:val="none"/>
        </w:rPr>
        <w:t>限内</w:t>
      </w:r>
      <w:r>
        <w:rPr>
          <w:rFonts w:hint="eastAsia" w:ascii="仿宋_GB2312" w:hAnsi="仿宋_GB2312" w:eastAsia="仿宋_GB2312" w:cs="仿宋_GB2312"/>
          <w:kern w:val="0"/>
          <w:sz w:val="28"/>
          <w:szCs w:val="28"/>
          <w:highlight w:val="none"/>
        </w:rPr>
        <w:t>完成</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规</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全</w:t>
      </w:r>
      <w:r>
        <w:rPr>
          <w:rFonts w:hint="eastAsia" w:ascii="仿宋_GB2312" w:hAnsi="仿宋_GB2312" w:eastAsia="仿宋_GB2312" w:cs="仿宋_GB2312"/>
          <w:spacing w:val="0"/>
          <w:kern w:val="0"/>
          <w:sz w:val="28"/>
          <w:szCs w:val="28"/>
          <w:highlight w:val="none"/>
        </w:rPr>
        <w:t>部</w:t>
      </w:r>
      <w:r>
        <w:rPr>
          <w:rFonts w:hint="eastAsia" w:ascii="仿宋_GB2312" w:hAnsi="仿宋_GB2312" w:eastAsia="仿宋_GB2312" w:cs="仿宋_GB2312"/>
          <w:kern w:val="0"/>
          <w:sz w:val="28"/>
          <w:szCs w:val="28"/>
          <w:highlight w:val="none"/>
        </w:rPr>
        <w:t>义</w:t>
      </w:r>
      <w:r>
        <w:rPr>
          <w:rFonts w:hint="eastAsia" w:ascii="仿宋_GB2312" w:hAnsi="仿宋_GB2312" w:eastAsia="仿宋_GB2312" w:cs="仿宋_GB2312"/>
          <w:spacing w:val="0"/>
          <w:kern w:val="0"/>
          <w:sz w:val="28"/>
          <w:szCs w:val="28"/>
          <w:highlight w:val="none"/>
        </w:rPr>
        <w:t>务</w:t>
      </w:r>
      <w:r>
        <w:rPr>
          <w:rFonts w:hint="eastAsia" w:ascii="仿宋_GB2312" w:hAnsi="仿宋_GB2312" w:eastAsia="仿宋_GB2312" w:cs="仿宋_GB2312"/>
          <w:kern w:val="0"/>
          <w:sz w:val="28"/>
          <w:szCs w:val="28"/>
          <w:highlight w:val="none"/>
        </w:rPr>
        <w:t>。</w:t>
      </w:r>
    </w:p>
    <w:p w14:paraId="10D23A5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rPr>
        <w:t>6</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我</w:t>
      </w:r>
      <w:r>
        <w:rPr>
          <w:rFonts w:hint="eastAsia" w:ascii="仿宋_GB2312" w:hAnsi="仿宋_GB2312" w:eastAsia="仿宋_GB2312" w:cs="仿宋_GB2312"/>
          <w:kern w:val="0"/>
          <w:sz w:val="28"/>
          <w:szCs w:val="28"/>
          <w:highlight w:val="none"/>
        </w:rPr>
        <w:t>方</w:t>
      </w:r>
      <w:r>
        <w:rPr>
          <w:rFonts w:hint="eastAsia" w:ascii="仿宋_GB2312" w:hAnsi="仿宋_GB2312" w:eastAsia="仿宋_GB2312" w:cs="仿宋_GB2312"/>
          <w:spacing w:val="-2"/>
          <w:kern w:val="0"/>
          <w:sz w:val="28"/>
          <w:szCs w:val="28"/>
          <w:highlight w:val="none"/>
        </w:rPr>
        <w:t>在</w:t>
      </w:r>
      <w:r>
        <w:rPr>
          <w:rFonts w:hint="eastAsia" w:ascii="仿宋_GB2312" w:hAnsi="仿宋_GB2312" w:eastAsia="仿宋_GB2312" w:cs="仿宋_GB2312"/>
          <w:kern w:val="0"/>
          <w:sz w:val="28"/>
          <w:szCs w:val="28"/>
          <w:highlight w:val="none"/>
        </w:rPr>
        <w:t>此</w:t>
      </w:r>
      <w:r>
        <w:rPr>
          <w:rFonts w:hint="eastAsia" w:ascii="仿宋_GB2312" w:hAnsi="仿宋_GB2312" w:eastAsia="仿宋_GB2312" w:cs="仿宋_GB2312"/>
          <w:spacing w:val="-2"/>
          <w:kern w:val="0"/>
          <w:sz w:val="28"/>
          <w:szCs w:val="28"/>
          <w:highlight w:val="none"/>
        </w:rPr>
        <w:t>声</w:t>
      </w:r>
      <w:r>
        <w:rPr>
          <w:rFonts w:hint="eastAsia" w:ascii="仿宋_GB2312" w:hAnsi="仿宋_GB2312" w:eastAsia="仿宋_GB2312" w:cs="仿宋_GB2312"/>
          <w:kern w:val="0"/>
          <w:sz w:val="28"/>
          <w:szCs w:val="28"/>
          <w:highlight w:val="none"/>
        </w:rPr>
        <w:t>明</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所</w:t>
      </w:r>
      <w:r>
        <w:rPr>
          <w:rFonts w:hint="eastAsia" w:ascii="仿宋_GB2312" w:hAnsi="仿宋_GB2312" w:eastAsia="仿宋_GB2312" w:cs="仿宋_GB2312"/>
          <w:kern w:val="0"/>
          <w:sz w:val="28"/>
          <w:szCs w:val="28"/>
          <w:highlight w:val="none"/>
        </w:rPr>
        <w:t>递</w:t>
      </w:r>
      <w:r>
        <w:rPr>
          <w:rFonts w:hint="eastAsia" w:ascii="仿宋_GB2312" w:hAnsi="仿宋_GB2312" w:eastAsia="仿宋_GB2312" w:cs="仿宋_GB2312"/>
          <w:spacing w:val="-2"/>
          <w:kern w:val="0"/>
          <w:sz w:val="28"/>
          <w:szCs w:val="28"/>
          <w:highlight w:val="none"/>
        </w:rPr>
        <w:t>交</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w:t>
      </w:r>
      <w:r>
        <w:rPr>
          <w:rFonts w:hint="eastAsia" w:ascii="仿宋_GB2312" w:hAnsi="仿宋_GB2312" w:eastAsia="仿宋_GB2312" w:cs="仿宋_GB2312"/>
          <w:spacing w:val="-2"/>
          <w:kern w:val="0"/>
          <w:sz w:val="28"/>
          <w:szCs w:val="28"/>
          <w:highlight w:val="none"/>
        </w:rPr>
        <w:t>件</w:t>
      </w:r>
      <w:r>
        <w:rPr>
          <w:rFonts w:hint="eastAsia" w:ascii="仿宋_GB2312" w:hAnsi="仿宋_GB2312" w:eastAsia="仿宋_GB2312" w:cs="仿宋_GB2312"/>
          <w:kern w:val="0"/>
          <w:sz w:val="28"/>
          <w:szCs w:val="28"/>
          <w:highlight w:val="none"/>
        </w:rPr>
        <w:t>及</w:t>
      </w:r>
      <w:r>
        <w:rPr>
          <w:rFonts w:hint="eastAsia" w:ascii="仿宋_GB2312" w:hAnsi="仿宋_GB2312" w:eastAsia="仿宋_GB2312" w:cs="仿宋_GB2312"/>
          <w:spacing w:val="-2"/>
          <w:kern w:val="0"/>
          <w:sz w:val="28"/>
          <w:szCs w:val="28"/>
          <w:highlight w:val="none"/>
        </w:rPr>
        <w:t>有</w:t>
      </w:r>
      <w:r>
        <w:rPr>
          <w:rFonts w:hint="eastAsia" w:ascii="仿宋_GB2312" w:hAnsi="仿宋_GB2312" w:eastAsia="仿宋_GB2312" w:cs="仿宋_GB2312"/>
          <w:kern w:val="0"/>
          <w:sz w:val="28"/>
          <w:szCs w:val="28"/>
          <w:highlight w:val="none"/>
        </w:rPr>
        <w:t>关</w:t>
      </w:r>
      <w:r>
        <w:rPr>
          <w:rFonts w:hint="eastAsia" w:ascii="仿宋_GB2312" w:hAnsi="仿宋_GB2312" w:eastAsia="仿宋_GB2312" w:cs="仿宋_GB2312"/>
          <w:spacing w:val="-2"/>
          <w:kern w:val="0"/>
          <w:sz w:val="28"/>
          <w:szCs w:val="28"/>
          <w:highlight w:val="none"/>
        </w:rPr>
        <w:t>资</w:t>
      </w:r>
      <w:r>
        <w:rPr>
          <w:rFonts w:hint="eastAsia" w:ascii="仿宋_GB2312" w:hAnsi="仿宋_GB2312" w:eastAsia="仿宋_GB2312" w:cs="仿宋_GB2312"/>
          <w:kern w:val="0"/>
          <w:sz w:val="28"/>
          <w:szCs w:val="28"/>
          <w:highlight w:val="none"/>
        </w:rPr>
        <w:t>料</w:t>
      </w:r>
      <w:r>
        <w:rPr>
          <w:rFonts w:hint="eastAsia" w:ascii="仿宋_GB2312" w:hAnsi="仿宋_GB2312" w:eastAsia="仿宋_GB2312" w:cs="仿宋_GB2312"/>
          <w:spacing w:val="-2"/>
          <w:kern w:val="0"/>
          <w:sz w:val="28"/>
          <w:szCs w:val="28"/>
          <w:highlight w:val="none"/>
        </w:rPr>
        <w:t>内</w:t>
      </w:r>
      <w:r>
        <w:rPr>
          <w:rFonts w:hint="eastAsia" w:ascii="仿宋_GB2312" w:hAnsi="仿宋_GB2312" w:eastAsia="仿宋_GB2312" w:cs="仿宋_GB2312"/>
          <w:kern w:val="0"/>
          <w:sz w:val="28"/>
          <w:szCs w:val="28"/>
          <w:highlight w:val="none"/>
        </w:rPr>
        <w:t>容完</w:t>
      </w:r>
      <w:r>
        <w:rPr>
          <w:rFonts w:hint="eastAsia" w:ascii="仿宋_GB2312" w:hAnsi="仿宋_GB2312" w:eastAsia="仿宋_GB2312" w:cs="仿宋_GB2312"/>
          <w:spacing w:val="-2"/>
          <w:kern w:val="0"/>
          <w:sz w:val="28"/>
          <w:szCs w:val="28"/>
          <w:highlight w:val="none"/>
        </w:rPr>
        <w:t>整</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真</w:t>
      </w:r>
      <w:r>
        <w:rPr>
          <w:rFonts w:hint="eastAsia" w:ascii="仿宋_GB2312" w:hAnsi="仿宋_GB2312" w:eastAsia="仿宋_GB2312" w:cs="仿宋_GB2312"/>
          <w:kern w:val="0"/>
          <w:sz w:val="28"/>
          <w:szCs w:val="28"/>
          <w:highlight w:val="none"/>
        </w:rPr>
        <w:t>实</w:t>
      </w:r>
      <w:r>
        <w:rPr>
          <w:rFonts w:hint="eastAsia" w:ascii="仿宋_GB2312" w:hAnsi="仿宋_GB2312" w:eastAsia="仿宋_GB2312" w:cs="仿宋_GB2312"/>
          <w:spacing w:val="-2"/>
          <w:kern w:val="0"/>
          <w:sz w:val="28"/>
          <w:szCs w:val="28"/>
          <w:highlight w:val="none"/>
        </w:rPr>
        <w:t>和</w:t>
      </w:r>
      <w:r>
        <w:rPr>
          <w:rFonts w:hint="eastAsia" w:ascii="仿宋_GB2312" w:hAnsi="仿宋_GB2312" w:eastAsia="仿宋_GB2312" w:cs="仿宋_GB2312"/>
          <w:kern w:val="0"/>
          <w:sz w:val="28"/>
          <w:szCs w:val="28"/>
          <w:highlight w:val="none"/>
        </w:rPr>
        <w:t>准</w:t>
      </w:r>
      <w:r>
        <w:rPr>
          <w:rFonts w:hint="eastAsia" w:ascii="仿宋_GB2312" w:hAnsi="仿宋_GB2312" w:eastAsia="仿宋_GB2312" w:cs="仿宋_GB2312"/>
          <w:spacing w:val="-2"/>
          <w:kern w:val="0"/>
          <w:sz w:val="28"/>
          <w:szCs w:val="28"/>
          <w:highlight w:val="none"/>
        </w:rPr>
        <w:t>确</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z w:val="28"/>
          <w:szCs w:val="28"/>
          <w:highlight w:val="none"/>
        </w:rPr>
        <w:t>由于我方提供资料不实而造成的责任和后果由我方承担。</w:t>
      </w:r>
    </w:p>
    <w:p w14:paraId="6AA4A424">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7</w:t>
      </w:r>
      <w:r>
        <w:rPr>
          <w:rFonts w:hint="eastAsia" w:ascii="仿宋_GB2312" w:hAnsi="仿宋_GB2312" w:eastAsia="仿宋_GB2312" w:cs="仿宋_GB2312"/>
          <w:sz w:val="28"/>
          <w:szCs w:val="28"/>
          <w:highlight w:val="none"/>
        </w:rPr>
        <w:t>.我方承诺全部响应</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文件的各项要求，包括</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w:t>
      </w:r>
      <w:r>
        <w:rPr>
          <w:rFonts w:hint="eastAsia" w:ascii="仿宋_GB2312" w:hAnsi="仿宋_GB2312" w:eastAsia="仿宋_GB2312" w:cs="仿宋_GB2312"/>
          <w:sz w:val="28"/>
          <w:szCs w:val="28"/>
          <w:highlight w:val="none"/>
          <w:lang w:val="en-US" w:eastAsia="zh-CN"/>
        </w:rPr>
        <w:t>附件</w:t>
      </w:r>
      <w:r>
        <w:rPr>
          <w:rFonts w:hint="eastAsia" w:ascii="仿宋_GB2312" w:hAnsi="仿宋_GB2312" w:eastAsia="仿宋_GB2312" w:cs="仿宋_GB2312"/>
          <w:sz w:val="28"/>
          <w:szCs w:val="28"/>
          <w:highlight w:val="none"/>
        </w:rPr>
        <w:t>合同中的实质性要求和条件，除非经</w:t>
      </w:r>
      <w:r>
        <w:rPr>
          <w:rFonts w:hint="eastAsia" w:ascii="仿宋_GB2312" w:hAnsi="仿宋_GB2312" w:eastAsia="仿宋_GB2312" w:cs="仿宋_GB2312"/>
          <w:sz w:val="28"/>
          <w:szCs w:val="28"/>
          <w:highlight w:val="none"/>
          <w:lang w:val="en-US" w:eastAsia="zh-CN"/>
        </w:rPr>
        <w:t>你方</w:t>
      </w:r>
      <w:r>
        <w:rPr>
          <w:rFonts w:hint="eastAsia" w:ascii="仿宋_GB2312" w:hAnsi="仿宋_GB2312" w:eastAsia="仿宋_GB2312" w:cs="仿宋_GB2312"/>
          <w:sz w:val="28"/>
          <w:szCs w:val="28"/>
          <w:highlight w:val="none"/>
        </w:rPr>
        <w:t>同意，否则</w:t>
      </w:r>
      <w:r>
        <w:rPr>
          <w:rFonts w:hint="eastAsia" w:ascii="仿宋_GB2312" w:hAnsi="仿宋_GB2312" w:eastAsia="仿宋_GB2312" w:cs="仿宋_GB2312"/>
          <w:sz w:val="28"/>
          <w:szCs w:val="28"/>
          <w:highlight w:val="none"/>
          <w:lang w:val="en-US" w:eastAsia="zh-CN"/>
        </w:rPr>
        <w:t>中标</w:t>
      </w:r>
      <w:r>
        <w:rPr>
          <w:rFonts w:hint="eastAsia" w:ascii="仿宋_GB2312" w:hAnsi="仿宋_GB2312" w:eastAsia="仿宋_GB2312" w:cs="仿宋_GB2312"/>
          <w:sz w:val="28"/>
          <w:szCs w:val="28"/>
          <w:highlight w:val="none"/>
        </w:rPr>
        <w:t>后不得调整合同主要内容。</w:t>
      </w:r>
    </w:p>
    <w:p w14:paraId="1E4D2B7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8</w:t>
      </w: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文件的其他组成部分如存在内容不一致的，以</w:t>
      </w:r>
      <w:r>
        <w:rPr>
          <w:rFonts w:hint="eastAsia" w:ascii="仿宋_GB2312" w:hAnsi="仿宋_GB2312" w:eastAsia="仿宋_GB2312" w:cs="仿宋_GB2312"/>
          <w:kern w:val="0"/>
          <w:sz w:val="28"/>
          <w:szCs w:val="28"/>
          <w:highlight w:val="none"/>
          <w:lang w:val="en-US" w:eastAsia="zh-CN"/>
        </w:rPr>
        <w:t>本询价响应</w:t>
      </w:r>
      <w:r>
        <w:rPr>
          <w:rFonts w:hint="eastAsia" w:ascii="仿宋_GB2312" w:hAnsi="仿宋_GB2312" w:eastAsia="仿宋_GB2312" w:cs="仿宋_GB2312"/>
          <w:kern w:val="0"/>
          <w:sz w:val="28"/>
          <w:szCs w:val="28"/>
          <w:highlight w:val="none"/>
        </w:rPr>
        <w:t>函为准。</w:t>
      </w:r>
    </w:p>
    <w:p w14:paraId="310993F4">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4B419DBC">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人(或授权代理人)：</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6826FEA8">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sz w:val="28"/>
          <w:szCs w:val="28"/>
          <w:highlight w:val="none"/>
        </w:rPr>
      </w:pPr>
      <w:r>
        <w:rPr>
          <w:rFonts w:hint="eastAsia" w:ascii="仿宋_GB2312" w:hAnsi="仿宋_GB2312" w:eastAsia="仿宋_GB2312" w:cs="仿宋_GB2312"/>
          <w:color w:val="000000"/>
          <w:sz w:val="28"/>
          <w:szCs w:val="28"/>
          <w:highlight w:val="none"/>
        </w:rPr>
        <w:t xml:space="preserve">        日   期：    年    月   日</w:t>
      </w:r>
    </w:p>
    <w:p w14:paraId="733F89CC">
      <w:pPr>
        <w:rPr>
          <w:rFonts w:hint="default" w:ascii="仿宋_GB2312" w:eastAsia="仿宋_GB2312"/>
          <w:sz w:val="32"/>
          <w:szCs w:val="32"/>
          <w:highlight w:val="none"/>
          <w:lang w:val="en-US" w:eastAsia="zh-CN"/>
        </w:rPr>
      </w:pPr>
      <w:r>
        <w:rPr>
          <w:rFonts w:hint="eastAsia" w:ascii="仿宋_GB2312" w:eastAsia="仿宋_GB2312"/>
          <w:sz w:val="32"/>
          <w:szCs w:val="32"/>
          <w:highlight w:val="none"/>
        </w:rPr>
        <w:t>附件2</w:t>
      </w:r>
    </w:p>
    <w:p w14:paraId="1AA376A4">
      <w:pPr>
        <w:jc w:val="center"/>
        <w:rPr>
          <w:rFonts w:hint="eastAsia" w:ascii="方正小标宋简体" w:hAnsi="方正小标宋简体" w:eastAsia="方正小标宋简体" w:cs="方正小标宋简体"/>
          <w:b/>
          <w:bCs/>
          <w:sz w:val="36"/>
          <w:szCs w:val="36"/>
          <w:highlight w:val="none"/>
        </w:rPr>
      </w:pPr>
      <w:r>
        <w:rPr>
          <w:rFonts w:hint="eastAsia" w:ascii="方正小标宋简体" w:hAnsi="方正小标宋简体" w:eastAsia="方正小标宋简体" w:cs="方正小标宋简体"/>
          <w:b/>
          <w:bCs/>
          <w:sz w:val="36"/>
          <w:szCs w:val="36"/>
          <w:highlight w:val="none"/>
        </w:rPr>
        <w:t>报价单</w:t>
      </w:r>
    </w:p>
    <w:tbl>
      <w:tblPr>
        <w:tblStyle w:val="12"/>
        <w:tblW w:w="84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36"/>
        <w:gridCol w:w="6003"/>
      </w:tblGrid>
      <w:tr w14:paraId="7F851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0D36D">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3394A72A">
            <w:pPr>
              <w:jc w:val="center"/>
              <w:rPr>
                <w:rFonts w:hint="eastAsia" w:ascii="仿宋" w:hAnsi="仿宋" w:eastAsia="仿宋" w:cs="仿宋"/>
                <w:i w:val="0"/>
                <w:iCs w:val="0"/>
                <w:color w:val="000000"/>
                <w:sz w:val="28"/>
                <w:szCs w:val="28"/>
                <w:u w:val="none"/>
              </w:rPr>
            </w:pPr>
          </w:p>
        </w:tc>
      </w:tr>
      <w:tr w14:paraId="3FC6A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E4C80">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F850F">
            <w:pPr>
              <w:keepNext w:val="0"/>
              <w:keepLines w:val="0"/>
              <w:widowControl/>
              <w:suppressLineNumbers w:val="0"/>
              <w:jc w:val="both"/>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小写：人民币</w:t>
            </w:r>
            <w:r>
              <w:rPr>
                <w:rFonts w:hint="eastAsia" w:ascii="仿宋" w:hAnsi="仿宋" w:eastAsia="仿宋" w:cs="仿宋"/>
                <w:i w:val="0"/>
                <w:iCs w:val="0"/>
                <w:color w:val="000000"/>
                <w:kern w:val="0"/>
                <w:sz w:val="28"/>
                <w:szCs w:val="28"/>
                <w:u w:val="single"/>
                <w:lang w:val="en-US" w:eastAsia="zh-CN" w:bidi="ar"/>
              </w:rPr>
              <w:t xml:space="preserve">           </w:t>
            </w:r>
            <w:r>
              <w:rPr>
                <w:rFonts w:hint="eastAsia" w:ascii="仿宋" w:hAnsi="仿宋" w:eastAsia="仿宋" w:cs="仿宋"/>
                <w:i w:val="0"/>
                <w:iCs w:val="0"/>
                <w:color w:val="000000"/>
                <w:kern w:val="0"/>
                <w:sz w:val="28"/>
                <w:szCs w:val="28"/>
                <w:u w:val="none"/>
                <w:lang w:val="en-US" w:eastAsia="zh-CN" w:bidi="ar"/>
              </w:rPr>
              <w:t>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大写：人民币</w:t>
            </w:r>
            <w:r>
              <w:rPr>
                <w:rFonts w:hint="eastAsia" w:ascii="仿宋" w:hAnsi="仿宋" w:eastAsia="仿宋" w:cs="仿宋"/>
                <w:i w:val="0"/>
                <w:iCs w:val="0"/>
                <w:color w:val="000000"/>
                <w:kern w:val="0"/>
                <w:sz w:val="28"/>
                <w:szCs w:val="28"/>
                <w:u w:val="single"/>
                <w:lang w:val="en-US" w:eastAsia="zh-CN" w:bidi="ar"/>
              </w:rPr>
              <w:t xml:space="preserve">                  </w:t>
            </w:r>
          </w:p>
        </w:tc>
      </w:tr>
      <w:tr w14:paraId="717F5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43B9E64">
            <w:pPr>
              <w:widowControl/>
              <w:textAlignment w:val="top"/>
              <w:rPr>
                <w:rFonts w:ascii="仿宋" w:hAnsi="仿宋" w:eastAsia="仿宋" w:cs="仿宋"/>
                <w:color w:val="000000"/>
                <w:kern w:val="0"/>
                <w:sz w:val="28"/>
                <w:szCs w:val="28"/>
                <w:lang w:bidi="ar"/>
              </w:rPr>
            </w:pPr>
            <w:r>
              <w:rPr>
                <w:rFonts w:hint="eastAsia" w:ascii="仿宋" w:hAnsi="仿宋" w:eastAsia="仿宋" w:cs="仿宋"/>
                <w:i w:val="0"/>
                <w:iCs w:val="0"/>
                <w:color w:val="000000"/>
                <w:kern w:val="0"/>
                <w:sz w:val="28"/>
                <w:szCs w:val="28"/>
                <w:u w:val="none"/>
                <w:lang w:val="en-US" w:eastAsia="zh-CN" w:bidi="ar"/>
              </w:rPr>
              <w:t>注：</w:t>
            </w:r>
            <w:r>
              <w:rPr>
                <w:rFonts w:hint="eastAsia" w:ascii="仿宋" w:hAnsi="仿宋" w:eastAsia="仿宋" w:cs="仿宋"/>
                <w:color w:val="000000"/>
                <w:kern w:val="0"/>
                <w:sz w:val="28"/>
                <w:szCs w:val="28"/>
                <w:lang w:bidi="ar"/>
              </w:rPr>
              <w:t>以上费用</w:t>
            </w:r>
            <w:r>
              <w:rPr>
                <w:rFonts w:hint="eastAsia" w:ascii="仿宋" w:hAnsi="仿宋" w:eastAsia="仿宋" w:cs="仿宋"/>
                <w:sz w:val="28"/>
                <w:szCs w:val="28"/>
              </w:rPr>
              <w:t>包括但不限于材料费、人工费、运输费、保险费、</w:t>
            </w:r>
            <w:r>
              <w:rPr>
                <w:rFonts w:hint="eastAsia" w:ascii="仿宋" w:hAnsi="仿宋" w:eastAsia="仿宋" w:cs="仿宋"/>
                <w:sz w:val="28"/>
                <w:szCs w:val="28"/>
                <w:lang w:val="en-US" w:eastAsia="zh-CN"/>
              </w:rPr>
              <w:t>设备折旧费</w:t>
            </w:r>
            <w:r>
              <w:rPr>
                <w:rFonts w:hint="eastAsia" w:ascii="仿宋" w:hAnsi="仿宋" w:eastAsia="仿宋" w:cs="仿宋"/>
                <w:sz w:val="28"/>
                <w:szCs w:val="28"/>
              </w:rPr>
              <w:t>、进出口手续费用( 如有)、税费</w:t>
            </w:r>
            <w:r>
              <w:rPr>
                <w:rFonts w:hint="eastAsia" w:ascii="仿宋" w:hAnsi="仿宋" w:eastAsia="仿宋" w:cs="仿宋"/>
                <w:color w:val="000000"/>
                <w:kern w:val="0"/>
                <w:sz w:val="28"/>
                <w:szCs w:val="28"/>
                <w:lang w:bidi="ar"/>
              </w:rPr>
              <w:t>等所有费用。</w:t>
            </w:r>
          </w:p>
          <w:p w14:paraId="24CB0C6E">
            <w:pPr>
              <w:keepNext w:val="0"/>
              <w:keepLines w:val="0"/>
              <w:widowControl/>
              <w:suppressLineNumbers w:val="0"/>
              <w:jc w:val="both"/>
              <w:textAlignment w:val="top"/>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其他说明：（注：不得违反招标文件实质性内容）</w:t>
            </w:r>
          </w:p>
        </w:tc>
      </w:tr>
    </w:tbl>
    <w:p w14:paraId="377AE2C6">
      <w:pPr>
        <w:snapToGrid w:val="0"/>
        <w:spacing w:line="360" w:lineRule="auto"/>
        <w:ind w:left="5550"/>
        <w:jc w:val="center"/>
        <w:rPr>
          <w:rFonts w:hint="eastAsia" w:ascii="仿宋" w:hAnsi="仿宋" w:eastAsia="仿宋" w:cs="仿宋"/>
          <w:b/>
          <w:bCs/>
          <w:sz w:val="24"/>
          <w:highlight w:val="none"/>
        </w:rPr>
      </w:pPr>
    </w:p>
    <w:p w14:paraId="7CD88333">
      <w:pPr>
        <w:spacing w:line="320" w:lineRule="exact"/>
        <w:ind w:firstLine="241" w:firstLineChars="100"/>
        <w:rPr>
          <w:rFonts w:hint="eastAsia" w:ascii="仿宋" w:hAnsi="仿宋" w:eastAsia="仿宋" w:cs="仿宋"/>
          <w:b/>
          <w:bCs/>
          <w:sz w:val="24"/>
          <w:highlight w:val="none"/>
        </w:rPr>
      </w:pPr>
      <w:r>
        <w:rPr>
          <w:rFonts w:hint="eastAsia" w:ascii="仿宋" w:hAnsi="仿宋" w:eastAsia="仿宋" w:cs="仿宋"/>
          <w:b/>
          <w:bCs/>
          <w:sz w:val="24"/>
          <w:highlight w:val="none"/>
        </w:rPr>
        <w:t>投标单位（盖章）：                             日期：</w:t>
      </w:r>
    </w:p>
    <w:p w14:paraId="0EC81825">
      <w:pPr>
        <w:spacing w:line="320" w:lineRule="exact"/>
        <w:ind w:firstLine="240" w:firstLineChars="100"/>
        <w:rPr>
          <w:rFonts w:ascii="宋体" w:hAnsi="宋体"/>
          <w:sz w:val="24"/>
          <w:highlight w:val="none"/>
        </w:rPr>
      </w:pPr>
    </w:p>
    <w:p w14:paraId="01F83E71">
      <w:pPr>
        <w:rPr>
          <w:rFonts w:ascii="仿宋_GB2312" w:eastAsia="仿宋_GB2312"/>
          <w:sz w:val="32"/>
          <w:szCs w:val="32"/>
          <w:highlight w:val="none"/>
        </w:rPr>
      </w:pPr>
    </w:p>
    <w:p w14:paraId="7173AD6F">
      <w:pPr>
        <w:rPr>
          <w:rFonts w:ascii="仿宋_GB2312" w:eastAsia="仿宋_GB2312"/>
          <w:sz w:val="32"/>
          <w:szCs w:val="32"/>
          <w:highlight w:val="none"/>
        </w:rPr>
      </w:pPr>
    </w:p>
    <w:p w14:paraId="4189F3A6">
      <w:pPr>
        <w:pStyle w:val="11"/>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4EE99F8">
      <w:pPr>
        <w:pStyle w:val="11"/>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E2BBC92">
      <w:pPr>
        <w:pStyle w:val="11"/>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53718B6B">
      <w:pPr>
        <w:pStyle w:val="11"/>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6D84F900">
      <w:pPr>
        <w:pStyle w:val="11"/>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7D1C275B">
      <w:pPr>
        <w:pStyle w:val="11"/>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8E9A85A">
      <w:pPr>
        <w:pStyle w:val="11"/>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附件3</w:t>
      </w:r>
    </w:p>
    <w:p w14:paraId="6D6D4511">
      <w:pPr>
        <w:pStyle w:val="11"/>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bidi="ar"/>
        </w:rPr>
      </w:pPr>
      <w:r>
        <w:rPr>
          <w:rFonts w:hint="eastAsia" w:ascii="仿宋_GB2312" w:hAnsi="仿宋_GB2312" w:eastAsia="仿宋_GB2312" w:cs="仿宋_GB2312"/>
          <w:b/>
          <w:sz w:val="32"/>
          <w:szCs w:val="32"/>
          <w:highlight w:val="none"/>
          <w:lang w:bidi="ar"/>
        </w:rPr>
        <w:t>资格审查评审表</w:t>
      </w:r>
    </w:p>
    <w:tbl>
      <w:tblPr>
        <w:tblStyle w:val="12"/>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1810"/>
        <w:gridCol w:w="1005"/>
        <w:gridCol w:w="4026"/>
      </w:tblGrid>
      <w:tr w14:paraId="06E2C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51AF7BAD">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75E938B7">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1810" w:type="dxa"/>
            <w:tcBorders>
              <w:bottom w:val="single" w:color="auto" w:sz="4" w:space="0"/>
            </w:tcBorders>
            <w:vAlign w:val="center"/>
          </w:tcPr>
          <w:p w14:paraId="5F9FAB5E">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05" w:type="dxa"/>
            <w:tcBorders>
              <w:bottom w:val="single" w:color="auto" w:sz="4" w:space="0"/>
            </w:tcBorders>
            <w:vAlign w:val="center"/>
          </w:tcPr>
          <w:p w14:paraId="304CC046">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4026" w:type="dxa"/>
            <w:tcBorders>
              <w:bottom w:val="single" w:color="auto" w:sz="4" w:space="0"/>
            </w:tcBorders>
            <w:vAlign w:val="center"/>
          </w:tcPr>
          <w:p w14:paraId="09F579E7">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4C56D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473A0D41">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1E689C19">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1810" w:type="dxa"/>
            <w:tcBorders>
              <w:bottom w:val="single" w:color="auto" w:sz="4" w:space="0"/>
            </w:tcBorders>
            <w:vAlign w:val="center"/>
          </w:tcPr>
          <w:p w14:paraId="6EAFD999">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05" w:type="dxa"/>
            <w:tcBorders>
              <w:bottom w:val="single" w:color="auto" w:sz="4" w:space="0"/>
            </w:tcBorders>
            <w:vAlign w:val="center"/>
          </w:tcPr>
          <w:p w14:paraId="57197C92">
            <w:pPr>
              <w:adjustRightInd w:val="0"/>
              <w:snapToGrid w:val="0"/>
              <w:spacing w:line="400" w:lineRule="exact"/>
              <w:ind w:right="-10"/>
              <w:jc w:val="center"/>
              <w:rPr>
                <w:rFonts w:ascii="仿宋" w:hAnsi="仿宋" w:eastAsia="仿宋" w:cs="仿宋"/>
                <w:color w:val="000000"/>
                <w:sz w:val="28"/>
                <w:szCs w:val="28"/>
              </w:rPr>
            </w:pPr>
          </w:p>
        </w:tc>
        <w:tc>
          <w:tcPr>
            <w:tcW w:w="4026" w:type="dxa"/>
            <w:tcBorders>
              <w:bottom w:val="single" w:color="auto" w:sz="4" w:space="0"/>
            </w:tcBorders>
            <w:vAlign w:val="center"/>
          </w:tcPr>
          <w:p w14:paraId="10943BD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按照附件1提供</w:t>
            </w:r>
          </w:p>
        </w:tc>
      </w:tr>
      <w:tr w14:paraId="12845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3D51031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1A53C3C8">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报价单</w:t>
            </w:r>
          </w:p>
        </w:tc>
        <w:tc>
          <w:tcPr>
            <w:tcW w:w="1810" w:type="dxa"/>
            <w:vAlign w:val="center"/>
          </w:tcPr>
          <w:p w14:paraId="793458D6">
            <w:pPr>
              <w:spacing w:line="400" w:lineRule="exact"/>
              <w:ind w:right="-11"/>
              <w:jc w:val="center"/>
              <w:rPr>
                <w:rFonts w:ascii="仿宋" w:hAnsi="仿宋" w:eastAsia="仿宋" w:cs="仿宋"/>
                <w:color w:val="000000"/>
                <w:sz w:val="28"/>
                <w:szCs w:val="28"/>
              </w:rPr>
            </w:pPr>
            <w:r>
              <w:rPr>
                <w:rFonts w:ascii="Arial" w:hAnsi="Arial" w:eastAsia="仿宋" w:cs="Arial"/>
                <w:color w:val="000000"/>
                <w:sz w:val="28"/>
                <w:szCs w:val="28"/>
              </w:rPr>
              <w:t>≤</w:t>
            </w:r>
            <w:r>
              <w:rPr>
                <w:rFonts w:hint="eastAsia" w:ascii="仿宋" w:hAnsi="仿宋" w:eastAsia="仿宋" w:cs="仿宋"/>
                <w:color w:val="000000"/>
                <w:sz w:val="28"/>
                <w:szCs w:val="28"/>
              </w:rPr>
              <w:t>最高投标限价</w:t>
            </w:r>
          </w:p>
        </w:tc>
        <w:tc>
          <w:tcPr>
            <w:tcW w:w="1005" w:type="dxa"/>
            <w:vAlign w:val="center"/>
          </w:tcPr>
          <w:p w14:paraId="512405BC">
            <w:pPr>
              <w:adjustRightInd w:val="0"/>
              <w:snapToGrid w:val="0"/>
              <w:spacing w:line="400" w:lineRule="exact"/>
              <w:ind w:right="-11"/>
              <w:jc w:val="center"/>
              <w:rPr>
                <w:rFonts w:ascii="仿宋" w:hAnsi="仿宋" w:eastAsia="仿宋" w:cs="仿宋"/>
                <w:color w:val="000000"/>
                <w:sz w:val="28"/>
                <w:szCs w:val="28"/>
              </w:rPr>
            </w:pPr>
          </w:p>
        </w:tc>
        <w:tc>
          <w:tcPr>
            <w:tcW w:w="4026" w:type="dxa"/>
            <w:vAlign w:val="center"/>
          </w:tcPr>
          <w:p w14:paraId="1B3C2234">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按照附件2提供，且符合要求</w:t>
            </w:r>
          </w:p>
        </w:tc>
      </w:tr>
      <w:tr w14:paraId="32748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2991D81">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4B32D03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公司营业执照</w:t>
            </w:r>
          </w:p>
        </w:tc>
        <w:tc>
          <w:tcPr>
            <w:tcW w:w="1810" w:type="dxa"/>
            <w:vAlign w:val="center"/>
          </w:tcPr>
          <w:p w14:paraId="6E23AECB">
            <w:pPr>
              <w:spacing w:line="400" w:lineRule="exact"/>
              <w:ind w:right="-11"/>
              <w:jc w:val="center"/>
              <w:rPr>
                <w:rFonts w:ascii="仿宋" w:hAnsi="仿宋" w:cs="仿宋"/>
                <w:color w:val="000000"/>
                <w:sz w:val="28"/>
                <w:szCs w:val="28"/>
              </w:rPr>
            </w:pPr>
            <w:r>
              <w:rPr>
                <w:rFonts w:hint="eastAsia" w:ascii="仿宋" w:hAnsi="仿宋" w:eastAsia="仿宋" w:cs="仿宋"/>
                <w:color w:val="000000"/>
                <w:sz w:val="28"/>
                <w:szCs w:val="28"/>
              </w:rPr>
              <w:t>经营范围包含</w:t>
            </w:r>
            <w:r>
              <w:rPr>
                <w:rFonts w:hint="eastAsia" w:ascii="仿宋" w:hAnsi="仿宋" w:eastAsia="仿宋" w:cs="仿宋"/>
                <w:color w:val="000000"/>
                <w:sz w:val="28"/>
                <w:szCs w:val="28"/>
                <w:lang w:val="en-US" w:eastAsia="zh-CN"/>
              </w:rPr>
              <w:t>相关服务内容</w:t>
            </w:r>
            <w:r>
              <w:rPr>
                <w:rFonts w:hint="eastAsia" w:ascii="仿宋" w:hAnsi="仿宋" w:eastAsia="仿宋" w:cs="仿宋"/>
                <w:color w:val="000000"/>
                <w:sz w:val="28"/>
                <w:szCs w:val="28"/>
              </w:rPr>
              <w:t>经营许可</w:t>
            </w:r>
          </w:p>
        </w:tc>
        <w:tc>
          <w:tcPr>
            <w:tcW w:w="1005" w:type="dxa"/>
            <w:vAlign w:val="center"/>
          </w:tcPr>
          <w:p w14:paraId="0A5979DF">
            <w:pPr>
              <w:adjustRightInd w:val="0"/>
              <w:snapToGrid w:val="0"/>
              <w:spacing w:line="400" w:lineRule="exact"/>
              <w:ind w:right="-11"/>
              <w:jc w:val="center"/>
              <w:rPr>
                <w:rFonts w:ascii="仿宋" w:hAnsi="仿宋" w:eastAsia="仿宋" w:cs="仿宋"/>
                <w:color w:val="000000"/>
                <w:sz w:val="28"/>
                <w:szCs w:val="28"/>
              </w:rPr>
            </w:pPr>
          </w:p>
        </w:tc>
        <w:tc>
          <w:tcPr>
            <w:tcW w:w="4026" w:type="dxa"/>
            <w:vAlign w:val="center"/>
          </w:tcPr>
          <w:p w14:paraId="33E89482">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公司营业执照扫描件</w:t>
            </w:r>
          </w:p>
        </w:tc>
      </w:tr>
      <w:tr w14:paraId="17E28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10931117">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178231F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1810" w:type="dxa"/>
            <w:vAlign w:val="center"/>
          </w:tcPr>
          <w:p w14:paraId="29F56687">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提供</w:t>
            </w:r>
          </w:p>
        </w:tc>
        <w:tc>
          <w:tcPr>
            <w:tcW w:w="1005" w:type="dxa"/>
            <w:vAlign w:val="center"/>
          </w:tcPr>
          <w:p w14:paraId="768CEE4C">
            <w:pPr>
              <w:adjustRightInd w:val="0"/>
              <w:snapToGrid w:val="0"/>
              <w:spacing w:line="400" w:lineRule="exact"/>
              <w:ind w:right="-10"/>
              <w:jc w:val="center"/>
              <w:rPr>
                <w:rFonts w:ascii="仿宋" w:hAnsi="仿宋" w:eastAsia="仿宋" w:cs="仿宋"/>
                <w:color w:val="000000"/>
                <w:sz w:val="28"/>
                <w:szCs w:val="28"/>
              </w:rPr>
            </w:pPr>
          </w:p>
        </w:tc>
        <w:tc>
          <w:tcPr>
            <w:tcW w:w="4026" w:type="dxa"/>
            <w:vAlign w:val="center"/>
          </w:tcPr>
          <w:p w14:paraId="66B650F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按照附件</w:t>
            </w:r>
            <w:r>
              <w:rPr>
                <w:rFonts w:hint="eastAsia" w:ascii="仿宋" w:hAnsi="仿宋" w:eastAsia="仿宋" w:cs="仿宋"/>
                <w:color w:val="000000"/>
                <w:sz w:val="28"/>
                <w:szCs w:val="28"/>
                <w:lang w:val="en-US" w:eastAsia="zh-CN"/>
              </w:rPr>
              <w:t>4</w:t>
            </w:r>
            <w:r>
              <w:rPr>
                <w:rFonts w:hint="eastAsia" w:ascii="仿宋" w:hAnsi="仿宋" w:eastAsia="仿宋" w:cs="仿宋"/>
                <w:color w:val="000000"/>
                <w:sz w:val="28"/>
                <w:szCs w:val="28"/>
              </w:rPr>
              <w:t>提供</w:t>
            </w:r>
          </w:p>
        </w:tc>
      </w:tr>
      <w:tr w14:paraId="7D87B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7F1F2A83">
            <w:pPr>
              <w:adjustRightInd w:val="0"/>
              <w:snapToGrid w:val="0"/>
              <w:spacing w:line="400" w:lineRule="exact"/>
              <w:ind w:right="-10"/>
              <w:jc w:val="center"/>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5</w:t>
            </w:r>
          </w:p>
        </w:tc>
        <w:tc>
          <w:tcPr>
            <w:tcW w:w="1901" w:type="dxa"/>
            <w:vAlign w:val="bottom"/>
          </w:tcPr>
          <w:p w14:paraId="3E0128C2">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业绩</w:t>
            </w:r>
          </w:p>
          <w:p w14:paraId="59840FF9">
            <w:pPr>
              <w:spacing w:line="400" w:lineRule="exact"/>
              <w:ind w:right="-11" w:rightChars="0"/>
              <w:rPr>
                <w:rFonts w:hint="eastAsia" w:ascii="仿宋" w:hAnsi="仿宋" w:eastAsia="仿宋" w:cs="仿宋"/>
                <w:color w:val="000000"/>
                <w:sz w:val="28"/>
                <w:szCs w:val="28"/>
              </w:rPr>
            </w:pPr>
          </w:p>
        </w:tc>
        <w:tc>
          <w:tcPr>
            <w:tcW w:w="1810" w:type="dxa"/>
            <w:vAlign w:val="center"/>
          </w:tcPr>
          <w:p w14:paraId="27FFDF87">
            <w:pPr>
              <w:spacing w:after="50" w:line="400" w:lineRule="exact"/>
              <w:ind w:right="-10" w:rightChars="0"/>
              <w:jc w:val="center"/>
              <w:rPr>
                <w:rFonts w:hint="eastAsia" w:ascii="仿宋" w:hAnsi="仿宋" w:eastAsia="仿宋" w:cs="仿宋"/>
                <w:color w:val="000000"/>
                <w:sz w:val="28"/>
                <w:szCs w:val="28"/>
              </w:rPr>
            </w:pPr>
            <w:r>
              <w:rPr>
                <w:rFonts w:hint="eastAsia" w:ascii="仿宋" w:hAnsi="仿宋" w:eastAsia="仿宋" w:cs="仿宋"/>
                <w:color w:val="000000"/>
                <w:sz w:val="28"/>
                <w:szCs w:val="28"/>
              </w:rPr>
              <w:t>提供</w:t>
            </w:r>
          </w:p>
        </w:tc>
        <w:tc>
          <w:tcPr>
            <w:tcW w:w="1005" w:type="dxa"/>
            <w:vAlign w:val="center"/>
          </w:tcPr>
          <w:p w14:paraId="3033D86E">
            <w:pPr>
              <w:adjustRightInd w:val="0"/>
              <w:snapToGrid w:val="0"/>
              <w:spacing w:line="400" w:lineRule="exact"/>
              <w:ind w:right="-10" w:rightChars="0"/>
              <w:jc w:val="center"/>
              <w:rPr>
                <w:rFonts w:ascii="仿宋" w:hAnsi="仿宋" w:eastAsia="仿宋" w:cs="仿宋"/>
                <w:color w:val="000000"/>
                <w:sz w:val="28"/>
                <w:szCs w:val="28"/>
              </w:rPr>
            </w:pPr>
          </w:p>
        </w:tc>
        <w:tc>
          <w:tcPr>
            <w:tcW w:w="4026" w:type="dxa"/>
            <w:vAlign w:val="center"/>
          </w:tcPr>
          <w:p w14:paraId="3D5D1938">
            <w:pPr>
              <w:tabs>
                <w:tab w:val="left" w:pos="1059"/>
                <w:tab w:val="left" w:pos="1060"/>
              </w:tabs>
              <w:spacing w:line="540" w:lineRule="exact"/>
              <w:jc w:val="left"/>
              <w:rPr>
                <w:rFonts w:hint="eastAsia" w:ascii="仿宋" w:hAnsi="仿宋" w:eastAsia="仿宋" w:cs="仿宋"/>
                <w:color w:val="000000"/>
                <w:sz w:val="28"/>
                <w:szCs w:val="28"/>
              </w:rPr>
            </w:pPr>
            <w:r>
              <w:rPr>
                <w:rFonts w:hint="eastAsia" w:ascii="仿宋_GB2312" w:hAnsi="仿宋_GB2312" w:eastAsia="仿宋_GB2312" w:cs="仿宋_GB2312"/>
                <w:color w:val="000000"/>
                <w:kern w:val="0"/>
                <w:sz w:val="28"/>
                <w:szCs w:val="28"/>
                <w:lang w:bidi="ar"/>
              </w:rPr>
              <w:t>2023年至今单项不低于</w:t>
            </w:r>
            <w:r>
              <w:rPr>
                <w:rFonts w:hint="eastAsia" w:ascii="仿宋_GB2312" w:hAnsi="仿宋_GB2312" w:eastAsia="仿宋_GB2312" w:cs="仿宋_GB2312"/>
                <w:color w:val="000000"/>
                <w:kern w:val="0"/>
                <w:sz w:val="28"/>
                <w:szCs w:val="28"/>
                <w:lang w:val="en-US" w:eastAsia="zh-CN" w:bidi="ar"/>
                <w:woUserID w:val="1"/>
              </w:rPr>
              <w:t>2</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相关服务内容</w:t>
            </w:r>
            <w:r>
              <w:rPr>
                <w:rFonts w:hint="eastAsia" w:ascii="仿宋_GB2312" w:hAnsi="仿宋_GB2312" w:eastAsia="仿宋_GB2312" w:cs="仿宋_GB2312"/>
                <w:color w:val="000000"/>
                <w:kern w:val="0"/>
                <w:sz w:val="28"/>
                <w:szCs w:val="28"/>
                <w:lang w:bidi="ar"/>
              </w:rPr>
              <w:t>合同扫描件（以合同签订时间为准）。</w:t>
            </w:r>
          </w:p>
        </w:tc>
      </w:tr>
      <w:tr w14:paraId="3866B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601A27F">
            <w:pPr>
              <w:adjustRightInd w:val="0"/>
              <w:snapToGrid w:val="0"/>
              <w:spacing w:line="400" w:lineRule="exact"/>
              <w:ind w:right="-10"/>
              <w:jc w:val="center"/>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val="en-US" w:eastAsia="zh-CN"/>
              </w:rPr>
              <w:t>6</w:t>
            </w:r>
          </w:p>
        </w:tc>
        <w:tc>
          <w:tcPr>
            <w:tcW w:w="1901" w:type="dxa"/>
            <w:vAlign w:val="center"/>
          </w:tcPr>
          <w:p w14:paraId="7183E347">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1810" w:type="dxa"/>
            <w:vAlign w:val="center"/>
          </w:tcPr>
          <w:p w14:paraId="1EBA97AB">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05" w:type="dxa"/>
            <w:vAlign w:val="center"/>
          </w:tcPr>
          <w:p w14:paraId="6765FA5E">
            <w:pPr>
              <w:adjustRightInd w:val="0"/>
              <w:snapToGrid w:val="0"/>
              <w:spacing w:line="400" w:lineRule="exact"/>
              <w:ind w:right="-10"/>
              <w:jc w:val="center"/>
              <w:rPr>
                <w:rFonts w:ascii="仿宋" w:hAnsi="仿宋" w:eastAsia="仿宋" w:cs="仿宋"/>
                <w:color w:val="000000"/>
                <w:sz w:val="28"/>
                <w:szCs w:val="28"/>
              </w:rPr>
            </w:pPr>
          </w:p>
        </w:tc>
        <w:tc>
          <w:tcPr>
            <w:tcW w:w="4026" w:type="dxa"/>
            <w:vAlign w:val="center"/>
          </w:tcPr>
          <w:p w14:paraId="4C3D4DCF">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按照附件</w:t>
            </w:r>
            <w:r>
              <w:rPr>
                <w:rFonts w:hint="eastAsia" w:ascii="仿宋" w:hAnsi="仿宋" w:eastAsia="仿宋" w:cs="仿宋"/>
                <w:color w:val="000000"/>
                <w:sz w:val="28"/>
                <w:szCs w:val="28"/>
                <w:lang w:val="en-US" w:eastAsia="zh-CN"/>
              </w:rPr>
              <w:t>6</w:t>
            </w:r>
            <w:r>
              <w:rPr>
                <w:rFonts w:hint="eastAsia" w:ascii="仿宋" w:hAnsi="仿宋" w:eastAsia="仿宋" w:cs="仿宋"/>
                <w:color w:val="000000"/>
                <w:sz w:val="28"/>
                <w:szCs w:val="28"/>
              </w:rPr>
              <w:t>提供</w:t>
            </w:r>
          </w:p>
        </w:tc>
      </w:tr>
      <w:tr w14:paraId="76E58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75" w:hRule="atLeast"/>
          <w:jc w:val="center"/>
        </w:trPr>
        <w:tc>
          <w:tcPr>
            <w:tcW w:w="9557" w:type="dxa"/>
            <w:gridSpan w:val="5"/>
            <w:vAlign w:val="center"/>
          </w:tcPr>
          <w:p w14:paraId="3F3B96D8">
            <w:pPr>
              <w:pStyle w:val="8"/>
              <w:spacing w:before="139" w:line="400" w:lineRule="exact"/>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4C13B77B">
            <w:pPr>
              <w:pStyle w:val="8"/>
              <w:spacing w:before="139" w:line="360" w:lineRule="auto"/>
              <w:rPr>
                <w:rFonts w:hint="eastAsia"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5023371C">
            <w:pPr>
              <w:adjustRightInd w:val="0"/>
              <w:snapToGrid w:val="0"/>
              <w:spacing w:line="360" w:lineRule="auto"/>
              <w:ind w:right="-1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351641B7">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2AA0E055">
      <w:pPr>
        <w:pStyle w:val="6"/>
        <w:ind w:firstLine="0" w:firstLineChars="0"/>
      </w:pPr>
    </w:p>
    <w:p w14:paraId="7F9F315B">
      <w:pPr>
        <w:pStyle w:val="6"/>
        <w:ind w:left="0" w:leftChars="0" w:firstLine="0" w:firstLineChars="0"/>
        <w:rPr>
          <w:rFonts w:hint="eastAsia" w:ascii="仿宋_GB2312" w:hAnsi="仿宋_GB2312" w:eastAsia="仿宋_GB2312" w:cs="仿宋_GB2312"/>
          <w:snapToGrid w:val="0"/>
          <w:color w:val="auto"/>
          <w:kern w:val="0"/>
          <w:sz w:val="30"/>
          <w:szCs w:val="30"/>
          <w:highlight w:val="none"/>
        </w:rPr>
      </w:pPr>
      <w:r>
        <w:rPr>
          <w:rFonts w:hint="eastAsia" w:ascii="仿宋_GB2312" w:hAnsi="仿宋_GB2312" w:eastAsia="仿宋_GB2312" w:cs="仿宋_GB2312"/>
          <w:b/>
          <w:bCs/>
          <w:sz w:val="28"/>
          <w:szCs w:val="28"/>
          <w:highlight w:val="none"/>
          <w:lang w:val="en-US" w:eastAsia="zh-CN"/>
        </w:rPr>
        <w:t>评审人员会签：</w:t>
      </w:r>
    </w:p>
    <w:p w14:paraId="2F07DEDA">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4</w:t>
      </w:r>
    </w:p>
    <w:p w14:paraId="6477A8EC">
      <w:pPr>
        <w:jc w:val="center"/>
        <w:rPr>
          <w:rFonts w:hint="eastAsia" w:ascii="方正小标宋简体" w:hAnsi="方正小标宋简体" w:eastAsia="方正小标宋简体" w:cs="方正小标宋简体"/>
          <w:b/>
          <w:bCs/>
          <w:sz w:val="36"/>
          <w:szCs w:val="36"/>
          <w:highlight w:val="none"/>
          <w:lang w:val="zh-CN"/>
        </w:rPr>
      </w:pPr>
      <w:r>
        <w:rPr>
          <w:rFonts w:hint="eastAsia" w:ascii="方正小标宋简体" w:hAnsi="方正小标宋简体" w:eastAsia="方正小标宋简体" w:cs="方正小标宋简体"/>
          <w:b/>
          <w:bCs/>
          <w:sz w:val="36"/>
          <w:szCs w:val="36"/>
          <w:highlight w:val="none"/>
          <w:lang w:val="zh-CN"/>
        </w:rPr>
        <w:t>授权委托书</w:t>
      </w:r>
    </w:p>
    <w:p w14:paraId="0EC39D52">
      <w:pPr>
        <w:spacing w:line="360" w:lineRule="auto"/>
        <w:rPr>
          <w:rFonts w:ascii="Calibri" w:hAnsi="Calibri" w:eastAsia="仿宋" w:cs="Times New Roman"/>
          <w:b/>
          <w:sz w:val="28"/>
          <w:szCs w:val="28"/>
          <w:highlight w:val="none"/>
        </w:rPr>
      </w:pPr>
    </w:p>
    <w:p w14:paraId="100354F8">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27B92104">
      <w:pPr>
        <w:ind w:firstLine="960" w:firstLineChars="300"/>
        <w:rPr>
          <w:rFonts w:ascii="仿宋_GB2312" w:eastAsia="仿宋_GB2312"/>
          <w:sz w:val="32"/>
          <w:szCs w:val="32"/>
        </w:rPr>
      </w:pPr>
      <w:r>
        <w:rPr>
          <w:rFonts w:hint="eastAsia" w:ascii="仿宋_GB2312" w:eastAsia="仿宋_GB2312"/>
          <w:sz w:val="32"/>
          <w:szCs w:val="32"/>
        </w:rPr>
        <w:t>委托期限:</w:t>
      </w:r>
    </w:p>
    <w:p w14:paraId="4FD8825D">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21D94F6B">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04E0C613">
      <w:pPr>
        <w:ind w:firstLine="640" w:firstLineChars="200"/>
        <w:jc w:val="left"/>
        <w:rPr>
          <w:rFonts w:ascii="仿宋_GB2312" w:eastAsia="仿宋_GB2312"/>
          <w:sz w:val="32"/>
          <w:szCs w:val="32"/>
        </w:rPr>
      </w:pPr>
      <w:r>
        <w:rPr>
          <w:rFonts w:hint="eastAsia" w:ascii="仿宋_GB2312" w:eastAsia="仿宋_GB2312"/>
          <w:sz w:val="32"/>
          <w:szCs w:val="32"/>
        </w:rPr>
        <w:t>投标人：（单位盖章）</w:t>
      </w:r>
    </w:p>
    <w:p w14:paraId="5BAAB259">
      <w:pPr>
        <w:ind w:firstLine="640" w:firstLineChars="200"/>
        <w:jc w:val="left"/>
        <w:rPr>
          <w:rFonts w:ascii="仿宋_GB2312" w:eastAsia="仿宋_GB2312"/>
          <w:sz w:val="32"/>
          <w:szCs w:val="32"/>
        </w:rPr>
      </w:pPr>
      <w:r>
        <w:rPr>
          <w:rFonts w:hint="eastAsia" w:ascii="仿宋_GB2312" w:eastAsia="仿宋_GB2312"/>
          <w:sz w:val="32"/>
          <w:szCs w:val="32"/>
        </w:rPr>
        <w:t>法定代表人：（签字）</w:t>
      </w:r>
    </w:p>
    <w:p w14:paraId="58E0FC63">
      <w:pPr>
        <w:ind w:firstLine="640" w:firstLineChars="200"/>
        <w:jc w:val="left"/>
        <w:rPr>
          <w:rFonts w:ascii="仿宋_GB2312" w:eastAsia="仿宋_GB2312"/>
          <w:sz w:val="32"/>
          <w:szCs w:val="32"/>
        </w:rPr>
      </w:pPr>
      <w:r>
        <w:rPr>
          <w:rFonts w:hint="eastAsia" w:ascii="仿宋_GB2312" w:eastAsia="仿宋_GB2312"/>
          <w:sz w:val="32"/>
          <w:szCs w:val="32"/>
        </w:rPr>
        <w:t>身份证号码：</w:t>
      </w:r>
    </w:p>
    <w:p w14:paraId="1C24E6B7">
      <w:pPr>
        <w:ind w:firstLine="640" w:firstLineChars="200"/>
        <w:jc w:val="left"/>
        <w:rPr>
          <w:rFonts w:ascii="仿宋_GB2312" w:eastAsia="仿宋_GB2312"/>
          <w:sz w:val="32"/>
          <w:szCs w:val="32"/>
        </w:rPr>
      </w:pPr>
      <w:r>
        <w:rPr>
          <w:rFonts w:hint="eastAsia" w:ascii="仿宋_GB2312" w:eastAsia="仿宋_GB2312"/>
          <w:sz w:val="32"/>
          <w:szCs w:val="32"/>
        </w:rPr>
        <w:t>委托代理人：（签字）</w:t>
      </w:r>
    </w:p>
    <w:p w14:paraId="1A41CBE9">
      <w:pPr>
        <w:ind w:firstLine="640" w:firstLineChars="200"/>
        <w:jc w:val="left"/>
        <w:rPr>
          <w:rFonts w:ascii="仿宋_GB2312" w:eastAsia="仿宋_GB2312"/>
          <w:sz w:val="32"/>
          <w:szCs w:val="32"/>
        </w:rPr>
      </w:pPr>
      <w:r>
        <w:rPr>
          <w:rFonts w:hint="eastAsia" w:ascii="仿宋_GB2312" w:eastAsia="仿宋_GB2312"/>
          <w:sz w:val="32"/>
          <w:szCs w:val="32"/>
        </w:rPr>
        <w:t>身份证号码：</w:t>
      </w:r>
    </w:p>
    <w:p w14:paraId="76785EC7">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73FADC1E">
      <w:pPr>
        <w:rPr>
          <w:rFonts w:ascii="仿宋_GB2312" w:eastAsia="仿宋_GB2312"/>
          <w:sz w:val="32"/>
          <w:szCs w:val="32"/>
        </w:rPr>
      </w:pPr>
    </w:p>
    <w:p w14:paraId="5CA9DF33">
      <w:pPr>
        <w:rPr>
          <w:rFonts w:hint="eastAsia"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7651DAED">
      <w:pPr>
        <w:rPr>
          <w:rFonts w:hint="eastAsia" w:ascii="仿宋_GB2312" w:eastAsia="仿宋_GB2312"/>
          <w:sz w:val="32"/>
          <w:szCs w:val="32"/>
        </w:rPr>
      </w:pPr>
    </w:p>
    <w:p w14:paraId="7FCD3BFC">
      <w:pPr>
        <w:rPr>
          <w:rFonts w:hint="eastAsia" w:ascii="仿宋_GB2312" w:eastAsia="仿宋_GB2312"/>
          <w:sz w:val="32"/>
          <w:szCs w:val="32"/>
        </w:rPr>
      </w:pPr>
    </w:p>
    <w:p w14:paraId="0B1C0546">
      <w:pPr>
        <w:rPr>
          <w:rFonts w:hint="eastAsia" w:ascii="仿宋_GB2312" w:eastAsia="仿宋_GB2312"/>
          <w:sz w:val="32"/>
          <w:szCs w:val="32"/>
          <w:highlight w:val="none"/>
          <w:lang w:val="en-US" w:eastAsia="zh-CN"/>
        </w:rPr>
      </w:pPr>
      <w:r>
        <w:rPr>
          <w:rFonts w:hint="eastAsia" w:ascii="仿宋_GB2312" w:eastAsia="仿宋_GB2312"/>
          <w:sz w:val="32"/>
          <w:szCs w:val="32"/>
          <w:lang w:val="en-US" w:eastAsia="zh-CN"/>
        </w:rPr>
        <w:t>附件5</w:t>
      </w:r>
      <w:r>
        <w:rPr>
          <w:rFonts w:hint="eastAsia" w:ascii="仿宋_GB2312" w:eastAsia="仿宋_GB2312"/>
          <w:sz w:val="32"/>
          <w:szCs w:val="32"/>
          <w:highlight w:val="none"/>
          <w:lang w:val="en-US" w:eastAsia="zh-CN"/>
        </w:rPr>
        <w:t>（相关业绩案例）</w:t>
      </w:r>
    </w:p>
    <w:p w14:paraId="6E0E029B">
      <w:pPr>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附件6</w:t>
      </w:r>
    </w:p>
    <w:p w14:paraId="193A9E3C">
      <w:pPr>
        <w:jc w:val="center"/>
        <w:rPr>
          <w:rFonts w:hint="eastAsia" w:ascii="方正小标宋简体" w:hAnsi="方正小标宋简体" w:eastAsia="方正小标宋简体" w:cs="方正小标宋简体"/>
          <w:b/>
          <w:bCs/>
          <w:sz w:val="36"/>
          <w:szCs w:val="36"/>
          <w:highlight w:val="none"/>
          <w:lang w:val="zh-CN"/>
        </w:rPr>
      </w:pPr>
      <w:r>
        <w:rPr>
          <w:rFonts w:hint="eastAsia" w:ascii="方正小标宋简体" w:hAnsi="方正小标宋简体" w:eastAsia="方正小标宋简体" w:cs="方正小标宋简体"/>
          <w:b/>
          <w:bCs/>
          <w:sz w:val="36"/>
          <w:szCs w:val="36"/>
          <w:highlight w:val="none"/>
          <w:lang w:val="zh-CN"/>
        </w:rPr>
        <w:t>无不良征信承诺书</w:t>
      </w:r>
    </w:p>
    <w:p w14:paraId="05AAC58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本单位郑重声明，根据《中华人民共和国政府采购法》及《中华人民共和国政府采购法实施条例》</w:t>
      </w:r>
      <w:r>
        <w:rPr>
          <w:rFonts w:hint="eastAsia" w:ascii="仿宋_GB2312" w:hAnsi="仿宋_GB2312" w:eastAsia="仿宋_GB2312" w:cs="仿宋_GB2312"/>
          <w:bCs/>
          <w:sz w:val="30"/>
          <w:szCs w:val="30"/>
          <w:highlight w:val="none"/>
          <w:lang w:val="en-US" w:eastAsia="zh-CN"/>
        </w:rPr>
        <w:t>等相关法律法规</w:t>
      </w:r>
      <w:r>
        <w:rPr>
          <w:rFonts w:hint="eastAsia" w:ascii="仿宋_GB2312" w:hAnsi="仿宋_GB2312" w:eastAsia="仿宋_GB2312" w:cs="仿宋_GB2312"/>
          <w:bCs/>
          <w:sz w:val="30"/>
          <w:szCs w:val="30"/>
          <w:highlight w:val="none"/>
        </w:rPr>
        <w:t>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12F001A3">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本单位郑重声明，我单位无以下不良信用记录情形：</w:t>
      </w:r>
    </w:p>
    <w:p w14:paraId="2F90F92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（1）被人民法院列入失信被执行人；</w:t>
      </w:r>
    </w:p>
    <w:p w14:paraId="30758432">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（2）单位、</w:t>
      </w:r>
      <w:r>
        <w:rPr>
          <w:rFonts w:hint="eastAsia" w:ascii="仿宋_GB2312" w:hAnsi="仿宋_GB2312" w:eastAsia="仿宋_GB2312" w:cs="仿宋_GB2312"/>
          <w:bCs/>
          <w:sz w:val="30"/>
          <w:szCs w:val="30"/>
          <w:highlight w:val="none"/>
          <w:lang w:val="en-US" w:eastAsia="zh-CN"/>
        </w:rPr>
        <w:t>法定代表</w:t>
      </w:r>
      <w:r>
        <w:rPr>
          <w:rFonts w:hint="eastAsia" w:ascii="仿宋_GB2312" w:hAnsi="仿宋_GB2312" w:eastAsia="仿宋_GB2312" w:cs="仿宋_GB2312"/>
          <w:bCs/>
          <w:sz w:val="30"/>
          <w:szCs w:val="30"/>
          <w:highlight w:val="none"/>
          <w:lang w:eastAsia="zh-CN"/>
        </w:rPr>
        <w:t>人</w:t>
      </w:r>
      <w:r>
        <w:rPr>
          <w:rFonts w:hint="eastAsia" w:ascii="仿宋_GB2312" w:hAnsi="仿宋_GB2312" w:eastAsia="仿宋_GB2312" w:cs="仿宋_GB2312"/>
          <w:bCs/>
          <w:sz w:val="30"/>
          <w:szCs w:val="30"/>
          <w:highlight w:val="none"/>
        </w:rPr>
        <w:t>或拟派项目经理（项目负责人）被人民检察院列入行贿犯罪档案；</w:t>
      </w:r>
    </w:p>
    <w:p w14:paraId="1C3364ED">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（3）被工商行政管理部门列入企业经营异常名录；</w:t>
      </w:r>
    </w:p>
    <w:p w14:paraId="7FBEF13F">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（4）被税务部门列入重大税收违法案件当事人名单；</w:t>
      </w:r>
    </w:p>
    <w:p w14:paraId="47F3F4A7">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（5）被政府采购监管部门列入政府采购严重违法失信行为记录名单。</w:t>
      </w:r>
    </w:p>
    <w:p w14:paraId="389C0188">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本单位对上述声明的真实性负责。如有虚假，将依法承担相应责任。</w:t>
      </w:r>
    </w:p>
    <w:p w14:paraId="073BF8E8">
      <w:pPr>
        <w:spacing w:line="360" w:lineRule="auto"/>
        <w:ind w:firstLine="600" w:firstLineChars="200"/>
        <w:rPr>
          <w:rFonts w:ascii="仿宋_GB2312" w:hAnsi="仿宋_GB2312" w:eastAsia="仿宋_GB2312" w:cs="仿宋_GB2312"/>
          <w:bCs/>
          <w:sz w:val="30"/>
          <w:szCs w:val="30"/>
          <w:highlight w:val="none"/>
        </w:rPr>
      </w:pPr>
    </w:p>
    <w:p w14:paraId="4F1EB2F5">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               投标单位（盖章）：</w:t>
      </w:r>
    </w:p>
    <w:p w14:paraId="2F2988EC">
      <w:pPr>
        <w:spacing w:line="360" w:lineRule="auto"/>
        <w:ind w:firstLine="3000" w:firstLineChars="1000"/>
        <w:rPr>
          <w:rFonts w:hint="eastAsia" w:ascii="仿宋_GB2312" w:eastAsia="仿宋_GB2312"/>
          <w:sz w:val="32"/>
          <w:szCs w:val="32"/>
          <w:highlight w:val="none"/>
          <w:lang w:val="en-US" w:eastAsia="zh-CN"/>
        </w:rPr>
      </w:pPr>
      <w:r>
        <w:rPr>
          <w:rFonts w:hint="eastAsia" w:ascii="仿宋_GB2312" w:hAnsi="仿宋_GB2312" w:eastAsia="仿宋_GB2312" w:cs="仿宋_GB2312"/>
          <w:bCs/>
          <w:sz w:val="30"/>
          <w:szCs w:val="30"/>
          <w:highlight w:val="none"/>
        </w:rPr>
        <w:t xml:space="preserve">日         期：    年    月   日  </w:t>
      </w:r>
    </w:p>
    <w:p w14:paraId="0B74B1B2">
      <w:pPr>
        <w:rPr>
          <w:rFonts w:hint="eastAsia" w:ascii="仿宋_GB2312" w:eastAsia="仿宋_GB2312"/>
          <w:sz w:val="32"/>
          <w:szCs w:val="32"/>
          <w:highlight w:val="none"/>
          <w:lang w:val="en-US" w:eastAsia="zh-CN"/>
        </w:rPr>
      </w:pPr>
    </w:p>
    <w:p w14:paraId="4BA18206">
      <w:pPr>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附件7</w:t>
      </w:r>
    </w:p>
    <w:p w14:paraId="4C83703B">
      <w:pPr>
        <w:autoSpaceDE w:val="0"/>
        <w:autoSpaceDN w:val="0"/>
        <w:adjustRightInd w:val="0"/>
        <w:snapToGrid w:val="0"/>
        <w:spacing w:before="156" w:beforeLines="50" w:line="300" w:lineRule="auto"/>
        <w:jc w:val="center"/>
        <w:rPr>
          <w:rFonts w:hint="default" w:ascii="方正小标宋简体" w:hAnsi="方正小标宋简体" w:eastAsia="方正小标宋简体" w:cs="方正小标宋简体"/>
          <w:b/>
          <w:bCs/>
          <w:sz w:val="44"/>
          <w:szCs w:val="44"/>
          <w:lang w:eastAsia="zh-CN"/>
          <w:woUserID w:val="1"/>
        </w:rPr>
      </w:pPr>
      <w:r>
        <w:rPr>
          <w:rFonts w:hint="default" w:ascii="方正小标宋简体" w:hAnsi="方正小标宋简体" w:eastAsia="方正小标宋简体" w:cs="方正小标宋简体"/>
          <w:color w:val="000000"/>
          <w:sz w:val="44"/>
          <w:szCs w:val="44"/>
          <w:lang w:bidi="ar"/>
          <w:woUserID w:val="1"/>
        </w:rPr>
        <w:t>瑶海分公司新海大道等停车场环境品质</w:t>
      </w:r>
      <w:r>
        <w:rPr>
          <w:rFonts w:hint="eastAsia" w:ascii="方正小标宋简体" w:hAnsi="方正小标宋简体" w:eastAsia="方正小标宋简体" w:cs="方正小标宋简体"/>
          <w:color w:val="000000"/>
          <w:sz w:val="44"/>
          <w:szCs w:val="44"/>
          <w:lang w:val="en-US" w:eastAsia="zh-CN" w:bidi="ar"/>
          <w:woUserID w:val="1"/>
        </w:rPr>
        <w:t xml:space="preserve">  </w:t>
      </w:r>
      <w:r>
        <w:rPr>
          <w:rFonts w:hint="default" w:ascii="方正小标宋简体" w:hAnsi="方正小标宋简体" w:eastAsia="方正小标宋简体" w:cs="方正小标宋简体"/>
          <w:color w:val="000000"/>
          <w:sz w:val="44"/>
          <w:szCs w:val="44"/>
          <w:lang w:bidi="ar"/>
          <w:woUserID w:val="1"/>
        </w:rPr>
        <w:t>提升服务</w:t>
      </w:r>
      <w:r>
        <w:rPr>
          <w:rFonts w:hint="eastAsia" w:ascii="方正小标宋简体" w:hAnsi="方正小标宋简体" w:eastAsia="方正小标宋简体" w:cs="方正小标宋简体"/>
          <w:sz w:val="44"/>
          <w:szCs w:val="44"/>
          <w:lang w:val="zh-CN"/>
        </w:rPr>
        <w:t>合同</w:t>
      </w:r>
      <w:r>
        <w:rPr>
          <w:rFonts w:hint="eastAsia" w:ascii="方正小标宋简体" w:hAnsi="方正小标宋简体" w:eastAsia="方正小标宋简体" w:cs="方正小标宋简体"/>
          <w:sz w:val="44"/>
          <w:szCs w:val="44"/>
          <w:lang w:val="en-US" w:eastAsia="zh-CN"/>
        </w:rPr>
        <w:t>文本</w:t>
      </w:r>
    </w:p>
    <w:p w14:paraId="19185F19">
      <w:pPr>
        <w:jc w:val="center"/>
      </w:pPr>
      <w:r>
        <w:rPr>
          <w:rFonts w:hint="eastAsia"/>
        </w:rPr>
        <w:t xml:space="preserve">                                                 </w:t>
      </w:r>
      <w:r>
        <w:rPr>
          <w:rFonts w:hint="eastAsia" w:ascii="仿宋" w:hAnsi="仿宋" w:eastAsia="仿宋" w:cs="仿宋"/>
        </w:rPr>
        <w:t>合同编号：</w:t>
      </w:r>
    </w:p>
    <w:p w14:paraId="1D8E19CD">
      <w:pPr>
        <w:rPr>
          <w:rFonts w:ascii="仿宋_GB2312" w:hAnsi="仿宋_GB2312" w:eastAsia="仿宋_GB2312" w:cs="仿宋_GB2312"/>
          <w:sz w:val="32"/>
          <w:szCs w:val="32"/>
        </w:rPr>
      </w:pPr>
    </w:p>
    <w:p w14:paraId="11574A48">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甲</w:t>
      </w:r>
      <w:r>
        <w:rPr>
          <w:rFonts w:hint="eastAsia" w:ascii="仿宋_GB2312" w:hAnsi="仿宋_GB2312" w:eastAsia="仿宋_GB2312" w:cs="仿宋_GB2312"/>
          <w:sz w:val="32"/>
          <w:szCs w:val="32"/>
        </w:rPr>
        <w:t>方(</w:t>
      </w:r>
      <w:r>
        <w:rPr>
          <w:rFonts w:hint="eastAsia" w:ascii="仿宋_GB2312" w:hAnsi="仿宋_GB2312" w:eastAsia="仿宋_GB2312" w:cs="仿宋_GB2312"/>
          <w:sz w:val="32"/>
          <w:szCs w:val="32"/>
          <w:lang w:val="en-US" w:eastAsia="zh-CN"/>
        </w:rPr>
        <w:t>委托方</w:t>
      </w:r>
      <w:r>
        <w:rPr>
          <w:rFonts w:hint="eastAsia" w:ascii="仿宋_GB2312" w:hAnsi="仿宋_GB2312" w:eastAsia="仿宋_GB2312" w:cs="仿宋_GB2312"/>
          <w:sz w:val="32"/>
          <w:szCs w:val="32"/>
        </w:rPr>
        <w:t>):合肥城市泊车投资管理有限公司</w:t>
      </w:r>
    </w:p>
    <w:p w14:paraId="584C8662">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址：合肥市瑶海区明光路46号东方大厦</w:t>
      </w:r>
    </w:p>
    <w:p w14:paraId="003AE223">
      <w:pPr>
        <w:rPr>
          <w:rFonts w:ascii="仿宋_GB2312" w:eastAsia="仿宋_GB2312"/>
          <w:sz w:val="32"/>
          <w:szCs w:val="32"/>
        </w:rPr>
      </w:pPr>
      <w:r>
        <w:rPr>
          <w:rFonts w:hint="eastAsia" w:ascii="仿宋_GB2312" w:hAnsi="仿宋_GB2312" w:eastAsia="仿宋_GB2312" w:cs="仿宋_GB2312"/>
          <w:sz w:val="32"/>
          <w:szCs w:val="32"/>
        </w:rPr>
        <w:t>联系方式：</w:t>
      </w:r>
      <w:r>
        <w:rPr>
          <w:rFonts w:hint="eastAsia" w:ascii="仿宋_GB2312" w:eastAsia="仿宋_GB2312"/>
          <w:sz w:val="32"/>
          <w:szCs w:val="32"/>
        </w:rPr>
        <w:t>0551-65537082</w:t>
      </w:r>
    </w:p>
    <w:p w14:paraId="4183DDCE">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方(</w:t>
      </w:r>
      <w:r>
        <w:rPr>
          <w:rFonts w:hint="eastAsia" w:ascii="仿宋_GB2312" w:hAnsi="仿宋_GB2312" w:eastAsia="仿宋_GB2312" w:cs="仿宋_GB2312"/>
          <w:sz w:val="32"/>
          <w:szCs w:val="32"/>
          <w:lang w:val="en-US" w:eastAsia="zh-CN"/>
        </w:rPr>
        <w:t>服务方</w:t>
      </w:r>
      <w:r>
        <w:rPr>
          <w:rFonts w:hint="eastAsia" w:ascii="仿宋_GB2312" w:hAnsi="仿宋_GB2312" w:eastAsia="仿宋_GB2312" w:cs="仿宋_GB2312"/>
          <w:sz w:val="32"/>
          <w:szCs w:val="32"/>
        </w:rPr>
        <w:t>):</w:t>
      </w:r>
    </w:p>
    <w:p w14:paraId="2FD14CE0">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w:t>
      </w:r>
    </w:p>
    <w:p w14:paraId="4FD77248">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联系方式：</w:t>
      </w:r>
    </w:p>
    <w:p w14:paraId="1041336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为明确</w:t>
      </w:r>
      <w:r>
        <w:rPr>
          <w:rFonts w:hint="eastAsia" w:ascii="仿宋_GB2312" w:hAnsi="仿宋_GB2312" w:eastAsia="仿宋_GB2312" w:cs="仿宋_GB2312"/>
          <w:sz w:val="32"/>
          <w:szCs w:val="32"/>
          <w:lang w:val="en-US" w:eastAsia="zh-CN"/>
        </w:rPr>
        <w:t>委托</w:t>
      </w:r>
      <w:r>
        <w:rPr>
          <w:rFonts w:hint="eastAsia" w:ascii="仿宋_GB2312" w:hAnsi="仿宋_GB2312" w:eastAsia="仿宋_GB2312" w:cs="仿宋_GB2312"/>
          <w:sz w:val="32"/>
          <w:szCs w:val="32"/>
        </w:rPr>
        <w:t>方与</w:t>
      </w:r>
      <w:r>
        <w:rPr>
          <w:rFonts w:hint="eastAsia" w:ascii="仿宋_GB2312" w:hAnsi="仿宋_GB2312" w:eastAsia="仿宋_GB2312" w:cs="仿宋_GB2312"/>
          <w:sz w:val="32"/>
          <w:szCs w:val="32"/>
          <w:lang w:val="en-US" w:eastAsia="zh-CN"/>
        </w:rPr>
        <w:t>服务</w:t>
      </w:r>
      <w:r>
        <w:rPr>
          <w:rFonts w:hint="eastAsia" w:ascii="仿宋_GB2312" w:hAnsi="仿宋_GB2312" w:eastAsia="仿宋_GB2312" w:cs="仿宋_GB2312"/>
          <w:sz w:val="32"/>
          <w:szCs w:val="32"/>
        </w:rPr>
        <w:t>方双方责任，根据《中华人民共和国民法典》等有关法律法规的规定，结合本</w:t>
      </w:r>
      <w:r>
        <w:rPr>
          <w:rFonts w:hint="eastAsia" w:ascii="仿宋_GB2312" w:hAnsi="仿宋_GB2312" w:eastAsia="仿宋_GB2312" w:cs="仿宋_GB2312"/>
          <w:sz w:val="32"/>
          <w:szCs w:val="32"/>
          <w:lang w:val="en-US" w:eastAsia="zh-CN"/>
        </w:rPr>
        <w:t>次服务内容</w:t>
      </w:r>
      <w:r>
        <w:rPr>
          <w:rFonts w:hint="eastAsia" w:ascii="仿宋_GB2312" w:hAnsi="仿宋_GB2312" w:eastAsia="仿宋_GB2312" w:cs="仿宋_GB2312"/>
          <w:sz w:val="32"/>
          <w:szCs w:val="32"/>
        </w:rPr>
        <w:t>具体情况，经双方充分协商签订以下条款，需共同遵守。</w:t>
      </w:r>
    </w:p>
    <w:p w14:paraId="6E7008F7">
      <w:pPr>
        <w:ind w:firstLine="643" w:firstLineChars="200"/>
        <w:rPr>
          <w:rFonts w:hint="eastAsia" w:ascii="方正黑体_GBK" w:hAnsi="方正黑体_GBK" w:eastAsia="方正黑体_GBK" w:cs="方正黑体_GBK"/>
          <w:b/>
          <w:bCs/>
          <w:sz w:val="32"/>
          <w:szCs w:val="32"/>
        </w:rPr>
      </w:pPr>
      <w:r>
        <w:rPr>
          <w:rFonts w:hint="eastAsia" w:ascii="方正黑体_GBK" w:hAnsi="方正黑体_GBK" w:eastAsia="方正黑体_GBK" w:cs="方正黑体_GBK"/>
          <w:b/>
          <w:bCs/>
          <w:sz w:val="32"/>
          <w:szCs w:val="32"/>
        </w:rPr>
        <w:t>一、项目</w:t>
      </w:r>
      <w:r>
        <w:rPr>
          <w:rFonts w:hint="eastAsia" w:ascii="方正黑体_GBK" w:hAnsi="方正黑体_GBK" w:eastAsia="方正黑体_GBK" w:cs="方正黑体_GBK"/>
          <w:b/>
          <w:bCs/>
          <w:sz w:val="32"/>
          <w:szCs w:val="32"/>
          <w:lang w:val="en-US" w:eastAsia="zh-CN"/>
        </w:rPr>
        <w:t>概况</w:t>
      </w:r>
    </w:p>
    <w:p w14:paraId="6327D6F4">
      <w:pPr>
        <w:ind w:firstLine="0" w:firstLineChars="0"/>
        <w:rPr>
          <w:rFonts w:hint="default" w:ascii="仿宋_GB2312" w:hAnsi="仿宋_GB2312" w:eastAsia="仿宋_GB2312" w:cs="仿宋_GB2312"/>
          <w:sz w:val="32"/>
          <w:szCs w:val="32"/>
          <w:lang w:eastAsia="zh-CN"/>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项目名称：</w:t>
      </w:r>
      <w:r>
        <w:rPr>
          <w:rFonts w:hint="default" w:ascii="仿宋_GB2312" w:hAnsi="仿宋_GB2312" w:eastAsia="仿宋_GB2312" w:cs="仿宋_GB2312"/>
          <w:sz w:val="32"/>
          <w:szCs w:val="32"/>
        </w:rPr>
        <w:t>瑶海分公司新海大道等停车场环境品质提升服务</w:t>
      </w:r>
    </w:p>
    <w:p w14:paraId="674E6209">
      <w:pPr>
        <w:numPr>
          <w:ilvl w:val="-1"/>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2.项目地址：合肥市瑶海区法院北张桥路新海大道停车场、长江东路与淮南路交口西北角长江东路停车场、来安路与片塘路交口西北角来安路停车场</w:t>
      </w:r>
    </w:p>
    <w:p w14:paraId="5F35B639">
      <w:pPr>
        <w:numPr>
          <w:ilvl w:val="-1"/>
          <w:numId w:val="0"/>
        </w:num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3.项目面积（实际美化服务面积）：约3000m².</w:t>
      </w:r>
    </w:p>
    <w:p w14:paraId="002B226C">
      <w:pPr>
        <w:ind w:firstLine="643" w:firstLineChars="200"/>
        <w:rPr>
          <w:rFonts w:hint="eastAsia" w:ascii="方正黑体_GBK" w:hAnsi="方正黑体_GBK" w:eastAsia="方正黑体_GBK" w:cs="方正黑体_GBK"/>
          <w:b/>
          <w:bCs/>
          <w:sz w:val="32"/>
          <w:szCs w:val="32"/>
          <w:lang w:val="en-US" w:eastAsia="zh-CN"/>
        </w:rPr>
      </w:pPr>
      <w:r>
        <w:rPr>
          <w:rFonts w:hint="eastAsia" w:ascii="方正黑体_GBK" w:hAnsi="方正黑体_GBK" w:eastAsia="方正黑体_GBK" w:cs="方正黑体_GBK"/>
          <w:b/>
          <w:bCs/>
          <w:sz w:val="32"/>
          <w:szCs w:val="32"/>
          <w:lang w:val="en-US" w:eastAsia="zh-CN"/>
        </w:rPr>
        <w:t>二</w:t>
      </w:r>
      <w:r>
        <w:rPr>
          <w:rFonts w:hint="eastAsia" w:ascii="方正黑体_GBK" w:hAnsi="方正黑体_GBK" w:eastAsia="方正黑体_GBK" w:cs="方正黑体_GBK"/>
          <w:b/>
          <w:bCs/>
          <w:sz w:val="32"/>
          <w:szCs w:val="32"/>
        </w:rPr>
        <w:t>、</w:t>
      </w:r>
      <w:r>
        <w:rPr>
          <w:rFonts w:hint="eastAsia" w:ascii="方正黑体_GBK" w:hAnsi="方正黑体_GBK" w:eastAsia="方正黑体_GBK" w:cs="方正黑体_GBK"/>
          <w:b/>
          <w:bCs/>
          <w:sz w:val="32"/>
          <w:szCs w:val="32"/>
          <w:lang w:val="en-US" w:eastAsia="zh-CN"/>
        </w:rPr>
        <w:t>服务内容及标准</w:t>
      </w:r>
    </w:p>
    <w:p w14:paraId="798B6745">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1.服务内容：</w:t>
      </w:r>
      <w:r>
        <w:rPr>
          <w:rFonts w:hint="eastAsia" w:ascii="仿宋_GB2312" w:hAnsi="仿宋_GB2312" w:eastAsia="仿宋_GB2312" w:cs="仿宋_GB2312"/>
          <w:sz w:val="32"/>
          <w:szCs w:val="32"/>
        </w:rPr>
        <w:t>停车场</w:t>
      </w:r>
      <w:r>
        <w:rPr>
          <w:rFonts w:hint="eastAsia" w:ascii="仿宋_GB2312" w:hAnsi="仿宋_GB2312" w:eastAsia="仿宋_GB2312" w:cs="仿宋_GB2312"/>
          <w:sz w:val="32"/>
          <w:szCs w:val="32"/>
          <w:lang w:val="en-US" w:eastAsia="zh-CN"/>
        </w:rPr>
        <w:t>绿化区域修剪养护</w:t>
      </w:r>
      <w:r>
        <w:rPr>
          <w:rFonts w:hint="eastAsia" w:ascii="仿宋_GB2312" w:hAnsi="仿宋_GB2312" w:eastAsia="仿宋_GB2312" w:cs="仿宋_GB2312"/>
          <w:sz w:val="32"/>
          <w:szCs w:val="32"/>
        </w:rPr>
        <w:t>（包括但不限于：</w:t>
      </w:r>
      <w:r>
        <w:rPr>
          <w:rFonts w:hint="eastAsia" w:ascii="仿宋_GB2312" w:hAnsi="仿宋_GB2312" w:eastAsia="仿宋_GB2312" w:cs="仿宋_GB2312"/>
          <w:sz w:val="32"/>
          <w:szCs w:val="32"/>
          <w:lang w:val="en-US" w:eastAsia="zh-CN"/>
        </w:rPr>
        <w:t>野生乔木砍伐、绿化带修剪、杂草清除、垃圾清理</w:t>
      </w:r>
      <w:r>
        <w:rPr>
          <w:rFonts w:hint="eastAsia" w:ascii="仿宋_GB2312" w:hAnsi="仿宋_GB2312" w:eastAsia="仿宋_GB2312" w:cs="仿宋_GB2312"/>
          <w:sz w:val="32"/>
          <w:szCs w:val="32"/>
        </w:rPr>
        <w:t>等）。</w:t>
      </w:r>
    </w:p>
    <w:p w14:paraId="247A2B00">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eastAsia="zh-CN"/>
        </w:rPr>
        <w:t>2</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rPr>
        <w:t>服务质量标准</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执行国家《环境卫生标准》及本合同约定的验收标准（详见附件</w:t>
      </w: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《停车场</w:t>
      </w:r>
      <w:r>
        <w:rPr>
          <w:rFonts w:hint="eastAsia" w:ascii="仿宋_GB2312" w:hAnsi="仿宋_GB2312" w:eastAsia="仿宋_GB2312" w:cs="仿宋_GB2312"/>
          <w:sz w:val="32"/>
          <w:szCs w:val="32"/>
          <w:lang w:val="en-US" w:eastAsia="zh-CN"/>
        </w:rPr>
        <w:t>环境品质提升服务验收方案</w:t>
      </w:r>
      <w:r>
        <w:rPr>
          <w:rFonts w:hint="eastAsia" w:ascii="仿宋_GB2312" w:hAnsi="仿宋_GB2312" w:eastAsia="仿宋_GB2312" w:cs="仿宋_GB2312"/>
          <w:sz w:val="32"/>
          <w:szCs w:val="32"/>
        </w:rPr>
        <w:t>》）。</w:t>
      </w:r>
    </w:p>
    <w:p w14:paraId="35125D2A">
      <w:pPr>
        <w:numPr>
          <w:ilvl w:val="-1"/>
          <w:numId w:val="0"/>
        </w:numPr>
        <w:ind w:firstLine="643" w:firstLineChars="200"/>
        <w:rPr>
          <w:rFonts w:hint="eastAsia" w:ascii="方正黑体_GBK" w:hAnsi="方正黑体_GBK" w:eastAsia="方正黑体_GBK" w:cs="方正黑体_GBK"/>
          <w:b/>
          <w:bCs/>
          <w:sz w:val="32"/>
          <w:szCs w:val="32"/>
        </w:rPr>
      </w:pPr>
      <w:r>
        <w:rPr>
          <w:rFonts w:hint="eastAsia" w:ascii="方正黑体_GBK" w:hAnsi="方正黑体_GBK" w:eastAsia="方正黑体_GBK" w:cs="方正黑体_GBK"/>
          <w:b/>
          <w:bCs/>
          <w:sz w:val="32"/>
          <w:szCs w:val="32"/>
          <w:lang w:val="en-US" w:eastAsia="zh-CN"/>
        </w:rPr>
        <w:t>三、</w:t>
      </w:r>
      <w:r>
        <w:rPr>
          <w:rFonts w:hint="eastAsia" w:ascii="方正黑体_GBK" w:hAnsi="方正黑体_GBK" w:eastAsia="方正黑体_GBK" w:cs="方正黑体_GBK"/>
          <w:b/>
          <w:bCs/>
          <w:sz w:val="32"/>
          <w:szCs w:val="32"/>
        </w:rPr>
        <w:t>服务期限</w:t>
      </w:r>
    </w:p>
    <w:p w14:paraId="68BB9D7D">
      <w:pPr>
        <w:widowControl/>
        <w:spacing w:line="540" w:lineRule="exact"/>
        <w:ind w:firstLine="0" w:firstLineChars="0"/>
        <w:jc w:val="left"/>
        <w:rPr>
          <w:rFonts w:hint="eastAsia" w:ascii="仿宋_GB2312" w:hAnsi="仿宋_GB2312" w:eastAsia="仿宋_GB2312" w:cs="仿宋_GB2312"/>
          <w:sz w:val="32"/>
          <w:szCs w:val="32"/>
        </w:rPr>
      </w:pPr>
      <w:r>
        <w:rPr>
          <w:rFonts w:hint="eastAsia" w:ascii="方正黑体_GBK" w:hAnsi="方正黑体_GBK" w:eastAsia="方正黑体_GBK" w:cs="方正黑体_GBK"/>
          <w:b/>
          <w:bCs/>
          <w:sz w:val="32"/>
          <w:szCs w:val="32"/>
          <w:lang w:val="en-US" w:eastAsia="zh-CN"/>
        </w:rPr>
        <w:t xml:space="preserve">   </w:t>
      </w:r>
      <w:r>
        <w:rPr>
          <w:rFonts w:hint="eastAsia" w:ascii="仿宋_GB2312" w:hAnsi="仿宋_GB2312" w:eastAsia="仿宋_GB2312" w:cs="仿宋_GB2312"/>
          <w:sz w:val="32"/>
          <w:szCs w:val="32"/>
        </w:rPr>
        <w:t>自合同签订之日</w:t>
      </w:r>
      <w:r>
        <w:rPr>
          <w:rFonts w:hint="eastAsia" w:ascii="仿宋_GB2312" w:hAnsi="仿宋_GB2312" w:eastAsia="仿宋_GB2312" w:cs="仿宋_GB2312"/>
          <w:sz w:val="32"/>
          <w:szCs w:val="32"/>
          <w:lang w:val="en-US" w:eastAsia="zh-CN"/>
        </w:rPr>
        <w:t>至20****年*******月******日止，具体实施时间以甲方出具的进场通知书为准，</w:t>
      </w:r>
      <w:r>
        <w:rPr>
          <w:rFonts w:hint="eastAsia" w:ascii="仿宋_GB2312" w:hAnsi="仿宋_GB2312" w:eastAsia="仿宋_GB2312" w:cs="仿宋_GB2312"/>
          <w:sz w:val="32"/>
          <w:szCs w:val="32"/>
        </w:rPr>
        <w:t>总工期</w:t>
      </w:r>
      <w:r>
        <w:rPr>
          <w:rFonts w:hint="eastAsia" w:ascii="仿宋_GB2312" w:hAnsi="仿宋_GB2312" w:eastAsia="仿宋_GB2312" w:cs="仿宋_GB2312"/>
          <w:sz w:val="32"/>
          <w:szCs w:val="32"/>
          <w:lang w:val="en-US" w:eastAsia="zh-CN"/>
        </w:rPr>
        <w:t>不超过30</w:t>
      </w:r>
      <w:r>
        <w:rPr>
          <w:rFonts w:hint="eastAsia" w:ascii="仿宋_GB2312" w:hAnsi="仿宋_GB2312" w:eastAsia="仿宋_GB2312" w:cs="仿宋_GB2312"/>
          <w:sz w:val="32"/>
          <w:szCs w:val="32"/>
        </w:rPr>
        <w:t>天。</w:t>
      </w:r>
    </w:p>
    <w:p w14:paraId="0BA4FFA9">
      <w:pPr>
        <w:widowControl/>
        <w:spacing w:line="540" w:lineRule="exact"/>
        <w:ind w:firstLine="643" w:firstLineChars="200"/>
        <w:jc w:val="left"/>
        <w:rPr>
          <w:rFonts w:hint="default" w:ascii="方正黑体_GBK" w:hAnsi="方正黑体_GBK" w:eastAsia="仿宋_GB2312" w:cs="方正黑体_GBK"/>
          <w:b/>
          <w:bCs/>
          <w:sz w:val="32"/>
          <w:szCs w:val="32"/>
          <w:lang w:val="en-US" w:eastAsia="zh-CN"/>
        </w:rPr>
      </w:pPr>
      <w:r>
        <w:rPr>
          <w:rFonts w:hint="eastAsia" w:ascii="仿宋_GB2312" w:hAnsi="仿宋_GB2312" w:eastAsia="仿宋_GB2312" w:cs="仿宋_GB2312"/>
          <w:b/>
          <w:bCs/>
          <w:sz w:val="32"/>
          <w:szCs w:val="32"/>
        </w:rPr>
        <w:t>延期责任</w:t>
      </w:r>
      <w:r>
        <w:rPr>
          <w:rFonts w:hint="eastAsia" w:ascii="仿宋_GB2312" w:hAnsi="仿宋_GB2312" w:eastAsia="仿宋_GB2312" w:cs="仿宋_GB2312"/>
          <w:sz w:val="32"/>
          <w:szCs w:val="32"/>
        </w:rPr>
        <w:t>：因乙方原因导致延误，每逾期一日按合同总额</w:t>
      </w:r>
      <w:r>
        <w:rPr>
          <w:rFonts w:hint="eastAsia" w:ascii="仿宋_GB2312" w:hAnsi="仿宋_GB2312" w:eastAsia="仿宋_GB2312" w:cs="仿宋_GB2312"/>
          <w:sz w:val="32"/>
          <w:szCs w:val="32"/>
          <w:lang w:val="en-US" w:eastAsia="zh-CN"/>
        </w:rPr>
        <w:t>的5</w:t>
      </w:r>
      <w:r>
        <w:rPr>
          <w:rFonts w:hint="eastAsia" w:ascii="仿宋_GB2312" w:hAnsi="仿宋_GB2312" w:eastAsia="仿宋_GB2312" w:cs="仿宋_GB2312"/>
          <w:sz w:val="32"/>
          <w:szCs w:val="32"/>
        </w:rPr>
        <w:t>%支付违约金；因甲方原因或不可抗力除外。</w:t>
      </w:r>
    </w:p>
    <w:p w14:paraId="65F732E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eastAsia" w:ascii="方正黑体_GBK" w:hAnsi="方正黑体_GBK" w:eastAsia="方正黑体_GBK" w:cs="方正黑体_GBK"/>
          <w:b/>
          <w:bCs/>
          <w:sz w:val="32"/>
          <w:szCs w:val="40"/>
        </w:rPr>
      </w:pPr>
      <w:r>
        <w:rPr>
          <w:rFonts w:hint="eastAsia" w:ascii="方正黑体_GBK" w:hAnsi="方正黑体_GBK" w:eastAsia="方正黑体_GBK" w:cs="方正黑体_GBK"/>
          <w:b/>
          <w:bCs/>
          <w:sz w:val="32"/>
          <w:szCs w:val="40"/>
          <w:lang w:val="en-US" w:eastAsia="zh-CN"/>
        </w:rPr>
        <w:t>四、</w:t>
      </w:r>
      <w:r>
        <w:rPr>
          <w:rFonts w:hint="eastAsia" w:ascii="方正黑体_GBK" w:hAnsi="方正黑体_GBK" w:eastAsia="方正黑体_GBK" w:cs="方正黑体_GBK"/>
          <w:b/>
          <w:bCs/>
          <w:sz w:val="32"/>
          <w:szCs w:val="40"/>
        </w:rPr>
        <w:t>合同价款及支付方式</w:t>
      </w:r>
    </w:p>
    <w:p w14:paraId="4B0EBE9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合同总价：人民币（大写）</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元整（￥</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val="en-US" w:eastAsia="zh-CN"/>
        </w:rPr>
        <w:t>其中价款：</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元，税款：</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元</w:t>
      </w:r>
      <w:r>
        <w:rPr>
          <w:rFonts w:hint="eastAsia" w:ascii="仿宋_GB2312" w:hAnsi="仿宋_GB2312" w:eastAsia="仿宋_GB2312" w:cs="仿宋_GB2312"/>
          <w:sz w:val="32"/>
          <w:szCs w:val="32"/>
        </w:rPr>
        <w:t>，前述停车场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费</w:t>
      </w: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sz w:val="32"/>
          <w:szCs w:val="32"/>
        </w:rPr>
        <w:t>固定总价包干，不因任何原因（包括物价上涨、最低工资标准或社保</w:t>
      </w:r>
      <w:r>
        <w:rPr>
          <w:rFonts w:hint="eastAsia" w:ascii="仿宋_GB2312" w:hAnsi="仿宋_GB2312" w:eastAsia="仿宋_GB2312" w:cs="仿宋_GB2312"/>
          <w:sz w:val="32"/>
          <w:szCs w:val="32"/>
          <w:lang w:eastAsia="zh-CN"/>
        </w:rPr>
        <w:t>缴费</w:t>
      </w:r>
      <w:r>
        <w:rPr>
          <w:rFonts w:hint="eastAsia" w:ascii="仿宋_GB2312" w:hAnsi="仿宋_GB2312" w:eastAsia="仿宋_GB2312" w:cs="仿宋_GB2312"/>
          <w:sz w:val="32"/>
          <w:szCs w:val="32"/>
        </w:rPr>
        <w:t>基数上调等）调增，其中已包含管理费、服装费、辅助设备采购与使用费、人员、工资、保险、食宿、服装、加班、奖金、福利、利润、税费及设备</w:t>
      </w:r>
      <w:r>
        <w:rPr>
          <w:rFonts w:hint="eastAsia" w:ascii="仿宋_GB2312" w:hAnsi="仿宋_GB2312" w:eastAsia="仿宋_GB2312" w:cs="仿宋_GB2312"/>
          <w:sz w:val="32"/>
          <w:szCs w:val="32"/>
          <w:lang w:val="en-US" w:eastAsia="zh-CN"/>
        </w:rPr>
        <w:t>使用</w:t>
      </w:r>
      <w:r>
        <w:rPr>
          <w:rFonts w:hint="eastAsia" w:ascii="仿宋_GB2312" w:hAnsi="仿宋_GB2312" w:eastAsia="仿宋_GB2312" w:cs="仿宋_GB2312"/>
          <w:sz w:val="32"/>
          <w:szCs w:val="32"/>
        </w:rPr>
        <w:t>和耗材费用等乙方履行本合同项下停车场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及其他约定义务，甲方应向乙方支付的全部费用。除此之外，甲方无需就本合同项下停车场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向乙方或第三方支付任何其他费用。乙方人员的待遇、社保、安全、工伤、人身伤亡等，均由乙方自行承担全部责任，与甲方无关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甲方依据本合同及相关附件约定对乙方停车场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进行检查及考核，考核的结果作为计算甲方实际应付乙方服务费的依据之一，</w:t>
      </w:r>
      <w:r>
        <w:rPr>
          <w:rFonts w:hint="eastAsia" w:ascii="仿宋_GB2312" w:hAnsi="仿宋_GB2312" w:eastAsia="仿宋_GB2312" w:cs="仿宋_GB2312"/>
          <w:sz w:val="32"/>
          <w:szCs w:val="32"/>
          <w:lang w:val="en-US" w:eastAsia="zh-CN"/>
        </w:rPr>
        <w:t>考核不合格项按</w:t>
      </w:r>
      <w:r>
        <w:rPr>
          <w:rFonts w:hint="eastAsia" w:ascii="仿宋_GB2312" w:hAnsi="仿宋_GB2312" w:eastAsia="仿宋_GB2312" w:cs="仿宋_GB2312"/>
          <w:sz w:val="32"/>
          <w:szCs w:val="32"/>
        </w:rPr>
        <w:t>《停车场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验收</w:t>
      </w:r>
      <w:r>
        <w:rPr>
          <w:rFonts w:hint="eastAsia" w:ascii="仿宋_GB2312" w:hAnsi="仿宋_GB2312" w:eastAsia="仿宋_GB2312" w:cs="仿宋_GB2312"/>
          <w:sz w:val="32"/>
          <w:szCs w:val="32"/>
          <w:lang w:val="en-US" w:eastAsia="zh-CN"/>
        </w:rPr>
        <w:t>方案</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约定扣款比例，在合同款内一次性扣除</w:t>
      </w:r>
      <w:r>
        <w:rPr>
          <w:rFonts w:hint="eastAsia" w:ascii="仿宋_GB2312" w:hAnsi="仿宋_GB2312" w:eastAsia="仿宋_GB2312" w:cs="仿宋_GB2312"/>
          <w:sz w:val="32"/>
          <w:szCs w:val="32"/>
        </w:rPr>
        <w:t>。</w:t>
      </w:r>
    </w:p>
    <w:p w14:paraId="2D35F6E7">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支付方式：</w:t>
      </w:r>
    </w:p>
    <w:p w14:paraId="4EAF4E79">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合同</w:t>
      </w:r>
      <w:r>
        <w:rPr>
          <w:rFonts w:hint="eastAsia" w:ascii="仿宋_GB2312" w:hAnsi="仿宋_GB2312" w:eastAsia="仿宋_GB2312" w:cs="仿宋_GB2312"/>
          <w:sz w:val="32"/>
          <w:szCs w:val="32"/>
          <w:lang w:val="en-US" w:eastAsia="zh-CN"/>
        </w:rPr>
        <w:t>执行完成经甲方验收</w:t>
      </w:r>
      <w:r>
        <w:rPr>
          <w:rFonts w:hint="eastAsia" w:ascii="仿宋_GB2312" w:hAnsi="仿宋_GB2312" w:eastAsia="仿宋_GB2312" w:cs="仿宋_GB2312"/>
          <w:sz w:val="32"/>
          <w:szCs w:val="32"/>
        </w:rPr>
        <w:t>后</w:t>
      </w:r>
      <w:r>
        <w:rPr>
          <w:rFonts w:hint="eastAsia" w:ascii="仿宋_GB2312" w:hAnsi="仿宋_GB2312" w:eastAsia="仿宋_GB2312" w:cs="仿宋_GB2312"/>
          <w:sz w:val="32"/>
          <w:szCs w:val="32"/>
          <w:lang w:eastAsia="zh-CN"/>
        </w:rPr>
        <w:t>3</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个工作日内，甲方项目所属区域的城泊分公司向乙方</w:t>
      </w:r>
      <w:r>
        <w:rPr>
          <w:rFonts w:hint="eastAsia" w:ascii="仿宋_GB2312" w:hAnsi="仿宋_GB2312" w:eastAsia="仿宋_GB2312" w:cs="仿宋_GB2312"/>
          <w:sz w:val="32"/>
          <w:szCs w:val="32"/>
          <w:lang w:val="en-US" w:eastAsia="zh-CN"/>
        </w:rPr>
        <w:t>一次性</w:t>
      </w:r>
      <w:r>
        <w:rPr>
          <w:rFonts w:hint="eastAsia" w:ascii="仿宋_GB2312" w:hAnsi="仿宋_GB2312" w:eastAsia="仿宋_GB2312" w:cs="仿宋_GB2312"/>
          <w:sz w:val="32"/>
          <w:szCs w:val="32"/>
        </w:rPr>
        <w:t>支付合同</w:t>
      </w:r>
      <w:r>
        <w:rPr>
          <w:rFonts w:hint="eastAsia" w:ascii="仿宋_GB2312" w:hAnsi="仿宋_GB2312" w:eastAsia="仿宋_GB2312" w:cs="仿宋_GB2312"/>
          <w:sz w:val="32"/>
          <w:szCs w:val="32"/>
          <w:lang w:val="en-US" w:eastAsia="zh-CN"/>
        </w:rPr>
        <w:t>约定的全部服务费用</w:t>
      </w:r>
      <w:r>
        <w:rPr>
          <w:rFonts w:hint="eastAsia" w:ascii="仿宋_GB2312" w:hAnsi="仿宋_GB2312" w:eastAsia="仿宋_GB2312" w:cs="仿宋_GB2312"/>
          <w:sz w:val="32"/>
          <w:szCs w:val="32"/>
        </w:rPr>
        <w:t>；</w:t>
      </w:r>
    </w:p>
    <w:p w14:paraId="39FCA804">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乙方指定收款账户如下：</w:t>
      </w:r>
    </w:p>
    <w:p w14:paraId="32314C84">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开户名称：  </w:t>
      </w:r>
    </w:p>
    <w:p w14:paraId="6088B4E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开 户 行：  </w:t>
      </w:r>
    </w:p>
    <w:p w14:paraId="5787CE7A">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账</w:t>
      </w:r>
      <w:r>
        <w:rPr>
          <w:rFonts w:hint="eastAsia" w:ascii="仿宋_GB2312" w:hAnsi="仿宋_GB2312" w:eastAsia="仿宋_GB2312" w:cs="仿宋_GB2312"/>
          <w:sz w:val="32"/>
          <w:szCs w:val="32"/>
        </w:rPr>
        <w:t xml:space="preserve">    号：  </w:t>
      </w:r>
    </w:p>
    <w:p w14:paraId="698E5B7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甲方向以上账户付款，即视为完成本合同项下对乙方付款义务。乙方对上述账户信息的准确性和可用性承担全部责任，若上述账户信息发生任何变化，乙方应提前 7 个工作日书面通知甲方，否则甲方不对乙方未能收到或迟延收到任何款项承担责任。</w:t>
      </w:r>
    </w:p>
    <w:p w14:paraId="17AF117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乙方应在甲方付款前向甲方项目所属区域的城泊分公司开具足额合法发票（提供6%增值税专用发票），否则甲方有权顺延付款，且不承担违约责任。</w:t>
      </w:r>
    </w:p>
    <w:p w14:paraId="3FDDB75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甲方分公司开票信息如下：</w:t>
      </w:r>
    </w:p>
    <w:p w14:paraId="5EB838F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公司名称：合肥城市泊车投资管理有限公司</w:t>
      </w:r>
      <w:r>
        <w:rPr>
          <w:rFonts w:hint="eastAsia" w:ascii="仿宋_GB2312" w:hAnsi="仿宋_GB2312" w:eastAsia="仿宋_GB2312" w:cs="仿宋_GB2312"/>
          <w:sz w:val="32"/>
          <w:szCs w:val="32"/>
          <w:lang w:val="en-US" w:eastAsia="zh-CN"/>
        </w:rPr>
        <w:t>瑶海</w:t>
      </w:r>
      <w:r>
        <w:rPr>
          <w:rFonts w:hint="eastAsia" w:ascii="仿宋_GB2312" w:hAnsi="仿宋_GB2312" w:eastAsia="仿宋_GB2312" w:cs="仿宋_GB2312"/>
          <w:sz w:val="32"/>
          <w:szCs w:val="32"/>
        </w:rPr>
        <w:t>分公司</w:t>
      </w:r>
    </w:p>
    <w:p w14:paraId="1D1E104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纳税人识别号：</w:t>
      </w:r>
    </w:p>
    <w:p w14:paraId="3928249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地址：</w:t>
      </w:r>
    </w:p>
    <w:p w14:paraId="7CCFA26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电话： </w:t>
      </w:r>
    </w:p>
    <w:p w14:paraId="57E85C1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开户行：</w:t>
      </w:r>
    </w:p>
    <w:p w14:paraId="348B228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账号：</w:t>
      </w:r>
    </w:p>
    <w:p w14:paraId="3ACA6D3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方正黑体_GBK" w:hAnsi="方正黑体_GBK" w:eastAsia="方正黑体_GBK" w:cs="方正黑体_GBK"/>
          <w:b/>
          <w:bCs/>
          <w:sz w:val="32"/>
          <w:szCs w:val="40"/>
          <w:lang w:val="en-US" w:eastAsia="zh-CN"/>
        </w:rPr>
      </w:pPr>
      <w:r>
        <w:rPr>
          <w:rFonts w:hint="eastAsia" w:ascii="方正黑体_GBK" w:hAnsi="方正黑体_GBK" w:eastAsia="方正黑体_GBK" w:cs="方正黑体_GBK"/>
          <w:b/>
          <w:bCs/>
          <w:sz w:val="32"/>
          <w:szCs w:val="40"/>
          <w:lang w:val="en-US" w:eastAsia="zh-CN"/>
        </w:rPr>
        <w:t>五、甲方的权利及义务</w:t>
      </w:r>
    </w:p>
    <w:p w14:paraId="6A04894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1.未经过甲方书面同意，乙方不得以乙方名义对本项目进行任何类型宣传，否则，甲方有权无条件单方解除本合同。</w:t>
      </w:r>
    </w:p>
    <w:p w14:paraId="43E11B3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.甲方应按约定向乙方支付应付停车场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费</w:t>
      </w:r>
      <w:r>
        <w:rPr>
          <w:rFonts w:hint="eastAsia" w:ascii="仿宋_GB2312" w:hAnsi="仿宋_GB2312" w:eastAsia="仿宋_GB2312" w:cs="仿宋_GB2312"/>
          <w:sz w:val="32"/>
          <w:szCs w:val="32"/>
          <w:lang w:val="en-US" w:eastAsia="zh-CN"/>
        </w:rPr>
        <w:t>用</w:t>
      </w:r>
      <w:r>
        <w:rPr>
          <w:rFonts w:hint="eastAsia" w:ascii="仿宋_GB2312" w:hAnsi="仿宋_GB2312" w:eastAsia="仿宋_GB2312" w:cs="仿宋_GB2312"/>
          <w:sz w:val="32"/>
          <w:szCs w:val="32"/>
        </w:rPr>
        <w:t>。</w:t>
      </w:r>
    </w:p>
    <w:p w14:paraId="43F7182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.甲方不因签署、执行本合同及对乙方人员实施现场监管而与乙方人员建立劳动或劳务关系，也不因此代乙方对其人员承担任何责任。</w:t>
      </w:r>
    </w:p>
    <w:p w14:paraId="0B2BE90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.甲方有权要求乙方临时性增加人员或延时工作，乙方应予以</w:t>
      </w:r>
      <w:r>
        <w:rPr>
          <w:rFonts w:hint="eastAsia" w:ascii="仿宋_GB2312" w:hAnsi="仿宋_GB2312" w:eastAsia="仿宋_GB2312" w:cs="仿宋_GB2312"/>
          <w:sz w:val="32"/>
          <w:szCs w:val="32"/>
          <w:lang w:val="en-US" w:eastAsia="zh-CN"/>
        </w:rPr>
        <w:t>配合</w:t>
      </w:r>
      <w:r>
        <w:rPr>
          <w:rFonts w:hint="eastAsia" w:ascii="仿宋_GB2312" w:hAnsi="仿宋_GB2312" w:eastAsia="仿宋_GB2312" w:cs="仿宋_GB2312"/>
          <w:sz w:val="32"/>
          <w:szCs w:val="32"/>
        </w:rPr>
        <w:t>。</w:t>
      </w:r>
    </w:p>
    <w:p w14:paraId="39C5607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.甲方有权按照《</w:t>
      </w:r>
      <w:r>
        <w:rPr>
          <w:rFonts w:hint="eastAsia" w:ascii="仿宋_GB2312" w:hAnsi="仿宋_GB2312" w:eastAsia="仿宋_GB2312" w:cs="仿宋_GB2312"/>
          <w:sz w:val="32"/>
          <w:szCs w:val="32"/>
          <w:lang w:val="en-US" w:eastAsia="zh-CN"/>
        </w:rPr>
        <w:t>停车场环境品质提升服务验收方案》</w:t>
      </w:r>
      <w:r>
        <w:rPr>
          <w:rFonts w:hint="eastAsia" w:ascii="仿宋_GB2312" w:hAnsi="仿宋_GB2312" w:eastAsia="仿宋_GB2312" w:cs="仿宋_GB2312"/>
          <w:sz w:val="32"/>
          <w:szCs w:val="32"/>
        </w:rPr>
        <w:t>相关文件（见附件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）对乙方工作质量进行检查，并有权在停车场</w:t>
      </w:r>
      <w:r>
        <w:rPr>
          <w:rFonts w:hint="eastAsia" w:ascii="仿宋_GB2312" w:hAnsi="仿宋_GB2312" w:eastAsia="仿宋_GB2312" w:cs="仿宋_GB2312"/>
          <w:sz w:val="32"/>
          <w:szCs w:val="32"/>
          <w:lang w:val="en-US" w:eastAsia="zh-CN"/>
        </w:rPr>
        <w:t>合同总</w:t>
      </w:r>
      <w:r>
        <w:rPr>
          <w:rFonts w:hint="eastAsia" w:ascii="仿宋_GB2312" w:hAnsi="仿宋_GB2312" w:eastAsia="仿宋_GB2312" w:cs="仿宋_GB2312"/>
          <w:sz w:val="32"/>
          <w:szCs w:val="32"/>
        </w:rPr>
        <w:t>服务费中直接扣除乙方及其委派人员违反《</w:t>
      </w:r>
      <w:r>
        <w:rPr>
          <w:rFonts w:hint="eastAsia" w:ascii="仿宋_GB2312" w:hAnsi="仿宋_GB2312" w:eastAsia="仿宋_GB2312" w:cs="仿宋_GB2312"/>
          <w:sz w:val="32"/>
          <w:szCs w:val="32"/>
          <w:lang w:val="en-US" w:eastAsia="zh-CN"/>
        </w:rPr>
        <w:t>停车场环境品质提升服务验收方案》</w:t>
      </w:r>
      <w:r>
        <w:rPr>
          <w:rFonts w:hint="eastAsia" w:ascii="仿宋_GB2312" w:hAnsi="仿宋_GB2312" w:eastAsia="仿宋_GB2312" w:cs="仿宋_GB2312"/>
          <w:sz w:val="32"/>
          <w:szCs w:val="32"/>
        </w:rPr>
        <w:t>相关文件规定所需</w:t>
      </w:r>
      <w:r>
        <w:rPr>
          <w:rFonts w:hint="eastAsia" w:ascii="仿宋_GB2312" w:hAnsi="仿宋_GB2312" w:eastAsia="仿宋_GB2312" w:cs="仿宋_GB2312"/>
          <w:sz w:val="32"/>
          <w:szCs w:val="32"/>
          <w:lang w:val="en-US" w:eastAsia="zh-CN"/>
        </w:rPr>
        <w:t>扣除</w:t>
      </w:r>
      <w:r>
        <w:rPr>
          <w:rFonts w:hint="eastAsia" w:ascii="仿宋_GB2312" w:hAnsi="仿宋_GB2312" w:eastAsia="仿宋_GB2312" w:cs="仿宋_GB2312"/>
          <w:sz w:val="32"/>
          <w:szCs w:val="32"/>
        </w:rPr>
        <w:t>的</w:t>
      </w:r>
      <w:r>
        <w:rPr>
          <w:rFonts w:hint="eastAsia" w:ascii="仿宋_GB2312" w:hAnsi="仿宋_GB2312" w:eastAsia="仿宋_GB2312" w:cs="仿宋_GB2312"/>
          <w:sz w:val="32"/>
          <w:szCs w:val="32"/>
          <w:lang w:val="en-US" w:eastAsia="zh-CN"/>
        </w:rPr>
        <w:t>款项</w:t>
      </w:r>
      <w:r>
        <w:rPr>
          <w:rFonts w:hint="eastAsia" w:ascii="仿宋_GB2312" w:hAnsi="仿宋_GB2312" w:eastAsia="仿宋_GB2312" w:cs="仿宋_GB2312"/>
          <w:sz w:val="32"/>
          <w:szCs w:val="32"/>
        </w:rPr>
        <w:t>。</w:t>
      </w:r>
    </w:p>
    <w:p w14:paraId="702A4B9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 甲方有义务并根据甲方实际情况对乙方提出的停车场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工作合理</w:t>
      </w:r>
      <w:r>
        <w:rPr>
          <w:rFonts w:hint="eastAsia" w:ascii="仿宋_GB2312" w:hAnsi="仿宋_GB2312" w:eastAsia="仿宋_GB2312" w:cs="仿宋_GB2312"/>
          <w:sz w:val="32"/>
          <w:szCs w:val="32"/>
          <w:lang w:val="en-US" w:eastAsia="zh-CN"/>
        </w:rPr>
        <w:t>性</w:t>
      </w:r>
      <w:r>
        <w:rPr>
          <w:rFonts w:hint="eastAsia" w:ascii="仿宋_GB2312" w:hAnsi="仿宋_GB2312" w:eastAsia="仿宋_GB2312" w:cs="仿宋_GB2312"/>
          <w:sz w:val="32"/>
          <w:szCs w:val="32"/>
        </w:rPr>
        <w:t>意见和建议予以采纳和改进。</w:t>
      </w:r>
    </w:p>
    <w:p w14:paraId="122174CF">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方正黑体_GBK" w:hAnsi="方正黑体_GBK" w:eastAsia="方正黑体_GBK" w:cs="方正黑体_GBK"/>
          <w:b/>
          <w:bCs/>
          <w:sz w:val="32"/>
          <w:szCs w:val="40"/>
          <w:lang w:val="en-US" w:eastAsia="zh-CN"/>
        </w:rPr>
      </w:pPr>
      <w:r>
        <w:rPr>
          <w:rFonts w:hint="eastAsia" w:ascii="方正黑体_GBK" w:hAnsi="方正黑体_GBK" w:eastAsia="方正黑体_GBK" w:cs="方正黑体_GBK"/>
          <w:b/>
          <w:bCs/>
          <w:sz w:val="32"/>
          <w:szCs w:val="40"/>
          <w:lang w:val="en-US" w:eastAsia="zh-CN"/>
        </w:rPr>
        <w:t>六、乙方的权利及义务</w:t>
      </w:r>
    </w:p>
    <w:p w14:paraId="3E5EC5A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乙方确保合法用工，依法与其员工建立劳动合同关系，并保证该劳动合同关系在本合同履行期间合法存续。乙方自行承担服务人员的工资、劳保、福利、各项保险等费用，并向甲方提供相关证明文件复印件备案。 甲方不承担任何乙方与其员工劳动合同项下责任，乙方处理与服务人员劳动纠纷不得影响本合同正常履行。</w:t>
      </w:r>
    </w:p>
    <w:p w14:paraId="40AAE98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.乙方保证自己具备提供本合同约定服务的合法资格，并负责办理停车场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人员上岗涉及全部审批手续，否则因此遭致政府部门处罚，乙方承担全部责任。服务期限内，乙方应确保上述经营资格的持续有效性，否则甲方有权立即解除本合同。</w:t>
      </w:r>
    </w:p>
    <w:p w14:paraId="3535F07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.乙方</w:t>
      </w:r>
      <w:r>
        <w:rPr>
          <w:rFonts w:hint="eastAsia" w:ascii="仿宋_GB2312" w:hAnsi="仿宋_GB2312" w:eastAsia="仿宋_GB2312" w:cs="仿宋_GB2312"/>
          <w:sz w:val="32"/>
          <w:szCs w:val="32"/>
          <w:lang w:val="en-US" w:eastAsia="zh-CN"/>
        </w:rPr>
        <w:t>执行合同前应</w:t>
      </w:r>
      <w:r>
        <w:rPr>
          <w:rFonts w:hint="eastAsia" w:ascii="仿宋_GB2312" w:hAnsi="仿宋_GB2312" w:eastAsia="仿宋_GB2312" w:cs="仿宋_GB2312"/>
          <w:sz w:val="32"/>
          <w:szCs w:val="32"/>
        </w:rPr>
        <w:t>组织举办</w:t>
      </w:r>
      <w:r>
        <w:rPr>
          <w:rFonts w:hint="eastAsia" w:ascii="仿宋_GB2312" w:hAnsi="仿宋_GB2312" w:eastAsia="仿宋_GB2312" w:cs="仿宋_GB2312"/>
          <w:sz w:val="32"/>
          <w:szCs w:val="32"/>
          <w:lang w:val="en-US" w:eastAsia="zh-CN"/>
        </w:rPr>
        <w:t>相关绿化修剪，园林养护等</w:t>
      </w:r>
      <w:r>
        <w:rPr>
          <w:rFonts w:hint="eastAsia" w:ascii="仿宋_GB2312" w:hAnsi="仿宋_GB2312" w:eastAsia="仿宋_GB2312" w:cs="仿宋_GB2312"/>
          <w:sz w:val="32"/>
          <w:szCs w:val="32"/>
        </w:rPr>
        <w:t>业务知识培训</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相关</w:t>
      </w:r>
      <w:r>
        <w:rPr>
          <w:rFonts w:hint="eastAsia" w:ascii="仿宋_GB2312" w:hAnsi="仿宋_GB2312" w:eastAsia="仿宋_GB2312" w:cs="仿宋_GB2312"/>
          <w:sz w:val="32"/>
          <w:szCs w:val="32"/>
          <w:lang w:val="en-US" w:eastAsia="zh-CN"/>
        </w:rPr>
        <w:t>施工安全（设备高空作业、设备使用等）培训，</w:t>
      </w:r>
      <w:r>
        <w:rPr>
          <w:rFonts w:hint="eastAsia" w:ascii="仿宋_GB2312" w:hAnsi="仿宋_GB2312" w:eastAsia="仿宋_GB2312" w:cs="仿宋_GB2312"/>
          <w:sz w:val="32"/>
          <w:szCs w:val="32"/>
        </w:rPr>
        <w:t>培训记录需提交甲方审核。</w:t>
      </w:r>
    </w:p>
    <w:p w14:paraId="11FEF59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.乙方</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人员发生安全事故导致受伤或死亡，乙方承担全部责任；如造成甲方损失，乙方应全额赔偿。</w:t>
      </w:r>
    </w:p>
    <w:p w14:paraId="20B79EE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.乙方应按甲方要求，对停车场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人员在工作时间统一着装，</w:t>
      </w:r>
      <w:r>
        <w:rPr>
          <w:rFonts w:hint="eastAsia" w:ascii="仿宋_GB2312" w:hAnsi="仿宋_GB2312" w:eastAsia="仿宋_GB2312" w:cs="仿宋_GB2312"/>
          <w:sz w:val="32"/>
          <w:szCs w:val="32"/>
          <w:lang w:eastAsia="zh-CN"/>
        </w:rPr>
        <w:t>佩戴</w:t>
      </w:r>
      <w:r>
        <w:rPr>
          <w:rFonts w:hint="eastAsia" w:ascii="仿宋_GB2312" w:hAnsi="仿宋_GB2312" w:eastAsia="仿宋_GB2312" w:cs="仿宋_GB2312"/>
          <w:sz w:val="32"/>
          <w:szCs w:val="32"/>
        </w:rPr>
        <w:t>工牌上岗，相关费用由乙方承担。乙方应确保服务人员服装整齐、干净、无破损。乙方也应保证服务人员不得在非工作时间穿着印有合肥城泊标识的制服或者以甲方的名义对外行事。</w:t>
      </w:r>
    </w:p>
    <w:p w14:paraId="19D0FC0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.乙方本项目</w:t>
      </w:r>
      <w:r>
        <w:rPr>
          <w:rFonts w:hint="eastAsia" w:ascii="仿宋_GB2312" w:hAnsi="仿宋_GB2312" w:eastAsia="仿宋_GB2312" w:cs="仿宋_GB2312"/>
          <w:sz w:val="32"/>
          <w:szCs w:val="32"/>
          <w:lang w:val="en-US" w:eastAsia="zh-CN"/>
        </w:rPr>
        <w:t>负责人应</w:t>
      </w:r>
      <w:r>
        <w:rPr>
          <w:rFonts w:hint="eastAsia" w:ascii="仿宋_GB2312" w:hAnsi="仿宋_GB2312" w:eastAsia="仿宋_GB2312" w:cs="仿宋_GB2312"/>
          <w:sz w:val="32"/>
          <w:szCs w:val="32"/>
        </w:rPr>
        <w:t>全面督导</w:t>
      </w:r>
      <w:r>
        <w:rPr>
          <w:rFonts w:hint="eastAsia" w:ascii="仿宋_GB2312" w:hAnsi="仿宋_GB2312" w:eastAsia="仿宋_GB2312" w:cs="仿宋_GB2312"/>
          <w:sz w:val="32"/>
          <w:szCs w:val="32"/>
          <w:lang w:val="en-US" w:eastAsia="zh-CN"/>
        </w:rPr>
        <w:t>合同执行期间</w:t>
      </w:r>
      <w:r>
        <w:rPr>
          <w:rFonts w:hint="eastAsia" w:ascii="仿宋_GB2312" w:hAnsi="仿宋_GB2312" w:eastAsia="仿宋_GB2312" w:cs="仿宋_GB2312"/>
          <w:sz w:val="32"/>
          <w:szCs w:val="32"/>
        </w:rPr>
        <w:t>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工作，巡检（分自检和参与甲方检查）现场工作</w:t>
      </w:r>
      <w:r>
        <w:rPr>
          <w:rFonts w:hint="eastAsia" w:ascii="仿宋_GB2312" w:hAnsi="仿宋_GB2312" w:eastAsia="仿宋_GB2312" w:cs="仿宋_GB2312"/>
          <w:sz w:val="32"/>
          <w:szCs w:val="32"/>
          <w:lang w:val="en-US" w:eastAsia="zh-CN"/>
        </w:rPr>
        <w:t>推进</w:t>
      </w:r>
      <w:r>
        <w:rPr>
          <w:rFonts w:hint="eastAsia" w:ascii="仿宋_GB2312" w:hAnsi="仿宋_GB2312" w:eastAsia="仿宋_GB2312" w:cs="仿宋_GB2312"/>
          <w:sz w:val="32"/>
          <w:szCs w:val="32"/>
        </w:rPr>
        <w:t>情况，及时做好工作记录，及时处理有关投诉，并做好与甲方主管负责人的日常工作联系。</w:t>
      </w:r>
    </w:p>
    <w:p w14:paraId="7A8C5B1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.乙方应配合甲方的各项检查并及时对检查出的问题进行整改。服务期限内，如发生乙方人员失职、失当或违法行为导致甲方或第三方的人身、财产损害的，乙方应承担全额赔偿责任。</w:t>
      </w:r>
    </w:p>
    <w:p w14:paraId="30112D4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.乙方应自行购买停车场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人员的人身意外伤害保险。保险金额不低于人民币 50 万元/人，保险截止期限应不早于本合同约定的服务期限届满之日。</w:t>
      </w:r>
    </w:p>
    <w:p w14:paraId="6BF83E8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.因工作需要乙方负责在合同</w:t>
      </w:r>
      <w:r>
        <w:rPr>
          <w:rFonts w:hint="eastAsia" w:ascii="仿宋_GB2312" w:hAnsi="仿宋_GB2312" w:eastAsia="仿宋_GB2312" w:cs="仿宋_GB2312"/>
          <w:sz w:val="32"/>
          <w:szCs w:val="32"/>
          <w:lang w:val="en-US" w:eastAsia="zh-CN"/>
        </w:rPr>
        <w:t>执行期间</w:t>
      </w:r>
      <w:r>
        <w:rPr>
          <w:rFonts w:hint="eastAsia" w:ascii="仿宋_GB2312" w:hAnsi="仿宋_GB2312" w:eastAsia="仿宋_GB2312" w:cs="仿宋_GB2312"/>
          <w:sz w:val="32"/>
          <w:szCs w:val="32"/>
        </w:rPr>
        <w:t>自行配置</w:t>
      </w:r>
      <w:r>
        <w:rPr>
          <w:rFonts w:hint="eastAsia" w:ascii="仿宋_GB2312" w:hAnsi="仿宋_GB2312" w:eastAsia="仿宋_GB2312" w:cs="仿宋_GB2312"/>
          <w:sz w:val="32"/>
          <w:szCs w:val="32"/>
          <w:lang w:val="en-US" w:eastAsia="zh-CN"/>
        </w:rPr>
        <w:t>安全帽、安全绳、</w:t>
      </w:r>
      <w:r>
        <w:rPr>
          <w:rFonts w:hint="eastAsia" w:ascii="仿宋_GB2312" w:hAnsi="仿宋_GB2312" w:eastAsia="仿宋_GB2312" w:cs="仿宋_GB2312"/>
          <w:sz w:val="32"/>
          <w:szCs w:val="32"/>
        </w:rPr>
        <w:t>反光背心（费用由乙方自担），对出现故障、破损的辅助器材乙方应及时更换,否则一切后果，概由乙方承担。若甲方因此遭受牵连，则乙方必须赔偿甲方一切名誉及经济损失。</w:t>
      </w:r>
    </w:p>
    <w:p w14:paraId="21F3081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.乙方停车场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人员不得使用私人电器设施（如电炉子、电饭锅等）。但经甲方事先同意后，乙方服务人员可在</w:t>
      </w:r>
      <w:r>
        <w:rPr>
          <w:rFonts w:hint="eastAsia" w:ascii="仿宋_GB2312" w:hAnsi="仿宋_GB2312" w:eastAsia="仿宋_GB2312" w:cs="仿宋_GB2312"/>
          <w:sz w:val="32"/>
          <w:szCs w:val="32"/>
          <w:lang w:val="en-US" w:eastAsia="zh-CN"/>
        </w:rPr>
        <w:t>指定的</w:t>
      </w:r>
      <w:r>
        <w:rPr>
          <w:rFonts w:hint="eastAsia" w:ascii="仿宋_GB2312" w:hAnsi="仿宋_GB2312" w:eastAsia="仿宋_GB2312" w:cs="仿宋_GB2312"/>
          <w:sz w:val="32"/>
          <w:szCs w:val="32"/>
        </w:rPr>
        <w:t>休息</w:t>
      </w:r>
      <w:r>
        <w:rPr>
          <w:rFonts w:hint="eastAsia" w:ascii="仿宋_GB2312" w:hAnsi="仿宋_GB2312" w:eastAsia="仿宋_GB2312" w:cs="仿宋_GB2312"/>
          <w:sz w:val="32"/>
          <w:szCs w:val="32"/>
          <w:lang w:val="en-US" w:eastAsia="zh-CN"/>
        </w:rPr>
        <w:t>区域内</w:t>
      </w:r>
      <w:r>
        <w:rPr>
          <w:rFonts w:hint="eastAsia" w:ascii="仿宋_GB2312" w:hAnsi="仿宋_GB2312" w:eastAsia="仿宋_GB2312" w:cs="仿宋_GB2312"/>
          <w:sz w:val="32"/>
          <w:szCs w:val="32"/>
        </w:rPr>
        <w:t>使用微波炉等安全电器。</w:t>
      </w:r>
    </w:p>
    <w:p w14:paraId="391A049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乙方有义务维护本车场有关的设施、设备的完好，如因乙方原因造成甲方设施、设备等物品损坏、丢失或由此造成甲方经营损失，乙方应承担全部责任，并作相应赔偿。由甲方或自然原因造成的损坏应及时通知甲方报修。</w:t>
      </w:r>
    </w:p>
    <w:p w14:paraId="22A5D02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.乙方不得以任何形式将本合同项下服务或权利义务全部或部分转包或转让给第三方。</w:t>
      </w:r>
    </w:p>
    <w:p w14:paraId="3B7F3C3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.乙方对甲方扣除款项存有异议的，可以向甲方提出异议申请， 甲方书面答复意见为最终意见。</w:t>
      </w:r>
    </w:p>
    <w:p w14:paraId="27FC5F9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.乙方服务人员在执行停车场</w:t>
      </w:r>
      <w:r>
        <w:rPr>
          <w:rFonts w:hint="eastAsia" w:ascii="仿宋_GB2312" w:hAnsi="仿宋_GB2312" w:eastAsia="仿宋_GB2312" w:cs="仿宋_GB2312"/>
          <w:sz w:val="32"/>
          <w:szCs w:val="32"/>
          <w:lang w:val="en-US" w:eastAsia="zh-CN"/>
        </w:rPr>
        <w:t>环境品质提升服务工作</w:t>
      </w:r>
      <w:r>
        <w:rPr>
          <w:rFonts w:hint="eastAsia" w:ascii="仿宋_GB2312" w:hAnsi="仿宋_GB2312" w:eastAsia="仿宋_GB2312" w:cs="仿宋_GB2312"/>
          <w:sz w:val="32"/>
          <w:szCs w:val="32"/>
        </w:rPr>
        <w:t>时，应当遵守甲方的各项规章制度要求，按照法律法规规定以及本项目的停车场管理制度行事。</w:t>
      </w:r>
    </w:p>
    <w:p w14:paraId="5F4B301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.乙方服务人员由于指挥、管理不当或经查确属自身工作没有到位失职造成车辆</w:t>
      </w:r>
      <w:r>
        <w:rPr>
          <w:rFonts w:hint="eastAsia" w:ascii="仿宋_GB2312" w:hAnsi="仿宋_GB2312" w:eastAsia="仿宋_GB2312" w:cs="仿宋_GB2312"/>
          <w:sz w:val="32"/>
          <w:szCs w:val="32"/>
          <w:lang w:eastAsia="zh-CN"/>
        </w:rPr>
        <w:t>剐蹭</w:t>
      </w:r>
      <w:r>
        <w:rPr>
          <w:rFonts w:hint="eastAsia" w:ascii="仿宋_GB2312" w:hAnsi="仿宋_GB2312" w:eastAsia="仿宋_GB2312" w:cs="仿宋_GB2312"/>
          <w:sz w:val="32"/>
          <w:szCs w:val="32"/>
        </w:rPr>
        <w:t>、车辆纠纷、车辆丢失及车辆赔偿等，均由乙方承担相应的赔偿责任，发生任何车辆报损事件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乙方均应在第一时间通知甲方</w:t>
      </w:r>
      <w:r>
        <w:rPr>
          <w:rFonts w:hint="eastAsia" w:ascii="仿宋_GB2312" w:hAnsi="仿宋_GB2312" w:eastAsia="仿宋_GB2312" w:cs="仿宋_GB2312"/>
          <w:sz w:val="32"/>
          <w:szCs w:val="32"/>
          <w:lang w:val="en-US" w:eastAsia="zh-CN"/>
        </w:rPr>
        <w:t>工作</w:t>
      </w:r>
      <w:r>
        <w:rPr>
          <w:rFonts w:hint="eastAsia" w:ascii="仿宋_GB2312" w:hAnsi="仿宋_GB2312" w:eastAsia="仿宋_GB2312" w:cs="仿宋_GB2312"/>
          <w:sz w:val="32"/>
          <w:szCs w:val="32"/>
        </w:rPr>
        <w:t>人员并书面呈报给甲方事件记录</w:t>
      </w:r>
      <w:r>
        <w:rPr>
          <w:rFonts w:hint="eastAsia" w:ascii="仿宋_GB2312" w:hAnsi="仿宋_GB2312" w:eastAsia="仿宋_GB2312" w:cs="仿宋_GB2312"/>
          <w:sz w:val="32"/>
          <w:szCs w:val="32"/>
          <w:lang w:val="en-US" w:eastAsia="zh-CN"/>
        </w:rPr>
        <w:t>等相关佐证</w:t>
      </w:r>
      <w:r>
        <w:rPr>
          <w:rFonts w:hint="eastAsia" w:ascii="仿宋_GB2312" w:hAnsi="仿宋_GB2312" w:eastAsia="仿宋_GB2312" w:cs="仿宋_GB2312"/>
          <w:sz w:val="32"/>
          <w:szCs w:val="32"/>
        </w:rPr>
        <w:t>。</w:t>
      </w:r>
    </w:p>
    <w:p w14:paraId="7E5B75F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.若乙方怠于履行本合同项下任何一项义务，或履行义务与本合同约定不符的， 甲方有权自行或委托第三方代为履行，由此产生的费用由乙方承担，给甲方造成损失的，乙方应当承担全部赔偿责任。</w:t>
      </w:r>
    </w:p>
    <w:p w14:paraId="169EB148">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.乙方应对派驻人员加强安全教育。乙方派驻人员从事与本合同约定服务内容无关行 为所遭受的或给甲方及第三方造成的损害，均由乙方及相关人员自行承担赔偿责任。</w:t>
      </w:r>
      <w:r>
        <w:rPr>
          <w:rFonts w:hint="eastAsia" w:ascii="仿宋_GB2312" w:hAnsi="仿宋_GB2312" w:eastAsia="仿宋_GB2312" w:cs="仿宋_GB2312"/>
          <w:sz w:val="32"/>
          <w:szCs w:val="32"/>
          <w:lang w:val="en-US" w:eastAsia="zh-CN"/>
        </w:rPr>
        <w:t xml:space="preserve">    </w:t>
      </w:r>
    </w:p>
    <w:p w14:paraId="77BAFEB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方正黑体_GBK" w:hAnsi="方正黑体_GBK" w:eastAsia="方正黑体_GBK" w:cs="方正黑体_GBK"/>
          <w:b/>
          <w:bCs/>
          <w:sz w:val="32"/>
          <w:szCs w:val="40"/>
          <w:lang w:val="en-US" w:eastAsia="zh-CN"/>
        </w:rPr>
      </w:pPr>
      <w:r>
        <w:rPr>
          <w:rFonts w:hint="eastAsia" w:ascii="方正黑体_GBK" w:hAnsi="方正黑体_GBK" w:eastAsia="方正黑体_GBK" w:cs="方正黑体_GBK"/>
          <w:b/>
          <w:bCs/>
          <w:sz w:val="32"/>
          <w:szCs w:val="40"/>
          <w:lang w:val="en-US" w:eastAsia="zh-CN"/>
        </w:rPr>
        <w:t>七、服务质量考核及验收</w:t>
      </w:r>
    </w:p>
    <w:p w14:paraId="2EF2074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初步验收：乙方</w:t>
      </w:r>
      <w:r>
        <w:rPr>
          <w:rFonts w:hint="eastAsia" w:ascii="仿宋_GB2312" w:hAnsi="仿宋_GB2312" w:eastAsia="仿宋_GB2312" w:cs="仿宋_GB2312"/>
          <w:sz w:val="32"/>
          <w:szCs w:val="32"/>
          <w:lang w:val="en-US" w:eastAsia="zh-CN"/>
        </w:rPr>
        <w:t>执行合同</w:t>
      </w:r>
      <w:r>
        <w:rPr>
          <w:rFonts w:hint="eastAsia" w:ascii="仿宋_GB2312" w:hAnsi="仿宋_GB2312" w:eastAsia="仿宋_GB2312" w:cs="仿宋_GB2312"/>
          <w:sz w:val="32"/>
          <w:szCs w:val="32"/>
        </w:rPr>
        <w:t>完成服务后通知甲方，甲方应在</w:t>
      </w:r>
      <w:r>
        <w:rPr>
          <w:rFonts w:hint="eastAsia" w:ascii="仿宋_GB2312" w:hAnsi="仿宋_GB2312" w:eastAsia="仿宋_GB2312" w:cs="仿宋_GB2312"/>
          <w:sz w:val="32"/>
          <w:szCs w:val="32"/>
          <w:lang w:val="en-US" w:eastAsia="zh-CN"/>
        </w:rPr>
        <w:t>1个工作日</w:t>
      </w:r>
      <w:r>
        <w:rPr>
          <w:rFonts w:hint="eastAsia" w:ascii="仿宋_GB2312" w:hAnsi="仿宋_GB2312" w:eastAsia="仿宋_GB2312" w:cs="仿宋_GB2312"/>
          <w:sz w:val="32"/>
          <w:szCs w:val="32"/>
        </w:rPr>
        <w:t>内组织初验。</w:t>
      </w:r>
    </w:p>
    <w:p w14:paraId="1254331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正式验收：“验收按附件《停车场环境品质提升服务验收方案》执行，包括初步验收和正式验收，验收合格以双方签署《环境品质提升服务验收单》为准。</w:t>
      </w:r>
    </w:p>
    <w:p w14:paraId="6C85C9B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异议处理：若验收不合格，乙方须在</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日内无偿整改完毕，直至验收通过。</w:t>
      </w:r>
    </w:p>
    <w:p w14:paraId="697A6BAA">
      <w:pPr>
        <w:ind w:firstLine="643" w:firstLineChars="200"/>
        <w:rPr>
          <w:rFonts w:ascii="仿宋_GB2312" w:hAnsi="仿宋_GB2312" w:eastAsia="仿宋_GB2312" w:cs="仿宋_GB2312"/>
          <w:b/>
          <w:bCs/>
          <w:sz w:val="32"/>
          <w:szCs w:val="32"/>
        </w:rPr>
      </w:pPr>
      <w:r>
        <w:rPr>
          <w:rFonts w:hint="eastAsia" w:ascii="方正黑体_GBK" w:hAnsi="方正黑体_GBK" w:eastAsia="方正黑体_GBK" w:cs="方正黑体_GBK"/>
          <w:b/>
          <w:bCs/>
          <w:sz w:val="32"/>
          <w:szCs w:val="32"/>
          <w:lang w:val="en-US" w:eastAsia="zh-CN"/>
        </w:rPr>
        <w:t>八</w:t>
      </w:r>
      <w:r>
        <w:rPr>
          <w:rFonts w:hint="eastAsia" w:ascii="方正黑体_GBK" w:hAnsi="方正黑体_GBK" w:eastAsia="方正黑体_GBK" w:cs="方正黑体_GBK"/>
          <w:b/>
          <w:bCs/>
          <w:sz w:val="32"/>
          <w:szCs w:val="32"/>
        </w:rPr>
        <w:t>、争议解决</w:t>
      </w:r>
    </w:p>
    <w:p w14:paraId="5D19163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1、因本合同所引起的或与本合同相关的所有争议，双方应友好协商，协商不成的，双方均有权向甲方所在地人民法院提起诉讼。</w:t>
      </w:r>
    </w:p>
    <w:p w14:paraId="10FD3C8C">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2、本合同中任何条款的无效不应影响本合同其他条款的效力，在解决争议的过程中，双方应按本合同所有其他有效条款的约定继续履行本合同。</w:t>
      </w:r>
    </w:p>
    <w:p w14:paraId="215C86CD">
      <w:pPr>
        <w:ind w:firstLine="643"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b/>
          <w:bCs/>
          <w:sz w:val="32"/>
          <w:szCs w:val="32"/>
          <w:lang w:val="en-US" w:eastAsia="zh-CN"/>
        </w:rPr>
        <w:t>九</w:t>
      </w:r>
      <w:r>
        <w:rPr>
          <w:rFonts w:hint="eastAsia" w:ascii="方正黑体_GBK" w:hAnsi="方正黑体_GBK" w:eastAsia="方正黑体_GBK" w:cs="方正黑体_GBK"/>
          <w:b/>
          <w:bCs/>
          <w:sz w:val="32"/>
          <w:szCs w:val="32"/>
        </w:rPr>
        <w:t>、不可抗力</w:t>
      </w:r>
    </w:p>
    <w:p w14:paraId="40B0E8CE">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本合同</w:t>
      </w:r>
      <w:r>
        <w:rPr>
          <w:rFonts w:hint="eastAsia" w:ascii="仿宋_GB2312" w:hAnsi="仿宋_GB2312" w:eastAsia="仿宋_GB2312" w:cs="仿宋_GB2312"/>
          <w:sz w:val="32"/>
          <w:szCs w:val="32"/>
          <w:lang w:val="en-US" w:eastAsia="zh-CN"/>
        </w:rPr>
        <w:t>在执行期</w:t>
      </w:r>
      <w:r>
        <w:rPr>
          <w:rFonts w:hint="eastAsia" w:ascii="仿宋_GB2312" w:hAnsi="仿宋_GB2312" w:eastAsia="仿宋_GB2312" w:cs="仿宋_GB2312"/>
          <w:sz w:val="32"/>
          <w:szCs w:val="32"/>
        </w:rPr>
        <w:t>间因自然灾害及因国家法律政策变更等不可抗力因素，造成本合同内容部分或全部不能履行，双方互不承担违约责任。但受不可抗力影响一方应在</w:t>
      </w:r>
      <w:r>
        <w:rPr>
          <w:rFonts w:hint="eastAsia" w:ascii="仿宋_GB2312" w:hAnsi="仿宋_GB2312" w:eastAsia="仿宋_GB2312" w:cs="仿宋_GB2312"/>
          <w:sz w:val="32"/>
          <w:szCs w:val="32"/>
          <w:lang w:val="en-US" w:eastAsia="zh-CN"/>
        </w:rPr>
        <w:t>二十四</w:t>
      </w:r>
      <w:r>
        <w:rPr>
          <w:rFonts w:hint="eastAsia" w:ascii="仿宋_GB2312" w:hAnsi="仿宋_GB2312" w:eastAsia="仿宋_GB2312" w:cs="仿宋_GB2312"/>
          <w:sz w:val="32"/>
          <w:szCs w:val="32"/>
        </w:rPr>
        <w:t>小时内将相关事件、可能引发后果等情况以书面形式通知另一方，并且在事件发生后的十天内，向另一方提交有关权威部门的证明，及本合同(包括补充合同)约定义务与责任不能履行或需要延期的报告。</w:t>
      </w:r>
    </w:p>
    <w:p w14:paraId="6C544C45">
      <w:pPr>
        <w:ind w:firstLine="643" w:firstLineChars="200"/>
        <w:rPr>
          <w:rFonts w:hint="eastAsia" w:ascii="方正黑体_GBK" w:hAnsi="方正黑体_GBK" w:eastAsia="方正黑体_GBK" w:cs="方正黑体_GBK"/>
          <w:b/>
          <w:bCs/>
          <w:sz w:val="32"/>
          <w:szCs w:val="32"/>
        </w:rPr>
      </w:pPr>
      <w:r>
        <w:rPr>
          <w:rFonts w:hint="eastAsia" w:ascii="方正黑体_GBK" w:hAnsi="方正黑体_GBK" w:eastAsia="方正黑体_GBK" w:cs="方正黑体_GBK"/>
          <w:b/>
          <w:bCs/>
          <w:sz w:val="32"/>
          <w:szCs w:val="32"/>
          <w:lang w:val="en-US" w:eastAsia="zh-CN"/>
        </w:rPr>
        <w:t>十</w:t>
      </w:r>
      <w:r>
        <w:rPr>
          <w:rFonts w:hint="eastAsia" w:ascii="方正黑体_GBK" w:hAnsi="方正黑体_GBK" w:eastAsia="方正黑体_GBK" w:cs="方正黑体_GBK"/>
          <w:b/>
          <w:bCs/>
          <w:sz w:val="32"/>
          <w:szCs w:val="32"/>
        </w:rPr>
        <w:t>、其 他</w:t>
      </w:r>
    </w:p>
    <w:p w14:paraId="11C7978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1.本合同自双方签字且盖章之日起生效；</w:t>
      </w:r>
    </w:p>
    <w:p w14:paraId="7B8D2C60">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2.本合同一式陆份，甲乙</w:t>
      </w:r>
      <w:r>
        <w:rPr>
          <w:rFonts w:hint="eastAsia" w:ascii="仿宋_GB2312" w:hAnsi="仿宋_GB2312" w:eastAsia="仿宋_GB2312" w:cs="仿宋_GB2312"/>
          <w:sz w:val="32"/>
          <w:szCs w:val="32"/>
          <w:lang w:val="en-US" w:eastAsia="zh-CN"/>
        </w:rPr>
        <w:t>执四份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方执</w:t>
      </w:r>
      <w:r>
        <w:rPr>
          <w:rFonts w:hint="eastAsia" w:ascii="仿宋_GB2312" w:hAnsi="仿宋_GB2312" w:eastAsia="仿宋_GB2312" w:cs="仿宋_GB2312"/>
          <w:sz w:val="32"/>
          <w:szCs w:val="32"/>
          <w:lang w:val="en-US" w:eastAsia="zh-CN"/>
        </w:rPr>
        <w:t>两</w:t>
      </w:r>
      <w:r>
        <w:rPr>
          <w:rFonts w:hint="eastAsia" w:ascii="仿宋_GB2312" w:hAnsi="仿宋_GB2312" w:eastAsia="仿宋_GB2312" w:cs="仿宋_GB2312"/>
          <w:sz w:val="32"/>
          <w:szCs w:val="32"/>
        </w:rPr>
        <w:t>份。</w:t>
      </w:r>
    </w:p>
    <w:p w14:paraId="3FCFBD88">
      <w:pPr>
        <w:ind w:firstLine="640" w:firstLineChars="200"/>
        <w:rPr>
          <w:rFonts w:hint="eastAsia" w:ascii="仿宋_GB2312" w:hAnsi="仿宋_GB2312" w:eastAsia="仿宋_GB2312" w:cs="仿宋_GB2312"/>
          <w:sz w:val="32"/>
          <w:szCs w:val="32"/>
          <w:lang w:val="en-US" w:eastAsia="zh-CN"/>
        </w:rPr>
      </w:pPr>
    </w:p>
    <w:p w14:paraId="6669767F">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w:t>
      </w:r>
    </w:p>
    <w:p w14:paraId="47CE5257">
      <w:pPr>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sz w:val="28"/>
          <w:szCs w:val="28"/>
        </w:rPr>
        <w:t>《</w:t>
      </w:r>
      <w:r>
        <w:rPr>
          <w:rFonts w:hint="default" w:ascii="仿宋_GB2312" w:hAnsi="仿宋_GB2312" w:eastAsia="仿宋_GB2312" w:cs="仿宋_GB2312"/>
          <w:color w:val="000000"/>
          <w:sz w:val="28"/>
          <w:szCs w:val="28"/>
          <w:lang w:bidi="ar"/>
        </w:rPr>
        <w:t>停车场</w:t>
      </w:r>
      <w:r>
        <w:rPr>
          <w:rFonts w:hint="eastAsia" w:ascii="仿宋_GB2312" w:hAnsi="仿宋_GB2312" w:eastAsia="仿宋_GB2312" w:cs="仿宋_GB2312"/>
          <w:sz w:val="28"/>
          <w:szCs w:val="28"/>
          <w:lang w:val="en-US" w:eastAsia="zh-CN"/>
        </w:rPr>
        <w:t>环境品质提升服务</w:t>
      </w:r>
      <w:r>
        <w:rPr>
          <w:rFonts w:hint="eastAsia" w:ascii="仿宋_GB2312" w:hAnsi="仿宋_GB2312" w:eastAsia="仿宋_GB2312" w:cs="仿宋_GB2312"/>
          <w:sz w:val="28"/>
          <w:szCs w:val="28"/>
        </w:rPr>
        <w:t>验收方案》</w:t>
      </w:r>
    </w:p>
    <w:p w14:paraId="079C4AF0">
      <w:pPr>
        <w:ind w:firstLine="560" w:firstLineChars="200"/>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w:t>
      </w:r>
      <w:r>
        <w:rPr>
          <w:rFonts w:hint="default" w:ascii="仿宋_GB2312" w:hAnsi="仿宋_GB2312" w:eastAsia="仿宋_GB2312" w:cs="仿宋_GB2312"/>
          <w:color w:val="000000"/>
          <w:sz w:val="28"/>
          <w:szCs w:val="28"/>
          <w:lang w:bidi="ar"/>
        </w:rPr>
        <w:t>瑶海分公司新海大道等停车场</w:t>
      </w:r>
      <w:r>
        <w:rPr>
          <w:rFonts w:hint="eastAsia" w:ascii="仿宋_GB2312" w:hAnsi="仿宋_GB2312" w:eastAsia="仿宋_GB2312" w:cs="仿宋_GB2312"/>
          <w:sz w:val="28"/>
          <w:szCs w:val="28"/>
          <w:lang w:val="en-US" w:eastAsia="zh-CN"/>
        </w:rPr>
        <w:t>环境品质提升服务实施方案》</w:t>
      </w:r>
    </w:p>
    <w:p w14:paraId="05F3ACF4">
      <w:pPr>
        <w:pStyle w:val="6"/>
        <w:numPr>
          <w:ilvl w:val="-1"/>
          <w:numId w:val="0"/>
        </w:numPr>
        <w:ind w:left="0" w:firstLine="0" w:firstLineChars="0"/>
        <w:jc w:val="both"/>
        <w:rPr>
          <w:rFonts w:hint="eastAsia" w:ascii="方正小标宋简体" w:hAnsi="方正小标宋简体" w:eastAsia="方正小标宋简体" w:cs="方正小标宋简体"/>
          <w:sz w:val="32"/>
          <w:szCs w:val="40"/>
        </w:rPr>
      </w:pPr>
    </w:p>
    <w:p w14:paraId="0C482F4B">
      <w:pPr>
        <w:pStyle w:val="6"/>
        <w:rPr>
          <w:rFonts w:hint="eastAsia" w:ascii="仿宋_GB2312" w:hAnsi="仿宋_GB2312" w:eastAsia="仿宋_GB2312" w:cs="仿宋_GB2312"/>
          <w:sz w:val="32"/>
          <w:szCs w:val="32"/>
          <w:lang w:val="en-US" w:eastAsia="zh-CN"/>
        </w:rPr>
      </w:pPr>
    </w:p>
    <w:p w14:paraId="28BA3C99">
      <w:pPr>
        <w:jc w:val="left"/>
        <w:rPr>
          <w:rFonts w:ascii="仿宋_GB2312" w:hAnsi="仿宋_GB2312" w:eastAsia="仿宋_GB2312" w:cs="仿宋_GB2312"/>
          <w:sz w:val="32"/>
          <w:szCs w:val="32"/>
        </w:rPr>
        <w:sectPr>
          <w:footerReference r:id="rId3" w:type="default"/>
          <w:type w:val="continuous"/>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sz w:val="32"/>
          <w:szCs w:val="32"/>
        </w:rPr>
        <w:t>（以下无</w:t>
      </w:r>
      <w:r>
        <w:rPr>
          <w:sz w:val="32"/>
        </w:rPr>
        <mc:AlternateContent>
          <mc:Choice Requires="wps">
            <w:drawing>
              <wp:anchor distT="0" distB="0" distL="114300" distR="114300" simplePos="0" relativeHeight="251661312" behindDoc="0" locked="0" layoutInCell="1" allowOverlap="1">
                <wp:simplePos x="0" y="0"/>
                <wp:positionH relativeFrom="column">
                  <wp:posOffset>2748915</wp:posOffset>
                </wp:positionH>
                <wp:positionV relativeFrom="paragraph">
                  <wp:posOffset>75565</wp:posOffset>
                </wp:positionV>
                <wp:extent cx="2511425" cy="3340735"/>
                <wp:effectExtent l="0" t="0" r="3175" b="12065"/>
                <wp:wrapNone/>
                <wp:docPr id="5" name="文本框 5"/>
                <wp:cNvGraphicFramePr/>
                <a:graphic xmlns:a="http://schemas.openxmlformats.org/drawingml/2006/main">
                  <a:graphicData uri="http://schemas.microsoft.com/office/word/2010/wordprocessingShape">
                    <wps:wsp>
                      <wps:cNvSpPr txBox="1"/>
                      <wps:spPr>
                        <a:xfrm>
                          <a:off x="0" y="0"/>
                          <a:ext cx="2511425" cy="334073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295FAC8E">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 xml:space="preserve">方（盖章）：                        </w:t>
                            </w:r>
                          </w:p>
                          <w:p w14:paraId="7CB771C6">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45E7501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70063F2F">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655A6911">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4F5C656C">
                            <w:pPr>
                              <w:rPr>
                                <w:rFonts w:ascii="仿宋_GB2312" w:hAnsi="仿宋_GB2312" w:eastAsia="仿宋_GB2312" w:cs="仿宋_GB2312"/>
                                <w:sz w:val="32"/>
                                <w:szCs w:val="32"/>
                              </w:rPr>
                            </w:pPr>
                          </w:p>
                          <w:p w14:paraId="01B61269">
                            <w:pPr>
                              <w:pStyle w:val="6"/>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年    月     日</w:t>
                            </w:r>
                          </w:p>
                          <w:p w14:paraId="0260CD47">
                            <w:pPr>
                              <w:pStyle w:val="6"/>
                              <w:rPr>
                                <w:rFonts w:ascii="仿宋_GB2312" w:hAnsi="仿宋_GB2312" w:eastAsia="仿宋_GB2312" w:cs="仿宋_GB2312"/>
                                <w:sz w:val="32"/>
                                <w:szCs w:val="32"/>
                              </w:rPr>
                            </w:pPr>
                          </w:p>
                          <w:p w14:paraId="1174A2E3">
                            <w:pPr>
                              <w:pStyle w:val="6"/>
                              <w:rPr>
                                <w:rFonts w:ascii="仿宋_GB2312" w:hAnsi="仿宋_GB2312" w:eastAsia="仿宋_GB2312" w:cs="仿宋_GB2312"/>
                                <w:sz w:val="32"/>
                                <w:szCs w:val="32"/>
                              </w:rPr>
                            </w:pPr>
                          </w:p>
                          <w:p w14:paraId="3B3EDEB7"/>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16.45pt;margin-top:5.95pt;height:263.05pt;width:197.75pt;z-index:251661312;mso-width-relative:page;mso-height-relative:page;" fillcolor="#FFFFFF [3201]" filled="t" stroked="f" coordsize="21600,21600" o:gfxdata="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AQKWrG1QAAAAoBAAAPAAAA&#10;AAAAAAEAIAAAACIAAABkcnMvZG93bnJldi54bWxQSwECFAAUAAAACACHTuJAAhlECFECAACQBAAA&#10;DgAAAAAAAAABACAAAAAkAQAAZHJzL2Uyb0RvYy54bWxQSwUGAAAAAAYABgBZAQAA5wUAAAAA&#10;">
                <v:fill on="t" focussize="0,0"/>
                <v:stroke on="f" weight="0.5pt"/>
                <v:imagedata o:title=""/>
                <o:lock v:ext="edit" aspectratio="f"/>
                <v:textbox>
                  <w:txbxContent>
                    <w:p w14:paraId="295FAC8E">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 xml:space="preserve">方（盖章）：                        </w:t>
                      </w:r>
                    </w:p>
                    <w:p w14:paraId="7CB771C6">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45E7501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70063F2F">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655A6911">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4F5C656C">
                      <w:pPr>
                        <w:rPr>
                          <w:rFonts w:ascii="仿宋_GB2312" w:hAnsi="仿宋_GB2312" w:eastAsia="仿宋_GB2312" w:cs="仿宋_GB2312"/>
                          <w:sz w:val="32"/>
                          <w:szCs w:val="32"/>
                        </w:rPr>
                      </w:pPr>
                    </w:p>
                    <w:p w14:paraId="01B61269">
                      <w:pPr>
                        <w:pStyle w:val="6"/>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年    月     日</w:t>
                      </w:r>
                    </w:p>
                    <w:p w14:paraId="0260CD47">
                      <w:pPr>
                        <w:pStyle w:val="6"/>
                        <w:rPr>
                          <w:rFonts w:ascii="仿宋_GB2312" w:hAnsi="仿宋_GB2312" w:eastAsia="仿宋_GB2312" w:cs="仿宋_GB2312"/>
                          <w:sz w:val="32"/>
                          <w:szCs w:val="32"/>
                        </w:rPr>
                      </w:pPr>
                    </w:p>
                    <w:p w14:paraId="1174A2E3">
                      <w:pPr>
                        <w:pStyle w:val="6"/>
                        <w:rPr>
                          <w:rFonts w:ascii="仿宋_GB2312" w:hAnsi="仿宋_GB2312" w:eastAsia="仿宋_GB2312" w:cs="仿宋_GB2312"/>
                          <w:sz w:val="32"/>
                          <w:szCs w:val="32"/>
                        </w:rPr>
                      </w:pPr>
                    </w:p>
                    <w:p w14:paraId="3B3EDEB7"/>
                  </w:txbxContent>
                </v:textbox>
              </v:shap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-200025</wp:posOffset>
                </wp:positionH>
                <wp:positionV relativeFrom="paragraph">
                  <wp:posOffset>113665</wp:posOffset>
                </wp:positionV>
                <wp:extent cx="2537460" cy="2207895"/>
                <wp:effectExtent l="0" t="0" r="15240" b="1905"/>
                <wp:wrapNone/>
                <wp:docPr id="6" name="文本框 6"/>
                <wp:cNvGraphicFramePr/>
                <a:graphic xmlns:a="http://schemas.openxmlformats.org/drawingml/2006/main">
                  <a:graphicData uri="http://schemas.microsoft.com/office/word/2010/wordprocessingShape">
                    <wps:wsp>
                      <wps:cNvSpPr txBox="1"/>
                      <wps:spPr>
                        <a:xfrm>
                          <a:off x="942975" y="1028065"/>
                          <a:ext cx="2537460" cy="220789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4B0699FF">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1ED6798D">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0DF05E5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5E5A7F09">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172A62C9">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54CA1FC6">
                            <w:pPr>
                              <w:rPr>
                                <w:rFonts w:ascii="仿宋_GB2312" w:hAnsi="仿宋_GB2312" w:eastAsia="仿宋_GB2312" w:cs="仿宋_GB2312"/>
                                <w:sz w:val="32"/>
                                <w:szCs w:val="32"/>
                              </w:rPr>
                            </w:pPr>
                          </w:p>
                          <w:p w14:paraId="452A6A61"/>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5.75pt;margin-top:8.95pt;height:173.85pt;width:199.8pt;z-index:251660288;mso-width-relative:page;mso-height-relative:page;" fillcolor="#FFFFFF [3201]" filled="t" stroked="f" coordsize="21600,21600" o:gfxdata="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qRjX&#10;AtUAAAAKAQAADwAAAAAAAAABACAAAAAiAAAAZHJzL2Rvd25yZXYueG1sUEsBAhQAFAAAAAgAh07i&#10;QDvNXrBeAgAAmwQAAA4AAAAAAAAAAQAgAAAAJAEAAGRycy9lMm9Eb2MueG1sUEsFBgAAAAAGAAYA&#10;WQEAAPQFAAAAAA==&#10;">
                <v:fill on="t" focussize="0,0"/>
                <v:stroke on="f" weight="0.5pt"/>
                <v:imagedata o:title=""/>
                <o:lock v:ext="edit" aspectratio="f"/>
                <v:textbox>
                  <w:txbxContent>
                    <w:p w14:paraId="4B0699FF">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1ED6798D">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0DF05E5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5E5A7F09">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172A62C9">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54CA1FC6">
                      <w:pPr>
                        <w:rPr>
                          <w:rFonts w:ascii="仿宋_GB2312" w:hAnsi="仿宋_GB2312" w:eastAsia="仿宋_GB2312" w:cs="仿宋_GB2312"/>
                          <w:sz w:val="32"/>
                          <w:szCs w:val="32"/>
                        </w:rPr>
                      </w:pPr>
                    </w:p>
                    <w:p w14:paraId="452A6A61"/>
                  </w:txbxContent>
                </v:textbox>
              </v:shape>
            </w:pict>
          </mc:Fallback>
        </mc:AlternateContent>
      </w:r>
    </w:p>
    <w:p w14:paraId="709F8D82">
      <w:pPr>
        <w:pStyle w:val="6"/>
        <w:rPr>
          <w:rFonts w:hint="eastAsia" w:ascii="仿宋_GB2312" w:hAnsi="仿宋_GB2312" w:eastAsia="仿宋_GB2312" w:cs="仿宋_GB2312"/>
          <w:sz w:val="32"/>
          <w:szCs w:val="32"/>
          <w:lang w:val="en-US" w:eastAsia="zh-CN"/>
        </w:rPr>
      </w:pPr>
    </w:p>
    <w:p w14:paraId="0BE694E7">
      <w:pPr>
        <w:jc w:val="left"/>
        <w:rPr>
          <w:rFonts w:ascii="仿宋_GB2312" w:hAnsi="仿宋_GB2312" w:eastAsia="仿宋_GB2312" w:cs="仿宋_GB2312"/>
          <w:sz w:val="32"/>
          <w:szCs w:val="32"/>
        </w:rPr>
        <w:sectPr>
          <w:footerReference r:id="rId4" w:type="default"/>
          <w:type w:val="continuous"/>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sz w:val="32"/>
          <w:szCs w:val="32"/>
        </w:rPr>
        <w:t>（以下无</w:t>
      </w:r>
    </w:p>
    <w:p w14:paraId="5EA65321">
      <w:pPr>
        <w:pStyle w:val="6"/>
        <w:ind w:firstLine="0" w:firstLineChars="0"/>
        <w:rPr>
          <w:rFonts w:hint="default"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附件1</w:t>
      </w:r>
    </w:p>
    <w:p w14:paraId="6085AD46">
      <w:pPr>
        <w:pStyle w:val="2"/>
        <w:keepNext w:val="0"/>
        <w:keepLines w:val="0"/>
        <w:widowControl/>
        <w:suppressLineNumbers w:val="0"/>
        <w:wordWrap w:val="0"/>
        <w:spacing w:before="0" w:beforeAutospacing="0" w:after="0" w:afterAutospacing="0"/>
        <w:ind w:left="0" w:right="0"/>
        <w:jc w:val="center"/>
        <w:rPr>
          <w:b/>
          <w:bCs/>
        </w:rPr>
      </w:pPr>
      <w:r>
        <w:rPr>
          <w:rFonts w:hint="eastAsia" w:ascii="方正小标宋简体" w:hAnsi="方正小标宋简体" w:eastAsia="方正小标宋简体" w:cs="方正小标宋简体"/>
          <w:b/>
          <w:bCs/>
          <w:i w:val="0"/>
          <w:iCs w:val="0"/>
          <w:caps w:val="0"/>
          <w:color w:val="1B1C21"/>
          <w:spacing w:val="0"/>
          <w:sz w:val="44"/>
          <w:szCs w:val="44"/>
        </w:rPr>
        <w:t>停车场</w:t>
      </w:r>
      <w:r>
        <w:rPr>
          <w:rFonts w:hint="eastAsia" w:ascii="方正小标宋简体" w:hAnsi="方正小标宋简体" w:eastAsia="方正小标宋简体" w:cs="方正小标宋简体"/>
          <w:b/>
          <w:bCs/>
          <w:i w:val="0"/>
          <w:iCs w:val="0"/>
          <w:caps w:val="0"/>
          <w:color w:val="1B1C21"/>
          <w:spacing w:val="0"/>
          <w:sz w:val="44"/>
          <w:szCs w:val="44"/>
          <w:lang w:val="en-US" w:eastAsia="zh-CN"/>
        </w:rPr>
        <w:t>环境品质提升服务</w:t>
      </w:r>
      <w:r>
        <w:rPr>
          <w:rFonts w:hint="eastAsia" w:ascii="方正小标宋简体" w:hAnsi="方正小标宋简体" w:eastAsia="方正小标宋简体" w:cs="方正小标宋简体"/>
          <w:b/>
          <w:bCs/>
          <w:i w:val="0"/>
          <w:iCs w:val="0"/>
          <w:caps w:val="0"/>
          <w:color w:val="1B1C21"/>
          <w:spacing w:val="0"/>
          <w:sz w:val="44"/>
          <w:szCs w:val="44"/>
        </w:rPr>
        <w:t>验收方案</w:t>
      </w:r>
    </w:p>
    <w:p w14:paraId="4319BC30">
      <w:pPr>
        <w:pStyle w:val="3"/>
        <w:keepNext w:val="0"/>
        <w:keepLines w:val="0"/>
        <w:widowControl/>
        <w:numPr>
          <w:ilvl w:val="0"/>
          <w:numId w:val="2"/>
        </w:numPr>
        <w:suppressLineNumbers w:val="0"/>
        <w:wordWrap w:val="0"/>
        <w:spacing w:before="0" w:beforeAutospacing="0" w:after="0" w:afterAutospacing="0"/>
        <w:ind w:left="0" w:right="0" w:firstLine="643" w:firstLineChars="200"/>
        <w:jc w:val="left"/>
        <w:rPr>
          <w:rFonts w:hint="eastAsia" w:ascii="方正黑体_GBK" w:hAnsi="方正黑体_GBK" w:eastAsia="方正黑体_GBK" w:cs="方正黑体_GBK"/>
          <w:b/>
          <w:bCs/>
          <w:i w:val="0"/>
          <w:iCs w:val="0"/>
          <w:caps w:val="0"/>
          <w:color w:val="1B1C21"/>
          <w:spacing w:val="0"/>
          <w:sz w:val="32"/>
          <w:szCs w:val="32"/>
          <w:lang w:val="en-US" w:eastAsia="zh-CN"/>
        </w:rPr>
      </w:pPr>
      <w:r>
        <w:rPr>
          <w:rFonts w:hint="eastAsia" w:ascii="方正黑体_GBK" w:hAnsi="方正黑体_GBK" w:eastAsia="方正黑体_GBK" w:cs="方正黑体_GBK"/>
          <w:b/>
          <w:bCs/>
          <w:i w:val="0"/>
          <w:iCs w:val="0"/>
          <w:caps w:val="0"/>
          <w:color w:val="1B1C21"/>
          <w:spacing w:val="0"/>
          <w:sz w:val="32"/>
          <w:szCs w:val="32"/>
        </w:rPr>
        <w:t>环境品质提升</w:t>
      </w:r>
      <w:r>
        <w:rPr>
          <w:rFonts w:hint="eastAsia" w:ascii="方正黑体_GBK" w:hAnsi="方正黑体_GBK" w:eastAsia="方正黑体_GBK" w:cs="方正黑体_GBK"/>
          <w:b/>
          <w:bCs/>
          <w:i w:val="0"/>
          <w:iCs w:val="0"/>
          <w:caps w:val="0"/>
          <w:color w:val="1B1C21"/>
          <w:spacing w:val="0"/>
          <w:sz w:val="32"/>
          <w:szCs w:val="32"/>
          <w:lang w:eastAsia="zh-CN"/>
        </w:rPr>
        <w:t>（</w:t>
      </w:r>
      <w:r>
        <w:rPr>
          <w:rFonts w:hint="eastAsia" w:ascii="方正黑体_GBK" w:hAnsi="方正黑体_GBK" w:eastAsia="方正黑体_GBK" w:cs="方正黑体_GBK"/>
          <w:b/>
          <w:bCs/>
          <w:i w:val="0"/>
          <w:iCs w:val="0"/>
          <w:caps w:val="0"/>
          <w:color w:val="1B1C21"/>
          <w:spacing w:val="0"/>
          <w:sz w:val="32"/>
          <w:szCs w:val="32"/>
          <w:lang w:val="en-US" w:eastAsia="zh-CN"/>
        </w:rPr>
        <w:t>绿化</w:t>
      </w:r>
      <w:r>
        <w:rPr>
          <w:rFonts w:hint="eastAsia" w:ascii="方正黑体_GBK" w:hAnsi="方正黑体_GBK" w:eastAsia="方正黑体_GBK" w:cs="方正黑体_GBK"/>
          <w:b/>
          <w:bCs/>
          <w:i w:val="0"/>
          <w:iCs w:val="0"/>
          <w:caps w:val="0"/>
          <w:color w:val="1B1C21"/>
          <w:spacing w:val="0"/>
          <w:sz w:val="32"/>
          <w:szCs w:val="32"/>
          <w:lang w:eastAsia="zh-CN"/>
        </w:rPr>
        <w:t>）</w:t>
      </w:r>
      <w:r>
        <w:rPr>
          <w:rFonts w:hint="eastAsia" w:ascii="方正黑体_GBK" w:hAnsi="方正黑体_GBK" w:eastAsia="方正黑体_GBK" w:cs="方正黑体_GBK"/>
          <w:b/>
          <w:bCs/>
          <w:i w:val="0"/>
          <w:iCs w:val="0"/>
          <w:caps w:val="0"/>
          <w:color w:val="1B1C21"/>
          <w:spacing w:val="0"/>
          <w:sz w:val="32"/>
          <w:szCs w:val="32"/>
          <w:lang w:val="en-US" w:eastAsia="zh-CN"/>
        </w:rPr>
        <w:t>施工对比表</w:t>
      </w:r>
    </w:p>
    <w:p w14:paraId="4954333E">
      <w:pPr>
        <w:pStyle w:val="3"/>
        <w:keepNext w:val="0"/>
        <w:keepLines w:val="0"/>
        <w:widowControl/>
        <w:numPr>
          <w:ilvl w:val="-1"/>
          <w:numId w:val="0"/>
        </w:numPr>
        <w:suppressLineNumbers w:val="0"/>
        <w:wordWrap w:val="0"/>
        <w:spacing w:before="0" w:beforeAutospacing="0" w:after="0" w:afterAutospacing="0"/>
        <w:ind w:left="0" w:leftChars="0" w:right="0" w:firstLine="0" w:firstLineChars="0"/>
        <w:jc w:val="left"/>
        <w:outlineLvl w:val="1"/>
        <w:rPr>
          <w:rFonts w:hint="eastAsia" w:ascii="仿宋_GB2312" w:hAnsi="仿宋_GB2312" w:eastAsia="仿宋_GB2312" w:cs="仿宋_GB2312"/>
          <w:b/>
          <w:bCs/>
          <w:i w:val="0"/>
          <w:iCs w:val="0"/>
          <w:caps w:val="0"/>
          <w:color w:val="1B1C21"/>
          <w:spacing w:val="0"/>
          <w:sz w:val="28"/>
          <w:szCs w:val="28"/>
          <w:lang w:val="en-US" w:eastAsia="zh-CN"/>
        </w:rPr>
      </w:pPr>
      <w:r>
        <w:rPr>
          <w:rFonts w:hint="eastAsia" w:ascii="仿宋_GB2312" w:hAnsi="仿宋_GB2312" w:eastAsia="仿宋_GB2312" w:cs="仿宋_GB2312"/>
          <w:b/>
          <w:bCs/>
          <w:i w:val="0"/>
          <w:iCs w:val="0"/>
          <w:caps w:val="0"/>
          <w:color w:val="1B1C21"/>
          <w:spacing w:val="0"/>
          <w:sz w:val="28"/>
          <w:szCs w:val="28"/>
          <w:lang w:val="en-US" w:eastAsia="zh-CN"/>
        </w:rPr>
        <w:t>项目名称：</w:t>
      </w:r>
    </w:p>
    <w:tbl>
      <w:tblPr>
        <w:tblStyle w:val="13"/>
        <w:tblW w:w="85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2"/>
        <w:gridCol w:w="2324"/>
        <w:gridCol w:w="2475"/>
        <w:gridCol w:w="1708"/>
        <w:gridCol w:w="1418"/>
      </w:tblGrid>
      <w:tr w14:paraId="581E7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4" w:hRule="atLeast"/>
        </w:trPr>
        <w:tc>
          <w:tcPr>
            <w:tcW w:w="612" w:type="dxa"/>
            <w:vAlign w:val="center"/>
          </w:tcPr>
          <w:p w14:paraId="5EBF75F5">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序号</w:t>
            </w:r>
          </w:p>
        </w:tc>
        <w:tc>
          <w:tcPr>
            <w:tcW w:w="2324" w:type="dxa"/>
            <w:vAlign w:val="center"/>
          </w:tcPr>
          <w:p w14:paraId="7C317D38">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施工前</w:t>
            </w:r>
          </w:p>
          <w:p w14:paraId="77848ABE">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（水印图片）</w:t>
            </w:r>
          </w:p>
        </w:tc>
        <w:tc>
          <w:tcPr>
            <w:tcW w:w="2475" w:type="dxa"/>
            <w:vAlign w:val="center"/>
          </w:tcPr>
          <w:p w14:paraId="36636F5E">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施工后</w:t>
            </w:r>
          </w:p>
          <w:p w14:paraId="5766D18C">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（水印图片）</w:t>
            </w:r>
          </w:p>
        </w:tc>
        <w:tc>
          <w:tcPr>
            <w:tcW w:w="1708" w:type="dxa"/>
            <w:vAlign w:val="center"/>
          </w:tcPr>
          <w:p w14:paraId="372B8C2D">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现场确认</w:t>
            </w:r>
          </w:p>
          <w:p w14:paraId="0784C17D">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签字：</w:t>
            </w:r>
          </w:p>
        </w:tc>
        <w:tc>
          <w:tcPr>
            <w:tcW w:w="1418" w:type="dxa"/>
            <w:vAlign w:val="center"/>
          </w:tcPr>
          <w:p w14:paraId="6637861C">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备注</w:t>
            </w:r>
          </w:p>
        </w:tc>
      </w:tr>
      <w:tr w14:paraId="0E146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6B0CD6C8">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1</w:t>
            </w:r>
          </w:p>
        </w:tc>
        <w:tc>
          <w:tcPr>
            <w:tcW w:w="2324" w:type="dxa"/>
          </w:tcPr>
          <w:p w14:paraId="78319FCF">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454F3857">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3C711F69">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25BB8C31">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0EBC2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579B47F0">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2</w:t>
            </w:r>
          </w:p>
        </w:tc>
        <w:tc>
          <w:tcPr>
            <w:tcW w:w="2324" w:type="dxa"/>
          </w:tcPr>
          <w:p w14:paraId="2B395DE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73892086">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4920104D">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6C2246D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62ACA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76DDCBDC">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3</w:t>
            </w:r>
          </w:p>
        </w:tc>
        <w:tc>
          <w:tcPr>
            <w:tcW w:w="2324" w:type="dxa"/>
          </w:tcPr>
          <w:p w14:paraId="7A05091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7BC4509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76C5B29F">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577C8E37">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0D072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170F3B8E">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4</w:t>
            </w:r>
          </w:p>
        </w:tc>
        <w:tc>
          <w:tcPr>
            <w:tcW w:w="2324" w:type="dxa"/>
          </w:tcPr>
          <w:p w14:paraId="61FC5D9C">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0DE19CC6">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5E557EED">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0BDD1065">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7CEBC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34E87375">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5</w:t>
            </w:r>
          </w:p>
        </w:tc>
        <w:tc>
          <w:tcPr>
            <w:tcW w:w="2324" w:type="dxa"/>
          </w:tcPr>
          <w:p w14:paraId="424F3C6B">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15593293">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735CA68B">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47B28BEC">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12AFC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77DDEA9D">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6</w:t>
            </w:r>
          </w:p>
        </w:tc>
        <w:tc>
          <w:tcPr>
            <w:tcW w:w="2324" w:type="dxa"/>
          </w:tcPr>
          <w:p w14:paraId="1509B782">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1A2C3BAD">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36FB8CDF">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55979D43">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794F8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2C05626D">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7</w:t>
            </w:r>
          </w:p>
        </w:tc>
        <w:tc>
          <w:tcPr>
            <w:tcW w:w="2324" w:type="dxa"/>
          </w:tcPr>
          <w:p w14:paraId="208551C4">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48662C26">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3406C29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0FEF62A8">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411D4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537209E1">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8</w:t>
            </w:r>
          </w:p>
        </w:tc>
        <w:tc>
          <w:tcPr>
            <w:tcW w:w="2324" w:type="dxa"/>
          </w:tcPr>
          <w:p w14:paraId="34F02BFD">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1C456816">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684101D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769015D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52321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6" w:hRule="atLeast"/>
        </w:trPr>
        <w:tc>
          <w:tcPr>
            <w:tcW w:w="612" w:type="dxa"/>
            <w:vAlign w:val="center"/>
          </w:tcPr>
          <w:p w14:paraId="48757919">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9</w:t>
            </w:r>
          </w:p>
        </w:tc>
        <w:tc>
          <w:tcPr>
            <w:tcW w:w="2324" w:type="dxa"/>
          </w:tcPr>
          <w:p w14:paraId="555CA57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17247DC7">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7B6509F4">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5DE6EE1B">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bl>
    <w:p w14:paraId="70D402BA">
      <w:pPr>
        <w:pStyle w:val="3"/>
        <w:keepNext w:val="0"/>
        <w:keepLines w:val="0"/>
        <w:widowControl/>
        <w:numPr>
          <w:ilvl w:val="-1"/>
          <w:numId w:val="0"/>
        </w:numPr>
        <w:suppressLineNumbers w:val="0"/>
        <w:wordWrap w:val="0"/>
        <w:spacing w:before="0" w:beforeAutospacing="0" w:after="0" w:afterAutospacing="0"/>
        <w:ind w:left="420" w:leftChars="200" w:right="0" w:firstLine="0" w:firstLineChars="0"/>
        <w:jc w:val="left"/>
        <w:outlineLvl w:val="1"/>
        <w:rPr>
          <w:rFonts w:hint="eastAsia" w:ascii="方正黑体_GBK" w:hAnsi="方正黑体_GBK" w:eastAsia="方正黑体_GBK" w:cs="方正黑体_GBK"/>
          <w:b/>
          <w:bCs/>
          <w:i w:val="0"/>
          <w:iCs w:val="0"/>
          <w:caps w:val="0"/>
          <w:color w:val="1B1C21"/>
          <w:spacing w:val="0"/>
          <w:sz w:val="32"/>
          <w:szCs w:val="32"/>
          <w:lang w:val="en-US" w:eastAsia="zh-CN"/>
        </w:rPr>
      </w:pPr>
    </w:p>
    <w:p w14:paraId="62EC34DC">
      <w:pPr>
        <w:pStyle w:val="3"/>
        <w:keepNext w:val="0"/>
        <w:keepLines w:val="0"/>
        <w:widowControl/>
        <w:numPr>
          <w:ilvl w:val="-1"/>
          <w:numId w:val="0"/>
        </w:numPr>
        <w:suppressLineNumbers w:val="0"/>
        <w:wordWrap w:val="0"/>
        <w:spacing w:before="0" w:beforeAutospacing="0" w:after="0" w:afterAutospacing="0"/>
        <w:ind w:left="0" w:right="0" w:firstLine="643" w:firstLineChars="200"/>
        <w:jc w:val="left"/>
        <w:outlineLvl w:val="9"/>
        <w:rPr>
          <w:rFonts w:hint="eastAsia" w:ascii="方正黑体_GBK" w:hAnsi="方正黑体_GBK" w:eastAsia="方正黑体_GBK" w:cs="方正黑体_GBK"/>
          <w:b/>
          <w:bCs/>
          <w:i w:val="0"/>
          <w:iCs w:val="0"/>
          <w:caps w:val="0"/>
          <w:color w:val="1B1C21"/>
          <w:spacing w:val="0"/>
          <w:sz w:val="32"/>
          <w:szCs w:val="32"/>
        </w:rPr>
      </w:pPr>
      <w:r>
        <w:rPr>
          <w:rFonts w:hint="eastAsia" w:ascii="方正黑体_GBK" w:hAnsi="方正黑体_GBK" w:eastAsia="方正黑体_GBK" w:cs="方正黑体_GBK"/>
          <w:b/>
          <w:bCs/>
          <w:i w:val="0"/>
          <w:iCs w:val="0"/>
          <w:caps w:val="0"/>
          <w:color w:val="1B1C21"/>
          <w:spacing w:val="0"/>
          <w:sz w:val="32"/>
          <w:szCs w:val="32"/>
          <w:lang w:val="en-US" w:eastAsia="zh-CN"/>
        </w:rPr>
        <w:t>二、</w:t>
      </w:r>
      <w:r>
        <w:rPr>
          <w:rFonts w:hint="eastAsia" w:ascii="方正黑体_GBK" w:hAnsi="方正黑体_GBK" w:eastAsia="方正黑体_GBK" w:cs="方正黑体_GBK"/>
          <w:b/>
          <w:bCs/>
          <w:i w:val="0"/>
          <w:iCs w:val="0"/>
          <w:caps w:val="0"/>
          <w:color w:val="1B1C21"/>
          <w:spacing w:val="0"/>
          <w:sz w:val="32"/>
          <w:szCs w:val="32"/>
        </w:rPr>
        <w:t>验收标准</w:t>
      </w:r>
    </w:p>
    <w:p w14:paraId="0A58E6A8">
      <w:pPr>
        <w:pStyle w:val="6"/>
        <w:ind w:firstLine="1928" w:firstLineChars="600"/>
        <w:rPr>
          <w:rFonts w:hint="eastAsia" w:ascii="方正黑体_GBK" w:hAnsi="方正黑体_GBK" w:eastAsia="方正黑体_GBK" w:cs="方正黑体_GBK"/>
          <w:b/>
          <w:bCs/>
          <w:i w:val="0"/>
          <w:iCs w:val="0"/>
          <w:caps w:val="0"/>
          <w:color w:val="1B1C21"/>
          <w:spacing w:val="0"/>
          <w:sz w:val="32"/>
          <w:szCs w:val="32"/>
          <w:lang w:val="en-US" w:eastAsia="zh-CN"/>
        </w:rPr>
      </w:pPr>
      <w:r>
        <w:rPr>
          <w:rFonts w:hint="eastAsia" w:ascii="方正黑体_GBK" w:hAnsi="方正黑体_GBK" w:eastAsia="方正黑体_GBK" w:cs="方正黑体_GBK"/>
          <w:b/>
          <w:bCs/>
          <w:i w:val="0"/>
          <w:iCs w:val="0"/>
          <w:caps w:val="0"/>
          <w:color w:val="1B1C21"/>
          <w:spacing w:val="0"/>
          <w:sz w:val="32"/>
          <w:szCs w:val="32"/>
          <w:lang w:val="en-US" w:eastAsia="zh-CN"/>
        </w:rPr>
        <w:t>环境品质提升服务</w:t>
      </w:r>
      <w:r>
        <w:rPr>
          <w:rFonts w:hint="eastAsia" w:ascii="方正黑体_GBK" w:hAnsi="方正黑体_GBK" w:eastAsia="方正黑体_GBK" w:cs="方正黑体_GBK"/>
          <w:b/>
          <w:bCs/>
          <w:i w:val="0"/>
          <w:iCs w:val="0"/>
          <w:caps w:val="0"/>
          <w:color w:val="1B1C21"/>
          <w:spacing w:val="0"/>
          <w:sz w:val="32"/>
          <w:szCs w:val="32"/>
        </w:rPr>
        <w:t>验收</w:t>
      </w:r>
      <w:r>
        <w:rPr>
          <w:rFonts w:hint="eastAsia" w:ascii="方正黑体_GBK" w:hAnsi="方正黑体_GBK" w:eastAsia="方正黑体_GBK" w:cs="方正黑体_GBK"/>
          <w:b/>
          <w:bCs/>
          <w:i w:val="0"/>
          <w:iCs w:val="0"/>
          <w:caps w:val="0"/>
          <w:color w:val="1B1C21"/>
          <w:spacing w:val="0"/>
          <w:sz w:val="32"/>
          <w:szCs w:val="32"/>
          <w:lang w:val="en-US" w:eastAsia="zh-CN"/>
        </w:rPr>
        <w:t>单</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4"/>
        <w:gridCol w:w="1199"/>
        <w:gridCol w:w="3970"/>
        <w:gridCol w:w="1194"/>
        <w:gridCol w:w="1281"/>
      </w:tblGrid>
      <w:tr w14:paraId="349A9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32" w:hRule="atLeast"/>
        </w:trPr>
        <w:tc>
          <w:tcPr>
            <w:tcW w:w="474" w:type="dxa"/>
            <w:vAlign w:val="center"/>
          </w:tcPr>
          <w:p w14:paraId="1EB06F8D">
            <w:pPr>
              <w:keepNext w:val="0"/>
              <w:keepLines w:val="0"/>
              <w:widowControl/>
              <w:suppressLineNumbers w:val="0"/>
              <w:jc w:val="center"/>
              <w:rPr>
                <w:rFonts w:hint="eastAsia"/>
                <w:vertAlign w:val="baseline"/>
              </w:rPr>
            </w:pPr>
            <w:r>
              <w:rPr>
                <w:rFonts w:hint="eastAsia" w:ascii="仿宋" w:hAnsi="仿宋" w:eastAsia="仿宋" w:cs="仿宋"/>
                <w:b/>
                <w:bCs/>
                <w:kern w:val="0"/>
                <w:sz w:val="24"/>
                <w:szCs w:val="24"/>
                <w:lang w:val="en-US" w:eastAsia="zh-CN" w:bidi="ar"/>
              </w:rPr>
              <w:t>序号</w:t>
            </w:r>
          </w:p>
        </w:tc>
        <w:tc>
          <w:tcPr>
            <w:tcW w:w="1199" w:type="dxa"/>
            <w:vAlign w:val="center"/>
          </w:tcPr>
          <w:p w14:paraId="666EF7D8">
            <w:pPr>
              <w:keepNext w:val="0"/>
              <w:keepLines w:val="0"/>
              <w:widowControl/>
              <w:suppressLineNumbers w:val="0"/>
              <w:jc w:val="center"/>
              <w:rPr>
                <w:rFonts w:hint="eastAsia"/>
                <w:vertAlign w:val="baseline"/>
              </w:rPr>
            </w:pPr>
            <w:r>
              <w:rPr>
                <w:rFonts w:hint="eastAsia" w:ascii="仿宋" w:hAnsi="仿宋" w:eastAsia="仿宋" w:cs="仿宋"/>
                <w:b/>
                <w:bCs/>
                <w:kern w:val="0"/>
                <w:sz w:val="24"/>
                <w:szCs w:val="24"/>
                <w:lang w:val="en-US" w:eastAsia="zh-CN" w:bidi="ar"/>
              </w:rPr>
              <w:t>类别</w:t>
            </w:r>
          </w:p>
        </w:tc>
        <w:tc>
          <w:tcPr>
            <w:tcW w:w="3970" w:type="dxa"/>
            <w:vAlign w:val="center"/>
          </w:tcPr>
          <w:p w14:paraId="689CE745">
            <w:pPr>
              <w:keepNext w:val="0"/>
              <w:keepLines w:val="0"/>
              <w:widowControl/>
              <w:suppressLineNumbers w:val="0"/>
              <w:jc w:val="center"/>
              <w:rPr>
                <w:rFonts w:hint="eastAsia"/>
                <w:vertAlign w:val="baseline"/>
              </w:rPr>
            </w:pPr>
            <w:r>
              <w:rPr>
                <w:rFonts w:hint="eastAsia" w:ascii="仿宋" w:hAnsi="仿宋" w:eastAsia="仿宋" w:cs="仿宋"/>
                <w:b/>
                <w:bCs/>
                <w:kern w:val="0"/>
                <w:sz w:val="24"/>
                <w:szCs w:val="24"/>
                <w:lang w:val="en-US" w:eastAsia="zh-CN" w:bidi="ar"/>
              </w:rPr>
              <w:t>具体要求</w:t>
            </w:r>
          </w:p>
        </w:tc>
        <w:tc>
          <w:tcPr>
            <w:tcW w:w="1194" w:type="dxa"/>
            <w:vAlign w:val="center"/>
          </w:tcPr>
          <w:p w14:paraId="2F628760">
            <w:pPr>
              <w:keepNext w:val="0"/>
              <w:keepLines w:val="0"/>
              <w:widowControl/>
              <w:suppressLineNumbers w:val="0"/>
              <w:jc w:val="center"/>
              <w:rPr>
                <w:rFonts w:hint="eastAsia"/>
                <w:vertAlign w:val="baseline"/>
              </w:rPr>
            </w:pPr>
            <w:r>
              <w:rPr>
                <w:rFonts w:hint="eastAsia" w:ascii="仿宋" w:hAnsi="仿宋" w:eastAsia="仿宋" w:cs="仿宋"/>
                <w:b/>
                <w:bCs/>
                <w:kern w:val="0"/>
                <w:sz w:val="24"/>
                <w:szCs w:val="24"/>
                <w:lang w:val="en-US" w:eastAsia="zh-CN" w:bidi="ar"/>
              </w:rPr>
              <w:t>验收结果</w:t>
            </w:r>
          </w:p>
        </w:tc>
        <w:tc>
          <w:tcPr>
            <w:tcW w:w="1281" w:type="dxa"/>
            <w:vAlign w:val="center"/>
          </w:tcPr>
          <w:p w14:paraId="5C671DBE">
            <w:pPr>
              <w:keepNext w:val="0"/>
              <w:keepLines w:val="0"/>
              <w:widowControl/>
              <w:suppressLineNumbers w:val="0"/>
              <w:jc w:val="center"/>
              <w:rPr>
                <w:rFonts w:hint="default" w:ascii="仿宋" w:hAnsi="仿宋" w:eastAsia="仿宋" w:cs="仿宋"/>
                <w:b/>
                <w:bCs/>
                <w:kern w:val="0"/>
                <w:sz w:val="24"/>
                <w:szCs w:val="24"/>
                <w:lang w:val="en-US" w:eastAsia="zh-CN" w:bidi="ar"/>
              </w:rPr>
            </w:pPr>
            <w:r>
              <w:rPr>
                <w:rFonts w:hint="eastAsia" w:ascii="仿宋" w:hAnsi="仿宋" w:eastAsia="仿宋" w:cs="仿宋"/>
                <w:b/>
                <w:bCs/>
                <w:kern w:val="0"/>
                <w:sz w:val="24"/>
                <w:szCs w:val="24"/>
                <w:lang w:val="en-US" w:eastAsia="zh-CN" w:bidi="ar"/>
              </w:rPr>
              <w:t>备注</w:t>
            </w:r>
          </w:p>
        </w:tc>
      </w:tr>
      <w:tr w14:paraId="13737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trPr>
        <w:tc>
          <w:tcPr>
            <w:tcW w:w="474" w:type="dxa"/>
            <w:vAlign w:val="center"/>
          </w:tcPr>
          <w:p w14:paraId="4EB379E9">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1</w:t>
            </w:r>
          </w:p>
        </w:tc>
        <w:tc>
          <w:tcPr>
            <w:tcW w:w="1199" w:type="dxa"/>
            <w:vAlign w:val="center"/>
          </w:tcPr>
          <w:p w14:paraId="0370CE94">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乔木类</w:t>
            </w:r>
          </w:p>
        </w:tc>
        <w:tc>
          <w:tcPr>
            <w:tcW w:w="3970" w:type="dxa"/>
            <w:vAlign w:val="center"/>
          </w:tcPr>
          <w:p w14:paraId="73EBC2A6">
            <w:pPr>
              <w:keepNext w:val="0"/>
              <w:keepLines w:val="0"/>
              <w:widowControl/>
              <w:suppressLineNumbers w:val="0"/>
              <w:jc w:val="left"/>
              <w:rPr>
                <w:rFonts w:hint="eastAsia"/>
                <w:sz w:val="18"/>
                <w:szCs w:val="21"/>
                <w:vertAlign w:val="baseline"/>
              </w:rPr>
            </w:pPr>
            <w:r>
              <w:rPr>
                <w:rFonts w:hint="eastAsia" w:ascii="仿宋" w:hAnsi="仿宋" w:eastAsia="仿宋" w:cs="仿宋"/>
                <w:kern w:val="0"/>
                <w:sz w:val="21"/>
                <w:szCs w:val="21"/>
                <w:lang w:val="en-US" w:eastAsia="zh-CN" w:bidi="ar"/>
              </w:rPr>
              <w:t>野生乔木砍伐，清理彻底，培植乔木树形优美，主干高度一致，分支点合理分布。</w:t>
            </w:r>
          </w:p>
        </w:tc>
        <w:tc>
          <w:tcPr>
            <w:tcW w:w="1194" w:type="dxa"/>
            <w:vAlign w:val="center"/>
          </w:tcPr>
          <w:p w14:paraId="5F7096C9">
            <w:pPr>
              <w:keepNext w:val="0"/>
              <w:keepLines w:val="0"/>
              <w:widowControl/>
              <w:suppressLineNumbers w:val="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□合格 </w:t>
            </w:r>
          </w:p>
          <w:p w14:paraId="09BCD1DD">
            <w:pPr>
              <w:keepNext w:val="0"/>
              <w:keepLines w:val="0"/>
              <w:widowControl/>
              <w:suppressLineNumbers w:val="0"/>
              <w:jc w:val="center"/>
              <w:rPr>
                <w:rFonts w:hint="default" w:eastAsiaTheme="minorEastAsia"/>
                <w:vertAlign w:val="baseline"/>
                <w:lang w:val="en-US" w:eastAsia="zh-CN"/>
              </w:rPr>
            </w:pPr>
            <w:r>
              <w:rPr>
                <w:rFonts w:hint="eastAsia" w:ascii="仿宋" w:hAnsi="仿宋" w:eastAsia="仿宋" w:cs="仿宋"/>
                <w:vertAlign w:val="baseline"/>
                <w:lang w:val="en-US" w:eastAsia="zh-CN"/>
              </w:rPr>
              <w:t>□不合格</w:t>
            </w:r>
          </w:p>
        </w:tc>
        <w:tc>
          <w:tcPr>
            <w:tcW w:w="1281" w:type="dxa"/>
            <w:vAlign w:val="center"/>
          </w:tcPr>
          <w:p w14:paraId="0D47A086">
            <w:pPr>
              <w:keepNext w:val="0"/>
              <w:keepLines w:val="0"/>
              <w:widowControl/>
              <w:suppressLineNumbers w:val="0"/>
              <w:jc w:val="center"/>
              <w:rPr>
                <w:rFonts w:hint="eastAsia"/>
                <w:vertAlign w:val="baseline"/>
              </w:rPr>
            </w:pPr>
          </w:p>
        </w:tc>
      </w:tr>
      <w:tr w14:paraId="5CB55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474" w:type="dxa"/>
            <w:vAlign w:val="center"/>
          </w:tcPr>
          <w:p w14:paraId="29877F4E">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2</w:t>
            </w:r>
          </w:p>
        </w:tc>
        <w:tc>
          <w:tcPr>
            <w:tcW w:w="1199" w:type="dxa"/>
            <w:vAlign w:val="center"/>
          </w:tcPr>
          <w:p w14:paraId="1313BE7A">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灌木类</w:t>
            </w:r>
          </w:p>
        </w:tc>
        <w:tc>
          <w:tcPr>
            <w:tcW w:w="3970" w:type="dxa"/>
            <w:vAlign w:val="center"/>
          </w:tcPr>
          <w:p w14:paraId="40FAEB32">
            <w:pPr>
              <w:keepNext w:val="0"/>
              <w:keepLines w:val="0"/>
              <w:widowControl/>
              <w:suppressLineNumbers w:val="0"/>
              <w:jc w:val="left"/>
              <w:rPr>
                <w:rFonts w:hint="default"/>
                <w:sz w:val="18"/>
                <w:szCs w:val="21"/>
                <w:vertAlign w:val="baseline"/>
                <w:lang w:val="en-US"/>
              </w:rPr>
            </w:pPr>
            <w:r>
              <w:rPr>
                <w:rFonts w:hint="eastAsia" w:ascii="仿宋" w:hAnsi="仿宋" w:eastAsia="仿宋" w:cs="仿宋"/>
                <w:kern w:val="0"/>
                <w:sz w:val="21"/>
                <w:szCs w:val="21"/>
                <w:lang w:val="en-US" w:eastAsia="zh-CN" w:bidi="ar"/>
              </w:rPr>
              <w:t>植株形态紧凑饱满，新梢长度适中，整体形态平整，造型优美、无死株、病株。</w:t>
            </w:r>
          </w:p>
        </w:tc>
        <w:tc>
          <w:tcPr>
            <w:tcW w:w="1194" w:type="dxa"/>
            <w:vAlign w:val="center"/>
          </w:tcPr>
          <w:p w14:paraId="0A913C13">
            <w:pPr>
              <w:keepNext w:val="0"/>
              <w:keepLines w:val="0"/>
              <w:widowControl/>
              <w:suppressLineNumbers w:val="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□合格 </w:t>
            </w:r>
          </w:p>
          <w:p w14:paraId="0D258200">
            <w:pPr>
              <w:keepNext w:val="0"/>
              <w:keepLines w:val="0"/>
              <w:widowControl/>
              <w:suppressLineNumbers w:val="0"/>
              <w:jc w:val="center"/>
              <w:rPr>
                <w:rFonts w:hint="eastAsia"/>
                <w:vertAlign w:val="baseline"/>
              </w:rPr>
            </w:pPr>
            <w:r>
              <w:rPr>
                <w:rFonts w:hint="eastAsia" w:ascii="仿宋" w:hAnsi="仿宋" w:eastAsia="仿宋" w:cs="仿宋"/>
                <w:vertAlign w:val="baseline"/>
                <w:lang w:val="en-US" w:eastAsia="zh-CN"/>
              </w:rPr>
              <w:t>□不合格</w:t>
            </w:r>
          </w:p>
        </w:tc>
        <w:tc>
          <w:tcPr>
            <w:tcW w:w="1281" w:type="dxa"/>
            <w:vAlign w:val="center"/>
          </w:tcPr>
          <w:p w14:paraId="0CF90B99">
            <w:pPr>
              <w:keepNext w:val="0"/>
              <w:keepLines w:val="0"/>
              <w:widowControl/>
              <w:suppressLineNumbers w:val="0"/>
              <w:jc w:val="center"/>
              <w:rPr>
                <w:rFonts w:hint="eastAsia"/>
                <w:vertAlign w:val="baseline"/>
              </w:rPr>
            </w:pPr>
          </w:p>
        </w:tc>
      </w:tr>
      <w:tr w14:paraId="04309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474" w:type="dxa"/>
            <w:vAlign w:val="center"/>
          </w:tcPr>
          <w:p w14:paraId="7001B03E">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3</w:t>
            </w:r>
          </w:p>
        </w:tc>
        <w:tc>
          <w:tcPr>
            <w:tcW w:w="1199" w:type="dxa"/>
            <w:vAlign w:val="center"/>
          </w:tcPr>
          <w:p w14:paraId="31A72554">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地被植物</w:t>
            </w:r>
          </w:p>
        </w:tc>
        <w:tc>
          <w:tcPr>
            <w:tcW w:w="3970" w:type="dxa"/>
            <w:vAlign w:val="center"/>
          </w:tcPr>
          <w:p w14:paraId="735BC65F">
            <w:pPr>
              <w:keepNext w:val="0"/>
              <w:keepLines w:val="0"/>
              <w:widowControl/>
              <w:suppressLineNumbers w:val="0"/>
              <w:jc w:val="left"/>
              <w:rPr>
                <w:rFonts w:hint="eastAsia"/>
                <w:sz w:val="18"/>
                <w:szCs w:val="21"/>
                <w:vertAlign w:val="baseline"/>
              </w:rPr>
            </w:pPr>
            <w:r>
              <w:rPr>
                <w:rFonts w:hint="eastAsia" w:ascii="仿宋" w:hAnsi="仿宋" w:eastAsia="仿宋" w:cs="仿宋"/>
                <w:kern w:val="0"/>
                <w:sz w:val="21"/>
                <w:szCs w:val="21"/>
                <w:lang w:val="en-US" w:eastAsia="zh-CN" w:bidi="ar"/>
              </w:rPr>
              <w:t>覆盖率高，草种纯正单一，根系发达健壮</w:t>
            </w:r>
          </w:p>
        </w:tc>
        <w:tc>
          <w:tcPr>
            <w:tcW w:w="1194" w:type="dxa"/>
            <w:vAlign w:val="center"/>
          </w:tcPr>
          <w:p w14:paraId="38C8D3EB">
            <w:pPr>
              <w:keepNext w:val="0"/>
              <w:keepLines w:val="0"/>
              <w:widowControl/>
              <w:suppressLineNumbers w:val="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□合格 </w:t>
            </w:r>
          </w:p>
          <w:p w14:paraId="7389299B">
            <w:pPr>
              <w:keepNext w:val="0"/>
              <w:keepLines w:val="0"/>
              <w:widowControl/>
              <w:suppressLineNumbers w:val="0"/>
              <w:jc w:val="center"/>
              <w:rPr>
                <w:rFonts w:hint="eastAsia"/>
                <w:vertAlign w:val="baseline"/>
              </w:rPr>
            </w:pPr>
            <w:r>
              <w:rPr>
                <w:rFonts w:hint="eastAsia" w:ascii="仿宋" w:hAnsi="仿宋" w:eastAsia="仿宋" w:cs="仿宋"/>
                <w:vertAlign w:val="baseline"/>
                <w:lang w:val="en-US" w:eastAsia="zh-CN"/>
              </w:rPr>
              <w:t>□不合格</w:t>
            </w:r>
          </w:p>
        </w:tc>
        <w:tc>
          <w:tcPr>
            <w:tcW w:w="1281" w:type="dxa"/>
            <w:vAlign w:val="center"/>
          </w:tcPr>
          <w:p w14:paraId="31EE369E">
            <w:pPr>
              <w:keepNext w:val="0"/>
              <w:keepLines w:val="0"/>
              <w:widowControl/>
              <w:suppressLineNumbers w:val="0"/>
              <w:jc w:val="center"/>
              <w:rPr>
                <w:rFonts w:hint="eastAsia"/>
                <w:vertAlign w:val="baseline"/>
              </w:rPr>
            </w:pPr>
          </w:p>
        </w:tc>
      </w:tr>
      <w:tr w14:paraId="2CBD7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474" w:type="dxa"/>
            <w:vAlign w:val="center"/>
          </w:tcPr>
          <w:p w14:paraId="49355944">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4</w:t>
            </w:r>
          </w:p>
        </w:tc>
        <w:tc>
          <w:tcPr>
            <w:tcW w:w="1199" w:type="dxa"/>
            <w:vAlign w:val="center"/>
          </w:tcPr>
          <w:p w14:paraId="0DA2A0C7">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草坪管理</w:t>
            </w:r>
          </w:p>
        </w:tc>
        <w:tc>
          <w:tcPr>
            <w:tcW w:w="3970" w:type="dxa"/>
            <w:vAlign w:val="center"/>
          </w:tcPr>
          <w:p w14:paraId="703484BC">
            <w:pPr>
              <w:keepNext w:val="0"/>
              <w:keepLines w:val="0"/>
              <w:widowControl/>
              <w:suppressLineNumbers w:val="0"/>
              <w:jc w:val="left"/>
              <w:rPr>
                <w:rFonts w:hint="eastAsia"/>
                <w:sz w:val="18"/>
                <w:szCs w:val="21"/>
                <w:vertAlign w:val="baseline"/>
              </w:rPr>
            </w:pPr>
            <w:r>
              <w:rPr>
                <w:rFonts w:hint="eastAsia" w:ascii="仿宋" w:hAnsi="仿宋" w:eastAsia="仿宋" w:cs="仿宋"/>
                <w:kern w:val="0"/>
                <w:sz w:val="21"/>
                <w:szCs w:val="21"/>
                <w:lang w:val="en-US" w:eastAsia="zh-CN" w:bidi="ar"/>
              </w:rPr>
              <w:t>表面平坦整齐，颜色翠绿鲜亮，割草高度适宜</w:t>
            </w:r>
          </w:p>
        </w:tc>
        <w:tc>
          <w:tcPr>
            <w:tcW w:w="1194" w:type="dxa"/>
            <w:vAlign w:val="center"/>
          </w:tcPr>
          <w:p w14:paraId="2888C076">
            <w:pPr>
              <w:keepNext w:val="0"/>
              <w:keepLines w:val="0"/>
              <w:widowControl/>
              <w:suppressLineNumbers w:val="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□合格 </w:t>
            </w:r>
          </w:p>
          <w:p w14:paraId="2A13C293">
            <w:pPr>
              <w:keepNext w:val="0"/>
              <w:keepLines w:val="0"/>
              <w:widowControl/>
              <w:suppressLineNumbers w:val="0"/>
              <w:jc w:val="center"/>
              <w:rPr>
                <w:rFonts w:hint="eastAsia"/>
                <w:vertAlign w:val="baseline"/>
              </w:rPr>
            </w:pPr>
            <w:r>
              <w:rPr>
                <w:rFonts w:hint="eastAsia" w:ascii="仿宋" w:hAnsi="仿宋" w:eastAsia="仿宋" w:cs="仿宋"/>
                <w:vertAlign w:val="baseline"/>
                <w:lang w:val="en-US" w:eastAsia="zh-CN"/>
              </w:rPr>
              <w:t>□不合格</w:t>
            </w:r>
          </w:p>
        </w:tc>
        <w:tc>
          <w:tcPr>
            <w:tcW w:w="1281" w:type="dxa"/>
            <w:vAlign w:val="center"/>
          </w:tcPr>
          <w:p w14:paraId="5A6AB554">
            <w:pPr>
              <w:keepNext w:val="0"/>
              <w:keepLines w:val="0"/>
              <w:widowControl/>
              <w:suppressLineNumbers w:val="0"/>
              <w:jc w:val="center"/>
              <w:rPr>
                <w:rFonts w:hint="eastAsia"/>
                <w:vertAlign w:val="baseline"/>
              </w:rPr>
            </w:pPr>
          </w:p>
        </w:tc>
      </w:tr>
      <w:tr w14:paraId="01017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474" w:type="dxa"/>
            <w:vAlign w:val="center"/>
          </w:tcPr>
          <w:p w14:paraId="722D33A6">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5</w:t>
            </w:r>
          </w:p>
        </w:tc>
        <w:tc>
          <w:tcPr>
            <w:tcW w:w="1199" w:type="dxa"/>
            <w:vAlign w:val="center"/>
          </w:tcPr>
          <w:p w14:paraId="6011DCA1">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杂草清理</w:t>
            </w:r>
          </w:p>
        </w:tc>
        <w:tc>
          <w:tcPr>
            <w:tcW w:w="3970" w:type="dxa"/>
            <w:vAlign w:val="center"/>
          </w:tcPr>
          <w:p w14:paraId="68AA655C">
            <w:pPr>
              <w:keepNext w:val="0"/>
              <w:keepLines w:val="0"/>
              <w:widowControl/>
              <w:suppressLineNumbers w:val="0"/>
              <w:jc w:val="left"/>
              <w:rPr>
                <w:rFonts w:hint="default"/>
                <w:sz w:val="18"/>
                <w:szCs w:val="21"/>
                <w:vertAlign w:val="baseline"/>
                <w:lang w:val="en-US"/>
              </w:rPr>
            </w:pPr>
            <w:r>
              <w:rPr>
                <w:rFonts w:hint="eastAsia" w:ascii="仿宋" w:hAnsi="仿宋" w:eastAsia="仿宋" w:cs="仿宋"/>
                <w:kern w:val="0"/>
                <w:sz w:val="21"/>
                <w:szCs w:val="21"/>
                <w:lang w:val="en-US" w:eastAsia="zh-CN" w:bidi="ar"/>
              </w:rPr>
              <w:t>全面彻底无死角，采取综合防治手段（人工清理或药剂清理）</w:t>
            </w:r>
          </w:p>
        </w:tc>
        <w:tc>
          <w:tcPr>
            <w:tcW w:w="1194" w:type="dxa"/>
            <w:vAlign w:val="center"/>
          </w:tcPr>
          <w:p w14:paraId="4330A2F3">
            <w:pPr>
              <w:keepNext w:val="0"/>
              <w:keepLines w:val="0"/>
              <w:widowControl/>
              <w:suppressLineNumbers w:val="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□合格 </w:t>
            </w:r>
          </w:p>
          <w:p w14:paraId="6A344D9E">
            <w:pPr>
              <w:keepNext w:val="0"/>
              <w:keepLines w:val="0"/>
              <w:widowControl/>
              <w:suppressLineNumbers w:val="0"/>
              <w:jc w:val="center"/>
              <w:rPr>
                <w:rFonts w:hint="eastAsia"/>
                <w:vertAlign w:val="baseline"/>
              </w:rPr>
            </w:pPr>
            <w:r>
              <w:rPr>
                <w:rFonts w:hint="eastAsia" w:ascii="仿宋" w:hAnsi="仿宋" w:eastAsia="仿宋" w:cs="仿宋"/>
                <w:vertAlign w:val="baseline"/>
                <w:lang w:val="en-US" w:eastAsia="zh-CN"/>
              </w:rPr>
              <w:t>□不合格</w:t>
            </w:r>
          </w:p>
        </w:tc>
        <w:tc>
          <w:tcPr>
            <w:tcW w:w="1281" w:type="dxa"/>
            <w:vAlign w:val="center"/>
          </w:tcPr>
          <w:p w14:paraId="337D4FF9">
            <w:pPr>
              <w:keepNext w:val="0"/>
              <w:keepLines w:val="0"/>
              <w:widowControl/>
              <w:suppressLineNumbers w:val="0"/>
              <w:jc w:val="center"/>
              <w:rPr>
                <w:rFonts w:hint="eastAsia"/>
                <w:vertAlign w:val="baseline"/>
              </w:rPr>
            </w:pPr>
          </w:p>
        </w:tc>
      </w:tr>
      <w:tr w14:paraId="28E6A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474" w:type="dxa"/>
            <w:vAlign w:val="center"/>
          </w:tcPr>
          <w:p w14:paraId="2AFF54F5">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6</w:t>
            </w:r>
          </w:p>
        </w:tc>
        <w:tc>
          <w:tcPr>
            <w:tcW w:w="1199" w:type="dxa"/>
            <w:vAlign w:val="center"/>
          </w:tcPr>
          <w:p w14:paraId="453A4B7F">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环境卫生</w:t>
            </w:r>
          </w:p>
        </w:tc>
        <w:tc>
          <w:tcPr>
            <w:tcW w:w="3970" w:type="dxa"/>
            <w:vAlign w:val="center"/>
          </w:tcPr>
          <w:p w14:paraId="67BD05DE">
            <w:pPr>
              <w:keepNext w:val="0"/>
              <w:keepLines w:val="0"/>
              <w:widowControl/>
              <w:suppressLineNumbers w:val="0"/>
              <w:jc w:val="left"/>
              <w:rPr>
                <w:rFonts w:hint="eastAsia"/>
                <w:sz w:val="18"/>
                <w:szCs w:val="21"/>
                <w:vertAlign w:val="baseline"/>
              </w:rPr>
            </w:pPr>
            <w:r>
              <w:rPr>
                <w:rFonts w:hint="eastAsia" w:ascii="仿宋" w:hAnsi="仿宋" w:eastAsia="仿宋" w:cs="仿宋"/>
                <w:kern w:val="0"/>
                <w:sz w:val="21"/>
                <w:szCs w:val="21"/>
                <w:lang w:val="en-US" w:eastAsia="zh-CN" w:bidi="ar"/>
              </w:rPr>
              <w:t>垃圾杂物及时清运出场外，保持场地整洁干净</w:t>
            </w:r>
          </w:p>
        </w:tc>
        <w:tc>
          <w:tcPr>
            <w:tcW w:w="1194" w:type="dxa"/>
            <w:vAlign w:val="center"/>
          </w:tcPr>
          <w:p w14:paraId="387503A0">
            <w:pPr>
              <w:keepNext w:val="0"/>
              <w:keepLines w:val="0"/>
              <w:widowControl/>
              <w:suppressLineNumbers w:val="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□合格 </w:t>
            </w:r>
          </w:p>
          <w:p w14:paraId="7C3BA0D9">
            <w:pPr>
              <w:keepNext w:val="0"/>
              <w:keepLines w:val="0"/>
              <w:widowControl/>
              <w:suppressLineNumbers w:val="0"/>
              <w:jc w:val="center"/>
              <w:rPr>
                <w:rFonts w:hint="eastAsia"/>
                <w:vertAlign w:val="baseline"/>
              </w:rPr>
            </w:pPr>
            <w:r>
              <w:rPr>
                <w:rFonts w:hint="eastAsia" w:ascii="仿宋" w:hAnsi="仿宋" w:eastAsia="仿宋" w:cs="仿宋"/>
                <w:vertAlign w:val="baseline"/>
                <w:lang w:val="en-US" w:eastAsia="zh-CN"/>
              </w:rPr>
              <w:t>□不合格</w:t>
            </w:r>
          </w:p>
        </w:tc>
        <w:tc>
          <w:tcPr>
            <w:tcW w:w="1281" w:type="dxa"/>
            <w:vAlign w:val="center"/>
          </w:tcPr>
          <w:p w14:paraId="201A4B06">
            <w:pPr>
              <w:keepNext w:val="0"/>
              <w:keepLines w:val="0"/>
              <w:widowControl/>
              <w:suppressLineNumbers w:val="0"/>
              <w:jc w:val="center"/>
              <w:rPr>
                <w:rFonts w:hint="eastAsia"/>
                <w:vertAlign w:val="baseline"/>
              </w:rPr>
            </w:pPr>
          </w:p>
        </w:tc>
      </w:tr>
      <w:tr w14:paraId="46BB9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trPr>
        <w:tc>
          <w:tcPr>
            <w:tcW w:w="474" w:type="dxa"/>
            <w:vAlign w:val="center"/>
          </w:tcPr>
          <w:p w14:paraId="67EE1C75">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7</w:t>
            </w:r>
          </w:p>
        </w:tc>
        <w:tc>
          <w:tcPr>
            <w:tcW w:w="1199" w:type="dxa"/>
            <w:vAlign w:val="center"/>
          </w:tcPr>
          <w:p w14:paraId="373FD460">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安全管理</w:t>
            </w:r>
          </w:p>
        </w:tc>
        <w:tc>
          <w:tcPr>
            <w:tcW w:w="3970" w:type="dxa"/>
            <w:vAlign w:val="center"/>
          </w:tcPr>
          <w:p w14:paraId="699FDF28">
            <w:pPr>
              <w:keepNext w:val="0"/>
              <w:keepLines w:val="0"/>
              <w:widowControl/>
              <w:suppressLineNumbers w:val="0"/>
              <w:jc w:val="left"/>
              <w:rPr>
                <w:rFonts w:hint="default"/>
                <w:sz w:val="18"/>
                <w:szCs w:val="21"/>
                <w:vertAlign w:val="baseline"/>
                <w:lang w:val="en-US"/>
              </w:rPr>
            </w:pPr>
            <w:r>
              <w:rPr>
                <w:rFonts w:hint="eastAsia" w:ascii="仿宋" w:hAnsi="仿宋" w:eastAsia="仿宋" w:cs="仿宋"/>
                <w:kern w:val="0"/>
                <w:sz w:val="21"/>
                <w:szCs w:val="21"/>
                <w:lang w:val="en-US" w:eastAsia="zh-CN" w:bidi="ar"/>
              </w:rPr>
              <w:t>做好安全防范，作业人员配置安全帽，地面设置明显标识牌，安全警戒，做好引导</w:t>
            </w:r>
          </w:p>
        </w:tc>
        <w:tc>
          <w:tcPr>
            <w:tcW w:w="1194" w:type="dxa"/>
            <w:vAlign w:val="center"/>
          </w:tcPr>
          <w:p w14:paraId="5C1144E6">
            <w:pPr>
              <w:keepNext w:val="0"/>
              <w:keepLines w:val="0"/>
              <w:widowControl/>
              <w:suppressLineNumbers w:val="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□合格 </w:t>
            </w:r>
          </w:p>
          <w:p w14:paraId="6326B911">
            <w:pPr>
              <w:keepNext w:val="0"/>
              <w:keepLines w:val="0"/>
              <w:widowControl/>
              <w:suppressLineNumbers w:val="0"/>
              <w:jc w:val="center"/>
              <w:rPr>
                <w:rFonts w:hint="eastAsia"/>
                <w:vertAlign w:val="baseline"/>
              </w:rPr>
            </w:pPr>
            <w:r>
              <w:rPr>
                <w:rFonts w:hint="eastAsia" w:ascii="仿宋" w:hAnsi="仿宋" w:eastAsia="仿宋" w:cs="仿宋"/>
                <w:vertAlign w:val="baseline"/>
                <w:lang w:val="en-US" w:eastAsia="zh-CN"/>
              </w:rPr>
              <w:t>□不合格</w:t>
            </w:r>
          </w:p>
        </w:tc>
        <w:tc>
          <w:tcPr>
            <w:tcW w:w="1281" w:type="dxa"/>
            <w:vAlign w:val="center"/>
          </w:tcPr>
          <w:p w14:paraId="4C704E00">
            <w:pPr>
              <w:keepNext w:val="0"/>
              <w:keepLines w:val="0"/>
              <w:widowControl/>
              <w:suppressLineNumbers w:val="0"/>
              <w:jc w:val="center"/>
              <w:rPr>
                <w:rFonts w:hint="eastAsia"/>
                <w:vertAlign w:val="baseline"/>
              </w:rPr>
            </w:pPr>
          </w:p>
        </w:tc>
      </w:tr>
      <w:tr w14:paraId="26BAA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474" w:type="dxa"/>
            <w:vAlign w:val="center"/>
          </w:tcPr>
          <w:p w14:paraId="4E1D8B2D">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8</w:t>
            </w:r>
          </w:p>
        </w:tc>
        <w:tc>
          <w:tcPr>
            <w:tcW w:w="1199" w:type="dxa"/>
            <w:vAlign w:val="center"/>
          </w:tcPr>
          <w:p w14:paraId="3CC8DACB">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服务态度</w:t>
            </w:r>
          </w:p>
        </w:tc>
        <w:tc>
          <w:tcPr>
            <w:tcW w:w="3970" w:type="dxa"/>
            <w:vAlign w:val="center"/>
          </w:tcPr>
          <w:p w14:paraId="54AF22CB">
            <w:pPr>
              <w:keepNext w:val="0"/>
              <w:keepLines w:val="0"/>
              <w:widowControl/>
              <w:suppressLineNumbers w:val="0"/>
              <w:jc w:val="left"/>
              <w:rPr>
                <w:rFonts w:hint="default"/>
                <w:sz w:val="18"/>
                <w:szCs w:val="21"/>
                <w:vertAlign w:val="baseline"/>
                <w:lang w:val="en-US"/>
              </w:rPr>
            </w:pPr>
            <w:r>
              <w:rPr>
                <w:rFonts w:hint="eastAsia" w:ascii="仿宋" w:hAnsi="仿宋" w:eastAsia="仿宋" w:cs="仿宋"/>
                <w:kern w:val="0"/>
                <w:sz w:val="21"/>
                <w:szCs w:val="21"/>
                <w:lang w:val="en-US" w:eastAsia="zh-CN" w:bidi="ar"/>
              </w:rPr>
              <w:t>工作人员礼貌待人，热情周到，积极响应客户需求，服从甲方对现场的监督</w:t>
            </w:r>
          </w:p>
        </w:tc>
        <w:tc>
          <w:tcPr>
            <w:tcW w:w="1194" w:type="dxa"/>
            <w:vAlign w:val="center"/>
          </w:tcPr>
          <w:p w14:paraId="175AAF95">
            <w:pPr>
              <w:keepNext w:val="0"/>
              <w:keepLines w:val="0"/>
              <w:widowControl/>
              <w:suppressLineNumbers w:val="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□合格 </w:t>
            </w:r>
          </w:p>
          <w:p w14:paraId="4828392E">
            <w:pPr>
              <w:keepNext w:val="0"/>
              <w:keepLines w:val="0"/>
              <w:widowControl/>
              <w:suppressLineNumbers w:val="0"/>
              <w:jc w:val="center"/>
              <w:rPr>
                <w:rFonts w:hint="eastAsia"/>
                <w:vertAlign w:val="baseline"/>
              </w:rPr>
            </w:pPr>
            <w:r>
              <w:rPr>
                <w:rFonts w:hint="eastAsia" w:ascii="仿宋" w:hAnsi="仿宋" w:eastAsia="仿宋" w:cs="仿宋"/>
                <w:vertAlign w:val="baseline"/>
                <w:lang w:val="en-US" w:eastAsia="zh-CN"/>
              </w:rPr>
              <w:t>□不合格</w:t>
            </w:r>
          </w:p>
        </w:tc>
        <w:tc>
          <w:tcPr>
            <w:tcW w:w="1281" w:type="dxa"/>
            <w:vAlign w:val="center"/>
          </w:tcPr>
          <w:p w14:paraId="2E6E3FC7">
            <w:pPr>
              <w:keepNext w:val="0"/>
              <w:keepLines w:val="0"/>
              <w:widowControl/>
              <w:suppressLineNumbers w:val="0"/>
              <w:jc w:val="center"/>
              <w:rPr>
                <w:rFonts w:hint="eastAsia"/>
                <w:vertAlign w:val="baseline"/>
              </w:rPr>
            </w:pPr>
          </w:p>
        </w:tc>
      </w:tr>
      <w:tr w14:paraId="3AFEB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trPr>
        <w:tc>
          <w:tcPr>
            <w:tcW w:w="1673" w:type="dxa"/>
            <w:gridSpan w:val="2"/>
            <w:vAlign w:val="center"/>
          </w:tcPr>
          <w:p w14:paraId="6061A115">
            <w:pPr>
              <w:keepNext w:val="0"/>
              <w:keepLines w:val="0"/>
              <w:widowControl/>
              <w:suppressLineNumbers w:val="0"/>
              <w:jc w:val="center"/>
              <w:rPr>
                <w:rFonts w:hint="default" w:ascii="仿宋" w:hAnsi="仿宋" w:eastAsia="仿宋" w:cs="仿宋"/>
                <w:kern w:val="0"/>
                <w:sz w:val="24"/>
                <w:szCs w:val="24"/>
                <w:lang w:val="en-US" w:eastAsia="zh-CN" w:bidi="ar"/>
              </w:rPr>
            </w:pPr>
            <w:r>
              <w:rPr>
                <w:rFonts w:hint="eastAsia" w:ascii="仿宋" w:hAnsi="仿宋" w:eastAsia="仿宋" w:cs="仿宋"/>
                <w:kern w:val="0"/>
                <w:sz w:val="24"/>
                <w:szCs w:val="24"/>
                <w:lang w:val="en-US" w:eastAsia="zh-CN" w:bidi="ar"/>
              </w:rPr>
              <w:t>验收人：</w:t>
            </w:r>
          </w:p>
        </w:tc>
        <w:tc>
          <w:tcPr>
            <w:tcW w:w="6445" w:type="dxa"/>
            <w:gridSpan w:val="3"/>
            <w:vAlign w:val="center"/>
          </w:tcPr>
          <w:p w14:paraId="4F90A236">
            <w:pPr>
              <w:keepNext w:val="0"/>
              <w:keepLines w:val="0"/>
              <w:widowControl/>
              <w:suppressLineNumbers w:val="0"/>
              <w:jc w:val="righ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               年   月  日</w:t>
            </w:r>
          </w:p>
        </w:tc>
      </w:tr>
      <w:tr w14:paraId="1E2F9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trPr>
        <w:tc>
          <w:tcPr>
            <w:tcW w:w="1673" w:type="dxa"/>
            <w:gridSpan w:val="2"/>
            <w:vAlign w:val="center"/>
          </w:tcPr>
          <w:p w14:paraId="31C53E00">
            <w:pPr>
              <w:keepNext w:val="0"/>
              <w:keepLines w:val="0"/>
              <w:widowControl/>
              <w:suppressLineNumbers w:val="0"/>
              <w:jc w:val="center"/>
              <w:rPr>
                <w:rFonts w:hint="default" w:ascii="仿宋" w:hAnsi="仿宋" w:eastAsia="仿宋" w:cs="仿宋"/>
                <w:kern w:val="0"/>
                <w:sz w:val="24"/>
                <w:szCs w:val="24"/>
                <w:lang w:val="en-US" w:eastAsia="zh-CN" w:bidi="ar"/>
              </w:rPr>
            </w:pPr>
            <w:r>
              <w:rPr>
                <w:rFonts w:hint="eastAsia" w:ascii="仿宋" w:hAnsi="仿宋" w:eastAsia="仿宋" w:cs="仿宋"/>
                <w:kern w:val="0"/>
                <w:sz w:val="24"/>
                <w:szCs w:val="24"/>
                <w:lang w:val="en-US" w:eastAsia="zh-CN" w:bidi="ar"/>
              </w:rPr>
              <w:t>分公司意见：</w:t>
            </w:r>
          </w:p>
        </w:tc>
        <w:tc>
          <w:tcPr>
            <w:tcW w:w="6445" w:type="dxa"/>
            <w:gridSpan w:val="3"/>
            <w:vAlign w:val="center"/>
          </w:tcPr>
          <w:p w14:paraId="14EC5342">
            <w:pPr>
              <w:keepNext w:val="0"/>
              <w:keepLines w:val="0"/>
              <w:widowControl/>
              <w:suppressLineNumbers w:val="0"/>
              <w:jc w:val="right"/>
              <w:rPr>
                <w:rFonts w:hint="eastAsia"/>
                <w:vertAlign w:val="baseline"/>
              </w:rPr>
            </w:pPr>
            <w:r>
              <w:rPr>
                <w:rFonts w:hint="eastAsia" w:ascii="仿宋" w:hAnsi="仿宋" w:eastAsia="仿宋" w:cs="仿宋"/>
                <w:vertAlign w:val="baseline"/>
                <w:lang w:val="en-US" w:eastAsia="zh-CN"/>
              </w:rPr>
              <w:t>年   月  日</w:t>
            </w:r>
          </w:p>
        </w:tc>
      </w:tr>
      <w:tr w14:paraId="7C798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trPr>
        <w:tc>
          <w:tcPr>
            <w:tcW w:w="1673" w:type="dxa"/>
            <w:gridSpan w:val="2"/>
            <w:vAlign w:val="center"/>
          </w:tcPr>
          <w:p w14:paraId="4842B1BA">
            <w:pPr>
              <w:keepNext w:val="0"/>
              <w:keepLines w:val="0"/>
              <w:widowControl/>
              <w:suppressLineNumbers w:val="0"/>
              <w:jc w:val="center"/>
              <w:rPr>
                <w:rFonts w:hint="eastAsia" w:ascii="仿宋" w:hAnsi="仿宋" w:eastAsia="仿宋" w:cs="仿宋"/>
                <w:kern w:val="0"/>
                <w:sz w:val="24"/>
                <w:szCs w:val="24"/>
                <w:lang w:val="en-US" w:eastAsia="zh-CN" w:bidi="ar"/>
              </w:rPr>
            </w:pPr>
            <w:r>
              <w:rPr>
                <w:rFonts w:hint="eastAsia" w:ascii="仿宋" w:hAnsi="仿宋" w:eastAsia="仿宋" w:cs="仿宋"/>
                <w:kern w:val="0"/>
                <w:sz w:val="24"/>
                <w:szCs w:val="24"/>
                <w:lang w:val="en-US" w:eastAsia="zh-CN" w:bidi="ar"/>
              </w:rPr>
              <w:t>运营管理部</w:t>
            </w:r>
          </w:p>
          <w:p w14:paraId="6542A936">
            <w:pPr>
              <w:keepNext w:val="0"/>
              <w:keepLines w:val="0"/>
              <w:widowControl/>
              <w:suppressLineNumbers w:val="0"/>
              <w:jc w:val="center"/>
              <w:rPr>
                <w:rFonts w:hint="default" w:ascii="仿宋" w:hAnsi="仿宋" w:eastAsia="仿宋" w:cs="仿宋"/>
                <w:kern w:val="0"/>
                <w:sz w:val="24"/>
                <w:szCs w:val="24"/>
                <w:lang w:val="en-US" w:eastAsia="zh-CN" w:bidi="ar"/>
              </w:rPr>
            </w:pPr>
            <w:r>
              <w:rPr>
                <w:rFonts w:hint="eastAsia" w:ascii="仿宋" w:hAnsi="仿宋" w:eastAsia="仿宋" w:cs="仿宋"/>
                <w:kern w:val="0"/>
                <w:sz w:val="24"/>
                <w:szCs w:val="24"/>
                <w:lang w:val="en-US" w:eastAsia="zh-CN" w:bidi="ar"/>
              </w:rPr>
              <w:t>意见：</w:t>
            </w:r>
          </w:p>
        </w:tc>
        <w:tc>
          <w:tcPr>
            <w:tcW w:w="6445" w:type="dxa"/>
            <w:gridSpan w:val="3"/>
            <w:vAlign w:val="center"/>
          </w:tcPr>
          <w:p w14:paraId="6D94F41D">
            <w:pPr>
              <w:keepNext w:val="0"/>
              <w:keepLines w:val="0"/>
              <w:widowControl/>
              <w:suppressLineNumbers w:val="0"/>
              <w:jc w:val="right"/>
              <w:rPr>
                <w:rFonts w:hint="eastAsia"/>
                <w:vertAlign w:val="baseline"/>
              </w:rPr>
            </w:pPr>
            <w:r>
              <w:rPr>
                <w:rFonts w:hint="eastAsia" w:ascii="仿宋" w:hAnsi="仿宋" w:eastAsia="仿宋" w:cs="仿宋"/>
                <w:vertAlign w:val="baseline"/>
                <w:lang w:val="en-US" w:eastAsia="zh-CN"/>
              </w:rPr>
              <w:t>年   月  日</w:t>
            </w:r>
          </w:p>
        </w:tc>
      </w:tr>
    </w:tbl>
    <w:p w14:paraId="27E86AC6">
      <w:pPr>
        <w:numPr>
          <w:ilvl w:val="-1"/>
          <w:numId w:val="0"/>
        </w:numPr>
        <w:rPr>
          <w:rFonts w:hint="eastAsia"/>
        </w:rPr>
      </w:pPr>
    </w:p>
    <w:p w14:paraId="6BA8A320">
      <w:pPr>
        <w:pStyle w:val="6"/>
        <w:ind w:firstLine="640" w:firstLineChars="200"/>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附件2</w:t>
      </w:r>
    </w:p>
    <w:p w14:paraId="3FEB56E8">
      <w:pPr>
        <w:pStyle w:val="6"/>
        <w:ind w:firstLine="640" w:firstLineChars="200"/>
        <w:rPr>
          <w:rFonts w:hint="default" w:ascii="仿宋_GB2312" w:hAnsi="仿宋_GB2312" w:eastAsia="仿宋_GB2312" w:cs="仿宋_GB2312"/>
          <w:sz w:val="32"/>
          <w:szCs w:val="40"/>
          <w:lang w:val="en-US" w:eastAsia="zh-CN"/>
        </w:rPr>
      </w:pPr>
      <w:r>
        <w:rPr>
          <w:rFonts w:hint="eastAsia" w:ascii="仿宋_GB2312" w:hAnsi="宋体" w:eastAsia="仿宋_GB2312" w:cs="仿宋_GB2312"/>
          <w:kern w:val="0"/>
          <w:sz w:val="32"/>
          <w:szCs w:val="32"/>
          <w:lang w:val="en-US" w:eastAsia="zh-CN" w:bidi="ar"/>
        </w:rPr>
        <w:t>《</w:t>
      </w:r>
      <w:r>
        <w:rPr>
          <w:rFonts w:hint="eastAsia" w:ascii="仿宋_GB2312" w:hAnsi="仿宋_GB2312" w:eastAsia="仿宋_GB2312" w:cs="仿宋_GB2312"/>
          <w:color w:val="000000"/>
          <w:sz w:val="32"/>
          <w:szCs w:val="32"/>
          <w:highlight w:val="none"/>
          <w:lang w:bidi="ar"/>
        </w:rPr>
        <w:t>瑶海分公司新海大道等停车场环境品质提升服务</w:t>
      </w:r>
      <w:r>
        <w:rPr>
          <w:rFonts w:hint="eastAsia" w:ascii="仿宋_GB2312" w:hAnsi="仿宋_GB2312" w:eastAsia="仿宋_GB2312" w:cs="仿宋_GB2312"/>
          <w:color w:val="000000"/>
          <w:sz w:val="32"/>
          <w:szCs w:val="32"/>
          <w:lang w:val="en-US" w:eastAsia="zh-CN" w:bidi="ar"/>
        </w:rPr>
        <w:t>实施方案》</w:t>
      </w:r>
      <w:r>
        <w:rPr>
          <w:rFonts w:hint="eastAsia" w:ascii="仿宋_GB2312" w:hAnsi="仿宋_GB2312" w:eastAsia="仿宋_GB2312" w:cs="仿宋_GB2312"/>
          <w:sz w:val="32"/>
          <w:szCs w:val="40"/>
          <w:lang w:val="en-US" w:eastAsia="zh-CN"/>
        </w:rPr>
        <w:t>（由中标单位提供）</w:t>
      </w:r>
    </w:p>
    <w:p w14:paraId="5A502C68">
      <w:pPr>
        <w:bidi w:val="0"/>
        <w:jc w:val="center"/>
        <w:rPr>
          <w:lang w:val="en-US" w:eastAsia="zh-CN"/>
        </w:rPr>
      </w:pPr>
    </w:p>
    <w:sectPr>
      <w:footerReference r:id="rId5"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0DC120">
    <w:pPr>
      <w:pStyle w:val="9"/>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F96583">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01F96583">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0E034">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634879">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0634879">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B6F6A8">
    <w:pPr>
      <w:spacing w:after="25" w:line="217" w:lineRule="auto"/>
      <w:ind w:left="0"/>
      <w:rPr>
        <w:rFonts w:ascii="宋体" w:hAnsi="宋体" w:eastAsia="宋体" w:cs="宋体"/>
        <w:sz w:val="13"/>
        <w:szCs w:val="13"/>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5A3C00"/>
    <w:multiLevelType w:val="singleLevel"/>
    <w:tmpl w:val="645A3C00"/>
    <w:lvl w:ilvl="0" w:tentative="0">
      <w:start w:val="1"/>
      <w:numFmt w:val="chineseCounting"/>
      <w:suff w:val="nothing"/>
      <w:lvlText w:val="%1、"/>
      <w:lvlJc w:val="left"/>
      <w:rPr>
        <w:rFonts w:hint="eastAsia"/>
      </w:rPr>
    </w:lvl>
  </w:abstractNum>
  <w:abstractNum w:abstractNumId="1">
    <w:nsid w:val="70D606FE"/>
    <w:multiLevelType w:val="singleLevel"/>
    <w:tmpl w:val="70D606FE"/>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kZWM4ODM3YzcxYjQyZDdjODBmZTVjZmQ4OGIyNzUifQ=="/>
  </w:docVars>
  <w:rsids>
    <w:rsidRoot w:val="6B262C54"/>
    <w:rsid w:val="005A521A"/>
    <w:rsid w:val="00B57F8A"/>
    <w:rsid w:val="00D05BC6"/>
    <w:rsid w:val="02EB239A"/>
    <w:rsid w:val="034D4E02"/>
    <w:rsid w:val="04510922"/>
    <w:rsid w:val="051C4A8C"/>
    <w:rsid w:val="0667442D"/>
    <w:rsid w:val="06CF6562"/>
    <w:rsid w:val="08DF02AB"/>
    <w:rsid w:val="09862E1C"/>
    <w:rsid w:val="0ABA423B"/>
    <w:rsid w:val="0C413D3E"/>
    <w:rsid w:val="0C6A7C7A"/>
    <w:rsid w:val="0CD619C5"/>
    <w:rsid w:val="0DE121BA"/>
    <w:rsid w:val="0E1F17BE"/>
    <w:rsid w:val="0E266908"/>
    <w:rsid w:val="0E49753B"/>
    <w:rsid w:val="10545E16"/>
    <w:rsid w:val="119105B0"/>
    <w:rsid w:val="11A240DC"/>
    <w:rsid w:val="11CB41C4"/>
    <w:rsid w:val="12D527C1"/>
    <w:rsid w:val="137D7772"/>
    <w:rsid w:val="13A7230D"/>
    <w:rsid w:val="150C0EEF"/>
    <w:rsid w:val="17125CEF"/>
    <w:rsid w:val="17322457"/>
    <w:rsid w:val="17DA1E3E"/>
    <w:rsid w:val="194A1770"/>
    <w:rsid w:val="198A4263"/>
    <w:rsid w:val="19FF67FE"/>
    <w:rsid w:val="1B1F697F"/>
    <w:rsid w:val="1B333901"/>
    <w:rsid w:val="1C564E7B"/>
    <w:rsid w:val="1D7E1367"/>
    <w:rsid w:val="1DBE4416"/>
    <w:rsid w:val="1DDD524D"/>
    <w:rsid w:val="1E3856F9"/>
    <w:rsid w:val="1E935967"/>
    <w:rsid w:val="1FA83694"/>
    <w:rsid w:val="1FF57E4E"/>
    <w:rsid w:val="202619F5"/>
    <w:rsid w:val="204539F3"/>
    <w:rsid w:val="20833799"/>
    <w:rsid w:val="21480A2B"/>
    <w:rsid w:val="22B45EAC"/>
    <w:rsid w:val="22FC638F"/>
    <w:rsid w:val="25760785"/>
    <w:rsid w:val="25D90851"/>
    <w:rsid w:val="26413EFB"/>
    <w:rsid w:val="281346F1"/>
    <w:rsid w:val="28645EC0"/>
    <w:rsid w:val="29216F58"/>
    <w:rsid w:val="293E0BC6"/>
    <w:rsid w:val="29A70519"/>
    <w:rsid w:val="2A6B7798"/>
    <w:rsid w:val="2C735BC1"/>
    <w:rsid w:val="2F4E0DAB"/>
    <w:rsid w:val="2FE02745"/>
    <w:rsid w:val="30252A1F"/>
    <w:rsid w:val="30391CCE"/>
    <w:rsid w:val="311E5564"/>
    <w:rsid w:val="319122F4"/>
    <w:rsid w:val="31E542D4"/>
    <w:rsid w:val="32144BB9"/>
    <w:rsid w:val="326E42CA"/>
    <w:rsid w:val="32E066C3"/>
    <w:rsid w:val="32EC64F9"/>
    <w:rsid w:val="32F32A21"/>
    <w:rsid w:val="338B4A07"/>
    <w:rsid w:val="35002171"/>
    <w:rsid w:val="35243365"/>
    <w:rsid w:val="35C34243"/>
    <w:rsid w:val="36D05553"/>
    <w:rsid w:val="37286C1A"/>
    <w:rsid w:val="382471D8"/>
    <w:rsid w:val="385555E4"/>
    <w:rsid w:val="3902576C"/>
    <w:rsid w:val="39314204"/>
    <w:rsid w:val="39427657"/>
    <w:rsid w:val="3BE4674F"/>
    <w:rsid w:val="3BE9209A"/>
    <w:rsid w:val="3C463BC1"/>
    <w:rsid w:val="3DE73182"/>
    <w:rsid w:val="3F051B12"/>
    <w:rsid w:val="3F8213B4"/>
    <w:rsid w:val="40F123AF"/>
    <w:rsid w:val="424A4A9E"/>
    <w:rsid w:val="4460420F"/>
    <w:rsid w:val="455B07C9"/>
    <w:rsid w:val="45D11E71"/>
    <w:rsid w:val="47480CBD"/>
    <w:rsid w:val="47887784"/>
    <w:rsid w:val="484D0086"/>
    <w:rsid w:val="48DF6D49"/>
    <w:rsid w:val="49397EDB"/>
    <w:rsid w:val="49A87C69"/>
    <w:rsid w:val="4B117A90"/>
    <w:rsid w:val="4B326CDB"/>
    <w:rsid w:val="4C9646F1"/>
    <w:rsid w:val="4D1B4BF6"/>
    <w:rsid w:val="4F4533DB"/>
    <w:rsid w:val="500011A4"/>
    <w:rsid w:val="51850F13"/>
    <w:rsid w:val="51D004F0"/>
    <w:rsid w:val="53422EDD"/>
    <w:rsid w:val="53C47D96"/>
    <w:rsid w:val="54483F21"/>
    <w:rsid w:val="550F5041"/>
    <w:rsid w:val="55CA0F67"/>
    <w:rsid w:val="561D1279"/>
    <w:rsid w:val="56344A2D"/>
    <w:rsid w:val="578C4726"/>
    <w:rsid w:val="57D9741F"/>
    <w:rsid w:val="58164938"/>
    <w:rsid w:val="5866141B"/>
    <w:rsid w:val="58694977"/>
    <w:rsid w:val="596731E5"/>
    <w:rsid w:val="598B70EC"/>
    <w:rsid w:val="59DB7BE7"/>
    <w:rsid w:val="59F82547"/>
    <w:rsid w:val="5AC661A1"/>
    <w:rsid w:val="5BE014E5"/>
    <w:rsid w:val="5C3D4C5F"/>
    <w:rsid w:val="5DA234CC"/>
    <w:rsid w:val="5DC42740"/>
    <w:rsid w:val="5EC5741C"/>
    <w:rsid w:val="5F49114F"/>
    <w:rsid w:val="5F941362"/>
    <w:rsid w:val="5FC30F01"/>
    <w:rsid w:val="606E2C63"/>
    <w:rsid w:val="61B825BC"/>
    <w:rsid w:val="61C805F8"/>
    <w:rsid w:val="63287D15"/>
    <w:rsid w:val="63892462"/>
    <w:rsid w:val="6407638E"/>
    <w:rsid w:val="645D128D"/>
    <w:rsid w:val="647D5514"/>
    <w:rsid w:val="64B90B25"/>
    <w:rsid w:val="654C3747"/>
    <w:rsid w:val="66FF3AB3"/>
    <w:rsid w:val="686D6E16"/>
    <w:rsid w:val="698755A0"/>
    <w:rsid w:val="6A9E2C97"/>
    <w:rsid w:val="6ACB3360"/>
    <w:rsid w:val="6AF97ECD"/>
    <w:rsid w:val="6B262C54"/>
    <w:rsid w:val="6DD15131"/>
    <w:rsid w:val="6FAA5C3A"/>
    <w:rsid w:val="70D171F6"/>
    <w:rsid w:val="7157594D"/>
    <w:rsid w:val="72473244"/>
    <w:rsid w:val="73292B1E"/>
    <w:rsid w:val="742D6E39"/>
    <w:rsid w:val="74373814"/>
    <w:rsid w:val="76645F0C"/>
    <w:rsid w:val="77065E4C"/>
    <w:rsid w:val="79ED738C"/>
    <w:rsid w:val="7AC95803"/>
    <w:rsid w:val="7ADE0E8D"/>
    <w:rsid w:val="7B7018CD"/>
    <w:rsid w:val="7BB01393"/>
    <w:rsid w:val="7C1B4311"/>
    <w:rsid w:val="7C914409"/>
    <w:rsid w:val="7CEA3B1A"/>
    <w:rsid w:val="7D231D04"/>
    <w:rsid w:val="7D3E3E65"/>
    <w:rsid w:val="7D6338ED"/>
    <w:rsid w:val="7E983B4C"/>
    <w:rsid w:val="7F4C4618"/>
    <w:rsid w:val="7FD64C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3"/>
    <w:basedOn w:val="1"/>
    <w:next w:val="1"/>
    <w:qFormat/>
    <w:uiPriority w:val="0"/>
    <w:pPr>
      <w:keepNext/>
      <w:keepLines/>
      <w:spacing w:before="260" w:after="260" w:line="416" w:lineRule="auto"/>
      <w:outlineLvl w:val="2"/>
    </w:pPr>
    <w:rPr>
      <w:b/>
      <w:bCs/>
      <w:sz w:val="32"/>
      <w:szCs w:val="32"/>
    </w:rPr>
  </w:style>
  <w:style w:type="paragraph" w:styleId="5">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6">
    <w:name w:val="Normal Indent"/>
    <w:basedOn w:val="1"/>
    <w:unhideWhenUsed/>
    <w:qFormat/>
    <w:uiPriority w:val="0"/>
    <w:pPr>
      <w:ind w:firstLine="420" w:firstLineChars="200"/>
    </w:pPr>
    <w:rPr>
      <w:rFonts w:ascii="Calibri" w:hAnsi="Calibri"/>
    </w:rPr>
  </w:style>
  <w:style w:type="paragraph" w:styleId="7">
    <w:name w:val="annotation text"/>
    <w:basedOn w:val="1"/>
    <w:qFormat/>
    <w:uiPriority w:val="0"/>
    <w:pPr>
      <w:jc w:val="left"/>
    </w:pPr>
  </w:style>
  <w:style w:type="paragraph" w:styleId="8">
    <w:name w:val="Body Text"/>
    <w:basedOn w:val="1"/>
    <w:qFormat/>
    <w:uiPriority w:val="0"/>
    <w:rPr>
      <w:rFonts w:ascii="宋体" w:hAnsi="Arial"/>
      <w:sz w:val="28"/>
    </w:r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1">
    <w:name w:val="Normal (Web)"/>
    <w:basedOn w:val="1"/>
    <w:autoRedefine/>
    <w:qFormat/>
    <w:uiPriority w:val="0"/>
    <w:pPr>
      <w:spacing w:beforeAutospacing="1" w:afterAutospacing="1"/>
      <w:jc w:val="left"/>
    </w:pPr>
    <w:rPr>
      <w:rFonts w:cs="Times New Roman"/>
      <w:kern w:val="0"/>
      <w:sz w:val="24"/>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paragraph" w:styleId="16">
    <w:name w:val="List Paragraph"/>
    <w:basedOn w:val="1"/>
    <w:qFormat/>
    <w:uiPriority w:val="1"/>
    <w:pPr>
      <w:ind w:left="120" w:firstLine="420"/>
    </w:pPr>
    <w:rPr>
      <w:rFonts w:ascii="宋体" w:hAnsi="宋体" w:cs="宋体"/>
      <w:lang w:val="zh-CN" w:bidi="zh-CN"/>
    </w:rPr>
  </w:style>
  <w:style w:type="paragraph" w:customStyle="1" w:styleId="17">
    <w:name w:val="Table Paragraph"/>
    <w:basedOn w:val="1"/>
    <w:autoRedefine/>
    <w:qFormat/>
    <w:uiPriority w:val="1"/>
    <w:rPr>
      <w:rFonts w:ascii="宋体" w:hAnsi="宋体" w:cs="宋体"/>
      <w:lang w:val="zh-CN" w:bidi="zh-CN"/>
    </w:rPr>
  </w:style>
  <w:style w:type="paragraph" w:customStyle="1" w:styleId="18">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9">
    <w:name w:val="font41"/>
    <w:basedOn w:val="14"/>
    <w:qFormat/>
    <w:uiPriority w:val="0"/>
    <w:rPr>
      <w:rFonts w:ascii="Arial" w:hAnsi="Arial" w:cs="Arial"/>
      <w:color w:val="000000"/>
      <w:sz w:val="22"/>
      <w:szCs w:val="22"/>
      <w:u w:val="none"/>
    </w:rPr>
  </w:style>
  <w:style w:type="character" w:customStyle="1" w:styleId="20">
    <w:name w:val="font51"/>
    <w:basedOn w:val="14"/>
    <w:autoRedefine/>
    <w:qFormat/>
    <w:uiPriority w:val="0"/>
    <w:rPr>
      <w:rFonts w:ascii="宋体" w:hAnsi="宋体" w:eastAsia="宋体" w:cs="宋体"/>
      <w:color w:val="000000"/>
      <w:sz w:val="24"/>
      <w:szCs w:val="24"/>
      <w:u w:val="none"/>
    </w:rPr>
  </w:style>
  <w:style w:type="character" w:customStyle="1" w:styleId="21">
    <w:name w:val="font61"/>
    <w:basedOn w:val="14"/>
    <w:qFormat/>
    <w:uiPriority w:val="0"/>
    <w:rPr>
      <w:rFonts w:hint="eastAsia" w:ascii="宋体" w:hAnsi="宋体" w:eastAsia="宋体" w:cs="宋体"/>
      <w:color w:val="000000"/>
      <w:sz w:val="24"/>
      <w:szCs w:val="24"/>
      <w:u w:val="none"/>
    </w:rPr>
  </w:style>
  <w:style w:type="table" w:customStyle="1" w:styleId="22">
    <w:name w:val="Table Normal"/>
    <w:semiHidden/>
    <w:unhideWhenUsed/>
    <w:qFormat/>
    <w:uiPriority w:val="0"/>
    <w:tblPr>
      <w:tblCellMar>
        <w:top w:w="0" w:type="dxa"/>
        <w:left w:w="0" w:type="dxa"/>
        <w:bottom w:w="0" w:type="dxa"/>
        <w:right w:w="0" w:type="dxa"/>
      </w:tblCellMar>
    </w:tblPr>
  </w:style>
  <w:style w:type="paragraph" w:customStyle="1" w:styleId="23">
    <w:name w:val="Table Text"/>
    <w:basedOn w:val="1"/>
    <w:semiHidden/>
    <w:qFormat/>
    <w:uiPriority w:val="0"/>
    <w:rPr>
      <w:rFonts w:ascii="宋体"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contractReview xmlns="http://schemas.wps.cn/vas-ai-hub/contract-review">
  <reviewItems>
    <reviewItem>
      <errorID>db74d4b6-d967-415f-9770-18ae2151a54c</errorID>
      <errorWord>附合</errorWord>
      <group>L1_Word</group>
      <groupName>字词问题</groupName>
      <ability>L2_Typo</ability>
      <abilityName>字词错误</abilityName>
      <candidateList>
        <item>符合</item>
      </candidateList>
      <explain>〈动〉（数量、形状、情节等）相合：～事实｜这些产品不～质量标准。</explain>
      <paraID> 60B422F</paraID>
      <start>18</start>
      <end>22</end>
      <status>modified</status>
      <modifiedWord>符合</modifiedWord>
      <trackRevisions>true</trackRevisions>
    </reviewItem>
    <reviewItem>
      <errorID>4bc93bd3-80d0-48f7-8d3c-b84cfd745520</errorID>
      <errorWord>报价应</errorWord>
      <group>L1_Word</group>
      <groupName>字词问题</groupName>
      <ability>L2_Typo</ability>
      <abilityName>字词错误</abilityName>
      <candidateList>
        <item>报价</item>
      </candidateList>
      <explain/>
      <paraID>1DA110DB</paraID>
      <start>6</start>
      <end>11</end>
      <status>modified</status>
      <modifiedWord>报价</modifiedWord>
      <trackRevisions>true</trackRevisions>
    </reviewItem>
    <reviewItem>
      <errorID>14adae2b-e3c4-43e5-aaca-45471113dafa</errorID>
      <errorWord>作任何解释</errorWord>
      <group>L1_Word</group>
      <groupName>字词问题</groupName>
      <ability>L2_Alias</ability>
      <abilityName>也作/曾用词</abilityName>
      <candidateList>
        <item>做任何解释</item>
      </candidateList>
      <explain>词汇[作任何解释]为不规范表述或旧称，其规范书面表述为[做任何解释]。</explain>
      <paraID>797C643D</paraID>
      <start>30</start>
      <end>35</end>
      <status>unmodified</status>
      <modifiedWord/>
      <trackRevisions>false</trackRevisions>
    </reviewItem>
    <reviewItem>
      <errorID>6daf551d-5da4-45d6-8584-5d0911a4dc73</errorID>
      <errorWord>转帐</errorWord>
      <group>L1_Word</group>
      <groupName>字词问题</groupName>
      <ability>L2_Typo</ability>
      <abilityName>字词错误</abilityName>
      <candidateList>
        <item>转账</item>
      </candidateList>
      <explain>〈动〉不收付现金，只在账簿上记载收付关系：～支票。</explain>
      <paraID>2B25947C</paraID>
      <start>0</start>
      <end>4</end>
      <status>modified</status>
      <modifiedWord>转账</modifiedWord>
      <trackRevisions>true</trackRevisions>
    </reviewItem>
    <reviewItem>
      <errorID>6e38d8da-c618-487a-8a56-a4ea70bed5f8</errorID>
      <errorWord>其它类似的</errorWord>
      <group>L1_Word</group>
      <groupName>字词问题</groupName>
      <ability>L2_Alias</ability>
      <abilityName>也作/曾用词</abilityName>
      <candidateList>
        <item>其他类似的</item>
      </candidateList>
      <explain>词汇[其它类似的]为不规范表述或旧称，其规范书面表述为[其他类似的]。</explain>
      <paraID>598D004B</paraID>
      <start>77</start>
      <end>82</end>
      <status>unmodified</status>
      <modifiedWord/>
      <trackRevisions>false</trackRevisions>
    </reviewItem>
    <reviewItem>
      <errorID>114e365e-4d44-4dd7-9c35-a2d9cc69d333</errorID>
      <errorWord>了解了</errorWord>
      <group>L1_Word</group>
      <groupName>字词问题</groupName>
      <ability>L2_Typo</ability>
      <abilityName>字词错误</abilityName>
      <candidateList>
        <item>了解</item>
      </candidateList>
      <explain/>
      <paraID>4F496E96</paraID>
      <start>44</start>
      <end>49</end>
      <status>modified</status>
      <modifiedWord>了解</modifiedWord>
      <trackRevisions>true</trackRevisions>
    </reviewItem>
    <reviewItem>
      <errorID>507fe41d-64ec-4f12-b907-1b3a3c7f8160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557FA64F</paraID>
      <start>0</start>
      <end>2</end>
      <status>unmodified</status>
      <modifiedWord/>
      <trackRevisions>false</trackRevisions>
    </reviewItem>
    <reviewItem>
      <errorID>27ec369f-8067-4111-be3b-cf308257ecc6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382DE2D6</paraID>
      <start>0</start>
      <end>2</end>
      <status>unmodified</status>
      <modifiedWord/>
      <trackRevisions>false</trackRevisions>
    </reviewItem>
    <reviewItem>
      <errorID>ee67b688-faa7-446c-a27a-7776b28b777d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4C6740AE</paraID>
      <start>0</start>
      <end>2</end>
      <status>unmodified</status>
      <modifiedWord/>
      <trackRevisions>false</trackRevisions>
    </reviewItem>
    <reviewItem>
      <errorID>58503fc2-02d3-480d-b517-9560516b2eb2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5C73D615</paraID>
      <start>0</start>
      <end>2</end>
      <status>unmodified</status>
      <modifiedWord/>
      <trackRevisions>false</trackRevisions>
    </reviewItem>
    <reviewItem>
      <errorID>7b6ec7b3-444f-4f11-b63b-57178d836222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10D23A52</paraID>
      <start>0</start>
      <end>2</end>
      <status>unmodified</status>
      <modifiedWord/>
      <trackRevisions>false</trackRevisions>
    </reviewItem>
    <reviewItem>
      <errorID>694f59f5-ba15-4d24-841c-570ed3a77502</errorID>
      <errorWord>(</errorWord>
      <group>L1_Format</group>
      <groupName>格式问题</groupName>
      <ability>L2_HalfPunc</ability>
      <abilityName>全半角检查</abilityName>
      <candidateList>
        <item>（</item>
      </candidateList>
      <explain>文本全半角错误。</explain>
      <paraID>4B419DBC</paraID>
      <start>7</start>
      <end>8</end>
      <status>unmodified</status>
      <modifiedWord/>
      <trackRevisions>false</trackRevisions>
    </reviewItem>
    <reviewItem>
      <errorID>72650a41-edd1-44bc-ae06-6de0780929f1</errorID>
      <errorWord>)</errorWord>
      <group>L1_Format</group>
      <groupName>格式问题</groupName>
      <ability>L2_HalfPunc</ability>
      <abilityName>全半角检查</abilityName>
      <candidateList>
        <item>）</item>
      </candidateList>
      <explain>文本全半角错误。</explain>
      <paraID>4B419DBC</paraID>
      <start>14</start>
      <end>15</end>
      <status>unmodified</status>
      <modifiedWord/>
      <trackRevisions>false</trackRevisions>
    </reviewItem>
    <reviewItem>
      <errorID>2a44e529-5ee0-4211-b6d9-f275c9b6004a</errorID>
      <errorWord>(</errorWord>
      <group>L1_Format</group>
      <groupName>格式问题</groupName>
      <ability>L2_HalfPunc</ability>
      <abilityName>全半角检查</abilityName>
      <candidateList>
        <item>（</item>
      </candidateList>
      <explain>文本全半角错误。</explain>
      <paraID>443B9E64</paraID>
      <start>41</start>
      <end>42</end>
      <status>unmodified</status>
      <modifiedWord/>
      <trackRevisions>false</trackRevisions>
    </reviewItem>
    <reviewItem>
      <errorID>c94c69ab-023b-44e5-85ce-00b6ff59850f</errorID>
      <errorWord>)</errorWord>
      <group>L1_Format</group>
      <groupName>格式问题</groupName>
      <ability>L2_HalfPunc</ability>
      <abilityName>全半角检查</abilityName>
      <candidateList>
        <item>）</item>
      </candidateList>
      <explain>文本全半角错误。</explain>
      <paraID>443B9E64</paraID>
      <start>45</start>
      <end>46</end>
      <status>unmodified</status>
      <modifiedWord/>
      <trackRevisions>false</trackRevisions>
    </reviewItem>
    <reviewItem>
      <errorID>2efc17b2-3191-428d-aa70-a16e2800ef86</errorID>
      <errorWord>，</errorWord>
      <group>L1_Word</group>
      <groupName>字词问题</groupName>
      <ability>L2_Typo</ability>
      <abilityName>字词错误</abilityName>
      <candidateList>
        <item>，以</item>
      </candidateList>
      <explain/>
      <paraID>100354F8</paraID>
      <start>93</start>
      <end>94</end>
      <status>unmodified</status>
      <modifiedWord/>
      <trackRevisions>false</trackRevisions>
    </reviewItem>
    <reviewItem>
      <errorID>03635696-4180-4b55-9bd6-502c6089f016</errorID>
      <errorWord>:</errorWord>
      <group>L1_Format</group>
      <groupName>格式问题</groupName>
      <ability>L2_HalfPunc</ability>
      <abilityName>全半角检查</abilityName>
      <candidateList>
        <item>：</item>
      </candidateList>
      <explain>文本全半角错误。</explain>
      <paraID>27B92104</paraID>
      <start>4</start>
      <end>5</end>
      <status>unmodified</status>
      <modifiedWord/>
      <trackRevisions>false</trackRevisions>
    </reviewItem>
    <reviewItem>
      <errorID>fdd637c8-572a-452e-8991-4787d52003aa</errorID>
      <errorWord>，</errorWord>
      <group>L1_Word</group>
      <groupName>字词问题</groupName>
      <ability>L2_Typo</ability>
      <abilityName>字词错误</abilityName>
      <candidateList>
        <item>，在</item>
      </candidateList>
      <explain/>
      <paraID> 5AAC589</paraID>
      <start>52</start>
      <end>53</end>
      <status>unmodified</status>
      <modifiedWord/>
      <trackRevisions>false</trackRevisions>
    </reviewItem>
    <reviewItem>
      <errorID>cdc88685-5e36-4a96-ae65-23c0d19ce7b3</errorID>
      <errorWord>(</errorWord>
      <group>L1_Format</group>
      <groupName>格式问题</groupName>
      <ability>L2_HalfPunc</ability>
      <abilityName>全半角检查</abilityName>
      <candidateList>
        <item>（</item>
      </candidateList>
      <explain>文本全半角错误。</explain>
      <paraID>11574A48</paraID>
      <start>2</start>
      <end>3</end>
      <status>unmodified</status>
      <modifiedWord/>
      <trackRevisions>false</trackRevisions>
    </reviewItem>
    <reviewItem>
      <errorID>129a1fad-adf3-466c-af36-e7c7900367e4</errorID>
      <errorWord>):</errorWord>
      <group>L1_Format</group>
      <groupName>格式问题</groupName>
      <ability>L2_HalfPunc</ability>
      <abilityName>全半角检查</abilityName>
      <candidateList>
        <item>）：</item>
      </candidateList>
      <explain>文本全半角错误。</explain>
      <paraID>11574A48</paraID>
      <start>6</start>
      <end>8</end>
      <status>unmodified</status>
      <modifiedWord/>
      <trackRevisions>false</trackRevisions>
    </reviewItem>
    <reviewItem>
      <errorID>00495883-ff07-4140-b8a3-d0e35338b625</errorID>
      <errorWord>(</errorWord>
      <group>L1_Format</group>
      <groupName>格式问题</groupName>
      <ability>L2_HalfPunc</ability>
      <abilityName>全半角检查</abilityName>
      <candidateList>
        <item>（</item>
      </candidateList>
      <explain>文本全半角错误。</explain>
      <paraID>4183DDCE</paraID>
      <start>2</start>
      <end>3</end>
      <status>unmodified</status>
      <modifiedWord/>
      <trackRevisions>false</trackRevisions>
    </reviewItem>
    <reviewItem>
      <errorID>6a76b142-5e50-47fa-bfbf-28dc7043669c</errorID>
      <errorWord>)</errorWord>
      <group>L1_Format</group>
      <groupName>格式问题</groupName>
      <ability>L2_HalfPunc</ability>
      <abilityName>全半角检查</abilityName>
      <candidateList>
        <item>）</item>
      </candidateList>
      <explain>文本全半角错误。</explain>
      <paraID>4183DDCE</paraID>
      <start>6</start>
      <end>7</end>
      <status>unmodified</status>
      <modifiedWord/>
      <trackRevisions>false</trackRevisions>
    </reviewItem>
    <reviewItem>
      <errorID>c45fdd3b-62d6-4a3e-9bcc-0c6f5feae987</errorID>
      <errorWord>交费</errorWord>
      <group>L1_Word</group>
      <groupName>字词问题</groupName>
      <ability>L2_Typo</ability>
      <abilityName>字词错误</abilityName>
      <candidateList>
        <item>缴费</item>
      </candidateList>
      <explain>存在发音相同字词的误用。</explain>
      <paraID>4B0EBE9B</paraID>
      <start>103</start>
      <end>107</end>
      <status>modified</status>
      <modifiedWord>缴费</modifiedWord>
      <trackRevisions>true</trackRevisions>
    </reviewItem>
    <reviewItem>
      <errorID>5ce4c73e-7003-45a4-aa6c-2b3e511f7608</errorID>
      <errorWord>帐</errorWord>
      <group>L1_Word</group>
      <groupName>字词问题</groupName>
      <ability>L2_Typo</ability>
      <abilityName>字词错误</abilityName>
      <candidateList>
        <item>账</item>
      </candidateList>
      <explain>（賬）zhànɡ〈名〉❶关于货币、货物出入的记载：记～｜查～。❷指账簿：一本～。❸债：欠～｜还～｜放～。</explain>
      <paraID>5787CE7A</paraID>
      <start>0</start>
      <end>2</end>
      <status>modified</status>
      <modifiedWord>账</modifiedWord>
      <trackRevisions>true</trackRevisions>
    </reviewItem>
    <reviewItem>
      <errorID>45819959-9045-4800-b782-f813be6b0d14</errorID>
      <errorWord>：</errorWord>
      <group>L1_Word</group>
      <groupName>字词问题</groupName>
      <ability>L2_Typo</ability>
      <abilityName>字词错误</abilityName>
      <candidateList>
        <item>：一</item>
      </candidateList>
      <explain/>
      <paraID>39C56077</paraID>
      <start>33</start>
      <end>34</end>
      <status>unmodified</status>
      <modifiedWord/>
      <trackRevisions>false</trackRevisions>
    </reviewItem>
    <reviewItem>
      <errorID>ddc8d02e-a598-42ac-80cd-cefa00c23b3a</errorID>
      <errorWord>方</errorWord>
      <group>L1_Word</group>
      <groupName>字词问题</groupName>
      <ability>L2_Typo</ability>
      <abilityName>字词错误</abilityName>
      <candidateList>
        <item>方在</item>
      </candidateList>
      <explain/>
      <paraID>3535F070</paraID>
      <start>3</start>
      <end>4</end>
      <status>unmodified</status>
      <modifiedWord/>
      <trackRevisions>false</trackRevisions>
    </reviewItem>
    <reviewItem>
      <errorID>beb533fc-cb54-4e31-a7ac-4ebe85552ce3</errorID>
      <errorWord>佩带</errorWord>
      <group>L1_Word</group>
      <groupName>字词问题</groupName>
      <ability>L2_Typo</ability>
      <abilityName>字词错误</abilityName>
      <candidateList>
        <item>佩戴</item>
      </candidateList>
      <explain>〈动〉（把徽章、符号等）挂在胸前、臂上、肩上等部位：～校徽｜～肩章。也作佩带。</explain>
      <paraID>20B79EE7</paraID>
      <start>35</start>
      <end>39</end>
      <status>modified</status>
      <modifiedWord>佩戴</modifiedWord>
      <trackRevisions>true</trackRevisions>
    </reviewItem>
    <reviewItem>
      <errorID>01c76a2e-916c-44bf-a31e-a29d29f42f6b</errorID>
      <errorWord>,</errorWord>
      <group>L1_Format</group>
      <groupName>格式问题</groupName>
      <ability>L2_HalfPunc</ability>
      <abilityName>全半角检查</abilityName>
      <candidateList>
        <item>，</item>
      </candidateList>
      <explain>文本全半角错误。</explain>
      <paraID>6BF83E82</paraID>
      <start>64</start>
      <end>65</end>
      <status>unmodified</status>
      <modifiedWord/>
      <trackRevisions>false</trackRevisions>
    </reviewItem>
    <reviewItem>
      <errorID>8880dfe2-3f57-46e5-b972-c0de848eaafc</errorID>
      <errorWord>作</errorWord>
      <group>L1_Word</group>
      <groupName>字词问题</groupName>
      <ability>L2_Typo</ability>
      <abilityName>字词错误</abilityName>
      <candidateList>
        <item>做</item>
      </candidateList>
      <explain>存在发音相同字词的误用。</explain>
      <paraID>391A0498</paraID>
      <start>71</start>
      <end>72</end>
      <status>unmodified</status>
      <modifiedWord/>
      <trackRevisions>false</trackRevisions>
    </reviewItem>
    <reviewItem>
      <errorID>1bc64841-a418-48c8-a0a7-05202ba51cab</errorID>
      <errorWord>刮蹭</errorWord>
      <group>L1_Word</group>
      <groupName>字词问题</groupName>
      <ability>L2_Typo</ability>
      <abilityName>字词错误</abilityName>
      <candidateList>
        <item>剐蹭</item>
      </candidateList>
      <explain/>
      <paraID>5F4B301F</paraID>
      <start>37</start>
      <end>41</end>
      <status>modified</status>
      <modifiedWord>剐蹭</modifiedWord>
      <trackRevisions>true</trackRevisions>
    </reviewItem>
    <reviewItem>
      <errorID>29c17bf6-29c7-4a01-a497-06ffcd8f876e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5D191631</paraID>
      <start>0</start>
      <end>2</end>
      <status>unmodified</status>
      <modifiedWord/>
      <trackRevisions>false</trackRevisions>
    </reviewItem>
    <reviewItem>
      <errorID>7cd6f10e-d753-4b70-8ed6-2204c98c8a61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10FD3C8C</paraID>
      <start>0</start>
      <end>2</end>
      <status>unmodified</status>
      <modifiedWord/>
      <trackRevisions>false</trackRevisions>
    </reviewItem>
    <reviewItem>
      <errorID>5a7c31d2-78bf-459f-9d40-4d1793dcd323</errorID>
      <errorWord>及因</errorWord>
      <group>L1_Word</group>
      <groupName>字词问题</groupName>
      <ability>L2_Typo</ability>
      <abilityName>字词错误</abilityName>
      <candidateList>
        <item>及</item>
      </candidateList>
      <explain>〈连〉连接并列的名词或名词性词组：图书、仪器、标本～其他。注意用“及”连接的成分多在意义上有主次之分，主要的成分放在“及”的前面。</explain>
      <paraID>40B0E8CE</paraID>
      <start>13</start>
      <end>15</end>
      <status>unmodified</status>
      <modifiedWord/>
      <trackRevisions>false</trackRevisions>
    </reviewItem>
    <reviewItem>
      <errorID>f098ba35-bd25-4a95-8833-a3c5e4a924e7</errorID>
      <errorWord>，</errorWord>
      <group>L1_Word</group>
      <groupName>字词问题</groupName>
      <ability>L2_Typo</ability>
      <abilityName>字词错误</abilityName>
      <candidateList>
        <item>，以</item>
      </candidateList>
      <explain/>
      <paraID>40B0E8CE</paraID>
      <start>131</start>
      <end>132</end>
      <status>unmodified</status>
      <modifiedWord/>
      <trackRevisions>false</trackRevisions>
    </reviewItem>
    <reviewItem>
      <errorID>8b2330e9-a774-484a-864a-c8a53583066a</errorID>
      <errorWord>(</errorWord>
      <group>L1_Format</group>
      <groupName>格式问题</groupName>
      <ability>L2_HalfPunc</ability>
      <abilityName>全半角检查</abilityName>
      <candidateList>
        <item>（</item>
      </candidateList>
      <explain>文本全半角错误。</explain>
      <paraID>40B0E8CE</paraID>
      <start>136</start>
      <end>137</end>
      <status>unmodified</status>
      <modifiedWord/>
      <trackRevisions>false</trackRevisions>
    </reviewItem>
    <reviewItem>
      <errorID>bb0d85b7-fc16-42c9-a470-0bc2712ab8ad</errorID>
      <errorWord>)</errorWord>
      <group>L1_Format</group>
      <groupName>格式问题</groupName>
      <ability>L2_HalfPunc</ability>
      <abilityName>全半角检查</abilityName>
      <candidateList>
        <item>）</item>
      </candidateList>
      <explain>文本全半角错误。</explain>
      <paraID>40B0E8CE</paraID>
      <start>143</start>
      <end>144</end>
      <status>unmodified</status>
      <modifiedWord/>
      <trackRevisions>false</trackRevisions>
    </reviewItem>
    <reviewItem>
      <errorID>6a842b97-fa4b-4ffe-bbf6-9edc7a6cab07</errorID>
      <errorWord>（</errorWord>
      <group>L1_Punc</group>
      <groupName>标点问题</groupName>
      <ability>L2_Punc</ability>
      <abilityName>标点符号检查</abilityName>
      <candidateList/>
      <explain/>
      <paraID>28BA3C99</paraID>
      <start>0</start>
      <end>1</end>
      <status>unmodified</status>
      <modifiedWord/>
      <trackRevisions>false</trackRevisions>
    </reviewItem>
    <reviewItem>
      <errorID>f6c37c66-d4a7-455c-a691-86be5331c427</errorID>
      <errorWord>（</errorWord>
      <group>L1_Punc</group>
      <groupName>标点问题</groupName>
      <ability>L2_Punc</ability>
      <abilityName>标点符号检查</abilityName>
      <candidateList/>
      <explain/>
      <paraID> BE694E7</paraID>
      <start>0</start>
      <end>1</end>
      <status>unmodified</status>
      <modifiedWord/>
      <trackRevisions>false</trackRevisions>
    </reviewItem>
    <reviewItem>
      <errorID>e6acf02e-6ede-4604-8f0c-4c4269217310</errorID>
      <errorWord>塑型</errorWord>
      <group>L1_Word</group>
      <groupName>字词问题</groupName>
      <ability>L2_Typo</ability>
      <abilityName>字词错误</abilityName>
      <candidateList>
        <item>塑形</item>
      </candidateList>
      <explain>存在发音相同字词的误用。</explain>
      <paraID>5B702FAB</paraID>
      <start>25</start>
      <end>27</end>
      <status>unmodified</status>
      <modifiedWord/>
      <trackRevisions>false</trackRevisions>
    </reviewItem>
    <reviewItem>
      <errorID>0690718f-865d-4c86-a5da-7907de4f7bcc</errorID>
      <errorWord>剪口</errorWord>
      <group>L1_Word</group>
      <groupName>字词问题</groupName>
      <ability>L2_Typo</ability>
      <abilityName>字词错误</abilityName>
      <candidateList>
        <item>接口</item>
      </candidateList>
      <explain/>
      <paraID>761A0DA8</paraID>
      <start>6</start>
      <end>8</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047e0f5-e9b9-4213-8117-c5c34afabb66}">
  <ds:schemaRefs/>
</ds:datastoreItem>
</file>

<file path=docProps/app.xml><?xml version="1.0" encoding="utf-8"?>
<Properties xmlns="http://schemas.openxmlformats.org/officeDocument/2006/extended-properties" xmlns:vt="http://schemas.openxmlformats.org/officeDocument/2006/docPropsVTypes">
  <Template>Normal.dotm</Template>
  <Pages>22</Pages>
  <Words>4082</Words>
  <Characters>4321</Characters>
  <Lines>0</Lines>
  <Paragraphs>0</Paragraphs>
  <TotalTime>11</TotalTime>
  <ScaleCrop>false</ScaleCrop>
  <LinksUpToDate>false</LinksUpToDate>
  <CharactersWithSpaces>4665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2023-08-20T16:13:00Z</dcterms:created>
  <dc:creator>mhh</dc:creator>
  <cp:lastModifiedBy>冰阔落</cp:lastModifiedBy>
  <dcterms:modified xsi:type="dcterms:W3CDTF">2025-11-17T01:11:12Z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4FF36677FC6F4A5D8967B2DB515DF572_13</vt:lpwstr>
  </property>
  <property fmtid="{D5CDD505-2E9C-101B-9397-08002B2CF9AE}" pid="4" name="KSOTemplateDocerSaveRecord">
    <vt:lpwstr>eyJoZGlkIjoiMWYzMzJjNjVkOTkwMGNmN2Q1MDdhNzZjNWE0ZjNmZTciLCJ1c2VySWQiOiIzODI4Njc2OTYifQ==</vt:lpwstr>
  </property>
</Properties>
</file>