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7634AD9">
      <w:pPr>
        <w:spacing w:line="560" w:lineRule="exact"/>
        <w:ind w:left="3080" w:hanging="3080" w:hangingChars="700"/>
        <w:jc w:val="center"/>
        <w:rPr>
          <w:rFonts w:hint="eastAsia" w:ascii="方正小标宋简体" w:eastAsia="方正小标宋简体"/>
          <w:bCs/>
          <w:sz w:val="44"/>
          <w:szCs w:val="44"/>
        </w:rPr>
      </w:pPr>
      <w:bookmarkStart w:id="0" w:name="OLE_LINK1"/>
      <w:r>
        <w:rPr>
          <w:rFonts w:hint="eastAsia" w:ascii="方正小标宋简体" w:eastAsia="方正小标宋简体"/>
          <w:bCs/>
          <w:sz w:val="44"/>
          <w:szCs w:val="44"/>
          <w:lang w:val="en-US" w:eastAsia="zh-CN"/>
        </w:rPr>
        <w:t>肥东和平广场地下等停车场</w:t>
      </w:r>
      <w:r>
        <w:rPr>
          <w:rFonts w:hint="eastAsia" w:ascii="方正小标宋简体" w:eastAsia="方正小标宋简体"/>
          <w:bCs/>
          <w:sz w:val="44"/>
          <w:szCs w:val="44"/>
        </w:rPr>
        <w:t>充电桩</w:t>
      </w:r>
    </w:p>
    <w:p w14:paraId="726EFF86">
      <w:pPr>
        <w:spacing w:line="560" w:lineRule="exact"/>
        <w:ind w:left="3080" w:hanging="3080" w:hangingChars="700"/>
        <w:jc w:val="center"/>
        <w:rPr>
          <w:rFonts w:hint="default" w:ascii="方正小标宋简体" w:eastAsia="方正小标宋简体"/>
          <w:bCs/>
          <w:sz w:val="44"/>
          <w:szCs w:val="44"/>
          <w:lang w:val="en-US" w:eastAsia="zh-CN"/>
        </w:rPr>
      </w:pPr>
      <w:r>
        <w:rPr>
          <w:rFonts w:hint="eastAsia" w:ascii="方正小标宋简体" w:eastAsia="方正小标宋简体"/>
          <w:bCs/>
          <w:sz w:val="44"/>
          <w:szCs w:val="44"/>
        </w:rPr>
        <w:t>合作招租询价文件</w:t>
      </w:r>
      <w:bookmarkEnd w:id="0"/>
      <w:r>
        <w:rPr>
          <w:rFonts w:hint="eastAsia" w:ascii="方正小标宋简体" w:eastAsia="方正小标宋简体"/>
          <w:bCs/>
          <w:sz w:val="44"/>
          <w:szCs w:val="44"/>
          <w:lang w:eastAsia="zh-CN"/>
        </w:rPr>
        <w:t>（</w:t>
      </w:r>
      <w:r>
        <w:rPr>
          <w:rFonts w:hint="eastAsia" w:ascii="方正小标宋简体" w:eastAsia="方正小标宋简体"/>
          <w:bCs/>
          <w:sz w:val="44"/>
          <w:szCs w:val="44"/>
          <w:lang w:val="en-US" w:eastAsia="zh-CN"/>
        </w:rPr>
        <w:t>三次</w:t>
      </w:r>
      <w:r>
        <w:rPr>
          <w:rFonts w:hint="eastAsia" w:ascii="方正小标宋简体" w:eastAsia="方正小标宋简体"/>
          <w:bCs/>
          <w:sz w:val="44"/>
          <w:szCs w:val="44"/>
          <w:lang w:eastAsia="zh-CN"/>
        </w:rPr>
        <w:t>）</w:t>
      </w:r>
    </w:p>
    <w:p w14:paraId="2BD1AA6B">
      <w:pPr>
        <w:pStyle w:val="2"/>
      </w:pPr>
    </w:p>
    <w:p w14:paraId="23F5E7F5">
      <w:pPr>
        <w:pStyle w:val="5"/>
        <w:widowControl/>
        <w:numPr>
          <w:ilvl w:val="0"/>
          <w:numId w:val="1"/>
        </w:numPr>
        <w:spacing w:beforeAutospacing="0" w:afterAutospacing="0" w:line="540" w:lineRule="exact"/>
        <w:jc w:val="both"/>
        <w:rPr>
          <w:rFonts w:ascii="仿宋_GB2312" w:hAnsi="仿宋_GB2312" w:eastAsia="仿宋_GB2312" w:cs="仿宋_GB2312"/>
          <w:b/>
          <w:bCs/>
          <w:color w:val="000000"/>
          <w:sz w:val="28"/>
          <w:szCs w:val="28"/>
          <w:lang w:bidi="ar"/>
        </w:rPr>
      </w:pPr>
      <w:r>
        <w:rPr>
          <w:rFonts w:hint="eastAsia" w:ascii="仿宋_GB2312" w:hAnsi="仿宋_GB2312" w:eastAsia="仿宋_GB2312" w:cs="仿宋_GB2312"/>
          <w:b/>
          <w:bCs/>
          <w:color w:val="000000"/>
          <w:sz w:val="28"/>
          <w:szCs w:val="28"/>
          <w:lang w:bidi="ar"/>
        </w:rPr>
        <w:t>项目概况</w:t>
      </w:r>
    </w:p>
    <w:p w14:paraId="5626DE96">
      <w:pPr>
        <w:pStyle w:val="5"/>
        <w:widowControl/>
        <w:numPr>
          <w:ilvl w:val="0"/>
          <w:numId w:val="2"/>
        </w:numPr>
        <w:spacing w:beforeAutospacing="0" w:afterAutospacing="0" w:line="540" w:lineRule="exact"/>
        <w:jc w:val="both"/>
        <w:rPr>
          <w:rFonts w:ascii="仿宋_GB2312" w:hAnsi="仿宋_GB2312" w:eastAsia="仿宋_GB2312" w:cs="仿宋_GB2312"/>
          <w:color w:val="000000"/>
          <w:sz w:val="28"/>
          <w:szCs w:val="28"/>
          <w:u w:val="single"/>
          <w:lang w:bidi="ar"/>
        </w:rPr>
      </w:pPr>
      <w:r>
        <w:rPr>
          <w:rFonts w:hint="eastAsia" w:ascii="仿宋_GB2312" w:hAnsi="仿宋_GB2312" w:eastAsia="仿宋_GB2312" w:cs="仿宋_GB2312"/>
          <w:color w:val="000000"/>
          <w:sz w:val="28"/>
          <w:szCs w:val="28"/>
          <w:lang w:bidi="ar"/>
        </w:rPr>
        <w:t>项目编号：</w:t>
      </w:r>
      <w:r>
        <w:rPr>
          <w:rFonts w:hint="eastAsia" w:ascii="仿宋_GB2312" w:eastAsia="仿宋_GB2312" w:hAnsiTheme="minorHAnsi" w:cstheme="minorBidi"/>
          <w:kern w:val="2"/>
          <w:sz w:val="28"/>
          <w:szCs w:val="24"/>
          <w:u w:val="single"/>
          <w:lang w:bidi="ar-SA"/>
        </w:rPr>
        <w:t xml:space="preserve">CBYY-2025-ZC011 </w:t>
      </w:r>
      <w:r>
        <w:rPr>
          <w:rFonts w:hint="eastAsia" w:ascii="仿宋_GB2312" w:eastAsia="仿宋_GB2312" w:hAnsiTheme="minorHAnsi" w:cstheme="minorBidi"/>
          <w:kern w:val="2"/>
          <w:sz w:val="28"/>
          <w:szCs w:val="24"/>
          <w:u w:val="single"/>
          <w:lang w:val="en-US" w:eastAsia="zh-CN" w:bidi="ar-SA"/>
        </w:rPr>
        <w:t xml:space="preserve"> </w:t>
      </w:r>
    </w:p>
    <w:p w14:paraId="731CE51B">
      <w:pPr>
        <w:spacing w:line="560" w:lineRule="exact"/>
        <w:rPr>
          <w:rFonts w:hint="eastAsia" w:ascii="仿宋_GB2312" w:hAnsi="仿宋_GB2312" w:eastAsia="仿宋_GB2312" w:cs="仿宋_GB2312"/>
          <w:color w:val="000000"/>
          <w:sz w:val="28"/>
          <w:szCs w:val="28"/>
          <w:lang w:eastAsia="zh-CN" w:bidi="ar"/>
        </w:rPr>
      </w:pPr>
      <w:r>
        <w:rPr>
          <w:rFonts w:hint="eastAsia" w:ascii="仿宋_GB2312" w:hAnsi="仿宋_GB2312" w:eastAsia="仿宋_GB2312" w:cs="仿宋_GB2312"/>
          <w:color w:val="000000"/>
          <w:sz w:val="28"/>
          <w:szCs w:val="28"/>
          <w:lang w:bidi="ar"/>
        </w:rPr>
        <w:t>2.项目名称：</w:t>
      </w:r>
      <w:r>
        <w:rPr>
          <w:rFonts w:hint="eastAsia" w:ascii="仿宋_GB2312" w:eastAsia="仿宋_GB2312"/>
          <w:sz w:val="28"/>
          <w:u w:val="single"/>
          <w:lang w:val="en-US" w:eastAsia="zh-CN"/>
        </w:rPr>
        <w:t>肥东和平广场地下等</w:t>
      </w:r>
      <w:r>
        <w:rPr>
          <w:rFonts w:hint="eastAsia" w:ascii="仿宋_GB2312" w:eastAsia="仿宋_GB2312"/>
          <w:sz w:val="28"/>
          <w:u w:val="single"/>
        </w:rPr>
        <w:t>停车场充电桩合作项目</w:t>
      </w:r>
      <w:r>
        <w:rPr>
          <w:rFonts w:hint="eastAsia" w:ascii="仿宋_GB2312" w:eastAsia="仿宋_GB2312"/>
          <w:sz w:val="28"/>
          <w:u w:val="single"/>
          <w:lang w:eastAsia="zh-CN"/>
        </w:rPr>
        <w:t>（</w:t>
      </w:r>
      <w:r>
        <w:rPr>
          <w:rFonts w:hint="eastAsia" w:ascii="仿宋_GB2312" w:eastAsia="仿宋_GB2312"/>
          <w:sz w:val="28"/>
          <w:u w:val="single"/>
          <w:lang w:val="en-US" w:eastAsia="zh-CN"/>
        </w:rPr>
        <w:t>三次</w:t>
      </w:r>
      <w:r>
        <w:rPr>
          <w:rFonts w:hint="eastAsia" w:ascii="仿宋_GB2312" w:eastAsia="仿宋_GB2312"/>
          <w:sz w:val="28"/>
          <w:u w:val="single"/>
          <w:lang w:eastAsia="zh-CN"/>
        </w:rPr>
        <w:t>）；</w:t>
      </w:r>
    </w:p>
    <w:p w14:paraId="31A5EBEA">
      <w:pPr>
        <w:pStyle w:val="5"/>
        <w:widowControl/>
        <w:spacing w:beforeAutospacing="0" w:afterAutospacing="0" w:line="540" w:lineRule="exact"/>
        <w:jc w:val="both"/>
        <w:rPr>
          <w:rFonts w:hint="eastAsia" w:ascii="仿宋_GB2312" w:hAnsi="仿宋_GB2312" w:eastAsia="仿宋_GB2312" w:cs="仿宋_GB2312"/>
          <w:color w:val="auto"/>
          <w:sz w:val="28"/>
          <w:szCs w:val="28"/>
          <w:highlight w:val="yellow"/>
          <w:u w:val="single"/>
          <w:lang w:eastAsia="zh-CN" w:bidi="ar"/>
        </w:rPr>
      </w:pPr>
      <w:r>
        <w:rPr>
          <w:rFonts w:hint="eastAsia" w:ascii="仿宋_GB2312" w:hAnsi="仿宋_GB2312" w:eastAsia="仿宋_GB2312" w:cs="仿宋_GB2312"/>
          <w:color w:val="000000"/>
          <w:sz w:val="28"/>
          <w:szCs w:val="28"/>
          <w:lang w:bidi="ar"/>
        </w:rPr>
        <w:t>3.项目范围：</w:t>
      </w:r>
      <w:r>
        <w:rPr>
          <w:rFonts w:hint="eastAsia" w:ascii="仿宋_GB2312" w:hAnsi="仿宋_GB2312" w:eastAsia="仿宋_GB2312" w:cs="仿宋_GB2312"/>
          <w:color w:val="000000"/>
          <w:sz w:val="28"/>
          <w:szCs w:val="28"/>
          <w:u w:val="none"/>
          <w:lang w:val="en-US" w:eastAsia="zh-CN" w:bidi="ar"/>
        </w:rPr>
        <w:t>租赁</w:t>
      </w:r>
      <w:r>
        <w:rPr>
          <w:rFonts w:hint="eastAsia" w:ascii="仿宋_GB2312" w:hAnsi="仿宋_GB2312" w:eastAsia="仿宋_GB2312" w:cs="仿宋_GB2312"/>
          <w:color w:val="000000"/>
          <w:sz w:val="28"/>
          <w:szCs w:val="28"/>
          <w:u w:val="single"/>
          <w:lang w:val="en-US" w:eastAsia="zh-CN" w:bidi="ar"/>
        </w:rPr>
        <w:t>和平广场地下停车场坐落于</w:t>
      </w:r>
      <w:r>
        <w:rPr>
          <w:rFonts w:hint="eastAsia" w:ascii="仿宋_GB2312" w:hAnsi="仿宋_GB2312" w:eastAsia="仿宋_GB2312" w:cs="仿宋_GB2312"/>
          <w:color w:val="000000"/>
          <w:sz w:val="28"/>
          <w:szCs w:val="28"/>
          <w:u w:val="single"/>
          <w:lang w:bidi="ar"/>
        </w:rPr>
        <w:t>公园路与临河西路交口</w:t>
      </w:r>
      <w:r>
        <w:rPr>
          <w:rFonts w:hint="eastAsia" w:ascii="仿宋_GB2312" w:hAnsi="仿宋_GB2312" w:eastAsia="仿宋_GB2312" w:cs="仿宋_GB2312"/>
          <w:color w:val="000000"/>
          <w:sz w:val="28"/>
          <w:szCs w:val="28"/>
          <w:u w:val="single"/>
          <w:lang w:eastAsia="zh-CN" w:bidi="ar"/>
        </w:rPr>
        <w:t>（</w:t>
      </w:r>
      <w:r>
        <w:rPr>
          <w:rFonts w:hint="eastAsia" w:ascii="仿宋_GB2312" w:hAnsi="仿宋_GB2312" w:eastAsia="仿宋_GB2312" w:cs="仿宋_GB2312"/>
          <w:color w:val="000000"/>
          <w:sz w:val="28"/>
          <w:szCs w:val="28"/>
          <w:u w:val="single"/>
          <w:lang w:bidi="ar"/>
        </w:rPr>
        <w:t>西北角</w:t>
      </w:r>
      <w:r>
        <w:rPr>
          <w:rFonts w:hint="eastAsia" w:ascii="仿宋_GB2312" w:hAnsi="仿宋_GB2312" w:eastAsia="仿宋_GB2312" w:cs="仿宋_GB2312"/>
          <w:color w:val="000000"/>
          <w:sz w:val="28"/>
          <w:szCs w:val="28"/>
          <w:u w:val="single"/>
          <w:lang w:eastAsia="zh-CN" w:bidi="ar"/>
        </w:rPr>
        <w:t>）</w:t>
      </w:r>
      <w:r>
        <w:rPr>
          <w:rFonts w:hint="eastAsia" w:ascii="仿宋_GB2312" w:hAnsi="仿宋_GB2312" w:eastAsia="仿宋_GB2312" w:cs="仿宋_GB2312"/>
          <w:color w:val="000000"/>
          <w:sz w:val="28"/>
          <w:szCs w:val="28"/>
          <w:u w:val="single"/>
          <w:lang w:val="en-US" w:eastAsia="zh-CN" w:bidi="ar"/>
        </w:rPr>
        <w:t>；四中停车场坐落于人民路与浮槎路交口（西南角）；外贸停车场坐落于撮镇路与长江东路交口东北角；花园停车场坐落于龙泉路与临河东路西南角；衡器厂停车场坐落于撮镇路老衡器厂；共计</w:t>
      </w:r>
      <w:r>
        <w:rPr>
          <w:rFonts w:hint="eastAsia" w:ascii="仿宋_GB2312" w:eastAsia="仿宋_GB2312"/>
          <w:sz w:val="28"/>
          <w:highlight w:val="none"/>
          <w:u w:val="single"/>
          <w:lang w:val="en-US" w:eastAsia="zh-CN"/>
        </w:rPr>
        <w:t>不低于120个</w:t>
      </w:r>
      <w:r>
        <w:rPr>
          <w:rFonts w:hint="eastAsia" w:ascii="仿宋_GB2312" w:eastAsia="仿宋_GB2312"/>
          <w:sz w:val="28"/>
          <w:highlight w:val="none"/>
          <w:u w:val="single"/>
        </w:rPr>
        <w:t>（及以上）</w:t>
      </w:r>
      <w:r>
        <w:rPr>
          <w:rFonts w:hint="eastAsia" w:ascii="仿宋_GB2312" w:eastAsia="仿宋_GB2312"/>
          <w:sz w:val="28"/>
          <w:highlight w:val="none"/>
          <w:u w:val="single"/>
          <w:lang w:val="en-US" w:eastAsia="zh-CN"/>
        </w:rPr>
        <w:t>车位建设</w:t>
      </w:r>
      <w:r>
        <w:rPr>
          <w:rFonts w:hint="eastAsia" w:ascii="仿宋_GB2312" w:eastAsia="仿宋_GB2312"/>
          <w:sz w:val="28"/>
          <w:highlight w:val="none"/>
          <w:u w:val="single"/>
        </w:rPr>
        <w:t>快充桩，</w:t>
      </w:r>
      <w:r>
        <w:rPr>
          <w:rFonts w:hint="eastAsia" w:ascii="仿宋_GB2312" w:eastAsia="仿宋_GB2312"/>
          <w:color w:val="auto"/>
          <w:sz w:val="28"/>
          <w:highlight w:val="none"/>
          <w:u w:val="single"/>
          <w:lang w:val="en-US" w:eastAsia="zh-CN"/>
        </w:rPr>
        <w:t>合作期不少于3年</w:t>
      </w:r>
      <w:r>
        <w:rPr>
          <w:rFonts w:hint="eastAsia" w:ascii="仿宋_GB2312" w:eastAsia="仿宋_GB2312"/>
          <w:color w:val="auto"/>
          <w:sz w:val="28"/>
          <w:highlight w:val="none"/>
          <w:u w:val="single"/>
          <w:lang w:eastAsia="zh-CN"/>
        </w:rPr>
        <w:t>。</w:t>
      </w:r>
    </w:p>
    <w:p w14:paraId="38D56E67">
      <w:pPr>
        <w:pStyle w:val="5"/>
        <w:widowControl/>
        <w:spacing w:beforeAutospacing="0" w:afterAutospacing="0" w:line="540" w:lineRule="exact"/>
        <w:jc w:val="both"/>
        <w:rPr>
          <w:rFonts w:hint="eastAsia"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4.项目业主：合肥城市泊车投资管理有限公司</w:t>
      </w:r>
    </w:p>
    <w:p w14:paraId="24387273">
      <w:pPr>
        <w:pStyle w:val="5"/>
        <w:widowControl/>
        <w:spacing w:beforeAutospacing="0" w:afterAutospacing="0" w:line="540" w:lineRule="exact"/>
        <w:jc w:val="both"/>
        <w:rPr>
          <w:rFonts w:hint="default" w:ascii="仿宋_GB2312" w:hAnsi="仿宋_GB2312" w:eastAsia="仿宋_GB2312" w:cs="仿宋_GB2312"/>
          <w:color w:val="000000"/>
          <w:sz w:val="28"/>
          <w:szCs w:val="28"/>
          <w:lang w:val="en-US" w:eastAsia="zh-CN" w:bidi="ar"/>
        </w:rPr>
      </w:pPr>
      <w:r>
        <w:rPr>
          <w:rFonts w:hint="eastAsia" w:ascii="仿宋_GB2312" w:hAnsi="仿宋_GB2312" w:eastAsia="仿宋_GB2312" w:cs="仿宋_GB2312"/>
          <w:color w:val="000000"/>
          <w:sz w:val="28"/>
          <w:szCs w:val="28"/>
          <w:lang w:val="en-US" w:eastAsia="zh-CN" w:bidi="ar"/>
        </w:rPr>
        <w:t>5、签约主体：合肥城市泊车投资管理有限公司肥东分公司</w:t>
      </w:r>
    </w:p>
    <w:p w14:paraId="110B7EBB">
      <w:pPr>
        <w:pStyle w:val="5"/>
        <w:widowControl/>
        <w:spacing w:beforeAutospacing="0" w:afterAutospacing="0" w:line="540" w:lineRule="exact"/>
        <w:jc w:val="both"/>
        <w:rPr>
          <w:rFonts w:hint="eastAsia" w:ascii="仿宋_GB2312" w:hAnsi="仿宋_GB2312" w:eastAsia="仿宋_GB2312" w:cs="仿宋_GB2312"/>
          <w:color w:val="000000"/>
          <w:sz w:val="28"/>
          <w:szCs w:val="28"/>
          <w:lang w:eastAsia="zh-CN" w:bidi="ar"/>
        </w:rPr>
      </w:pPr>
      <w:r>
        <w:rPr>
          <w:rFonts w:hint="eastAsia" w:ascii="仿宋_GB2312" w:hAnsi="仿宋_GB2312" w:eastAsia="仿宋_GB2312" w:cs="仿宋_GB2312"/>
          <w:color w:val="000000"/>
          <w:sz w:val="28"/>
          <w:szCs w:val="28"/>
          <w:lang w:val="en-US" w:eastAsia="zh-CN" w:bidi="ar"/>
        </w:rPr>
        <w:t>6</w:t>
      </w:r>
      <w:r>
        <w:rPr>
          <w:rFonts w:hint="eastAsia" w:ascii="仿宋_GB2312" w:hAnsi="仿宋_GB2312" w:eastAsia="仿宋_GB2312" w:cs="仿宋_GB2312"/>
          <w:color w:val="000000"/>
          <w:sz w:val="28"/>
          <w:szCs w:val="28"/>
          <w:lang w:bidi="ar"/>
        </w:rPr>
        <w:t>.项目概况</w:t>
      </w:r>
      <w:r>
        <w:rPr>
          <w:rFonts w:hint="eastAsia" w:ascii="仿宋_GB2312" w:hAnsi="仿宋_GB2312" w:eastAsia="仿宋_GB2312" w:cs="仿宋_GB2312"/>
          <w:color w:val="000000"/>
          <w:sz w:val="28"/>
          <w:szCs w:val="28"/>
          <w:lang w:eastAsia="zh-CN" w:bidi="ar"/>
        </w:rPr>
        <w:t>：</w:t>
      </w:r>
      <w:r>
        <w:rPr>
          <w:rFonts w:hint="eastAsia" w:ascii="仿宋_GB2312" w:eastAsia="仿宋_GB2312"/>
          <w:sz w:val="28"/>
          <w:u w:val="none"/>
          <w:lang w:val="en-US" w:eastAsia="zh-CN"/>
        </w:rPr>
        <w:t>肥东和平广场地下等</w:t>
      </w:r>
      <w:r>
        <w:rPr>
          <w:rFonts w:hint="eastAsia" w:ascii="仿宋_GB2312" w:eastAsia="仿宋_GB2312"/>
          <w:sz w:val="28"/>
          <w:u w:val="none"/>
        </w:rPr>
        <w:t>停车场</w:t>
      </w:r>
      <w:r>
        <w:rPr>
          <w:rFonts w:hint="eastAsia" w:ascii="仿宋_GB2312" w:hAnsi="仿宋_GB2312" w:eastAsia="仿宋_GB2312" w:cs="仿宋_GB2312"/>
          <w:color w:val="000000"/>
          <w:sz w:val="28"/>
          <w:szCs w:val="28"/>
          <w:lang w:val="en-US" w:eastAsia="zh-CN" w:bidi="ar"/>
        </w:rPr>
        <w:t>充电桩区</w:t>
      </w:r>
      <w:r>
        <w:rPr>
          <w:rFonts w:hint="eastAsia" w:ascii="仿宋_GB2312" w:hAnsi="仿宋_GB2312" w:eastAsia="仿宋_GB2312" w:cs="仿宋_GB2312"/>
          <w:color w:val="000000"/>
          <w:sz w:val="28"/>
          <w:szCs w:val="28"/>
          <w:lang w:bidi="ar"/>
        </w:rPr>
        <w:t>域</w:t>
      </w:r>
      <w:r>
        <w:rPr>
          <w:rFonts w:hint="eastAsia" w:ascii="仿宋_GB2312" w:hAnsi="仿宋_GB2312" w:eastAsia="仿宋_GB2312" w:cs="仿宋_GB2312"/>
          <w:color w:val="000000"/>
          <w:sz w:val="28"/>
          <w:szCs w:val="28"/>
          <w:lang w:val="en-US" w:eastAsia="zh-CN" w:bidi="ar"/>
        </w:rPr>
        <w:t>车位出租以及</w:t>
      </w:r>
      <w:r>
        <w:rPr>
          <w:rFonts w:hint="eastAsia" w:ascii="仿宋_GB2312" w:hAnsi="仿宋_GB2312" w:eastAsia="仿宋_GB2312" w:cs="仿宋_GB2312"/>
          <w:color w:val="000000"/>
          <w:sz w:val="28"/>
          <w:szCs w:val="28"/>
          <w:lang w:bidi="ar"/>
        </w:rPr>
        <w:t>配套</w:t>
      </w:r>
      <w:r>
        <w:rPr>
          <w:rFonts w:hint="eastAsia" w:ascii="仿宋_GB2312" w:hAnsi="仿宋_GB2312" w:eastAsia="仿宋_GB2312" w:cs="仿宋_GB2312"/>
          <w:color w:val="000000"/>
          <w:sz w:val="28"/>
          <w:szCs w:val="28"/>
          <w:lang w:val="en-US" w:eastAsia="zh-CN" w:bidi="ar"/>
        </w:rPr>
        <w:t>施工</w:t>
      </w:r>
    </w:p>
    <w:p w14:paraId="17EE4349">
      <w:pPr>
        <w:pStyle w:val="5"/>
        <w:widowControl/>
        <w:spacing w:beforeAutospacing="0" w:afterAutospacing="0" w:line="540" w:lineRule="exact"/>
        <w:jc w:val="both"/>
        <w:rPr>
          <w:rFonts w:hint="eastAsia"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val="en-US" w:eastAsia="zh-CN" w:bidi="ar"/>
        </w:rPr>
        <w:t>7</w:t>
      </w:r>
      <w:r>
        <w:rPr>
          <w:rFonts w:hint="eastAsia" w:ascii="仿宋_GB2312" w:hAnsi="仿宋_GB2312" w:eastAsia="仿宋_GB2312" w:cs="仿宋_GB2312"/>
          <w:color w:val="000000"/>
          <w:sz w:val="28"/>
          <w:szCs w:val="28"/>
          <w:lang w:bidi="ar"/>
        </w:rPr>
        <w:t>.项目类别：</w:t>
      </w:r>
      <w:r>
        <w:rPr>
          <w:rFonts w:hint="eastAsia" w:ascii="仿宋_GB2312" w:hAnsi="仿宋_GB2312" w:eastAsia="仿宋_GB2312" w:cs="仿宋_GB2312"/>
          <w:color w:val="000000"/>
          <w:sz w:val="28"/>
          <w:szCs w:val="28"/>
          <w:lang w:bidi="ar"/>
        </w:rPr>
        <w:sym w:font="Wingdings 2" w:char="00A3"/>
      </w:r>
      <w:r>
        <w:rPr>
          <w:rFonts w:hint="eastAsia" w:ascii="仿宋_GB2312" w:hAnsi="仿宋_GB2312" w:eastAsia="仿宋_GB2312" w:cs="仿宋_GB2312"/>
          <w:color w:val="000000"/>
          <w:sz w:val="28"/>
          <w:szCs w:val="28"/>
          <w:lang w:bidi="ar"/>
        </w:rPr>
        <w:t xml:space="preserve">工程 </w:t>
      </w:r>
      <w:r>
        <w:rPr>
          <w:rFonts w:hint="eastAsia" w:ascii="仿宋_GB2312" w:hAnsi="仿宋_GB2312" w:eastAsia="仿宋_GB2312" w:cs="仿宋_GB2312"/>
          <w:color w:val="000000"/>
          <w:sz w:val="28"/>
          <w:szCs w:val="28"/>
          <w:lang w:eastAsia="zh-CN" w:bidi="ar"/>
        </w:rPr>
        <w:t>□</w:t>
      </w:r>
      <w:r>
        <w:rPr>
          <w:rFonts w:hint="eastAsia" w:ascii="仿宋_GB2312" w:hAnsi="仿宋_GB2312" w:eastAsia="仿宋_GB2312" w:cs="仿宋_GB2312"/>
          <w:color w:val="000000"/>
          <w:sz w:val="28"/>
          <w:szCs w:val="28"/>
          <w:lang w:bidi="ar"/>
        </w:rPr>
        <w:t xml:space="preserve">货物 </w:t>
      </w:r>
      <w:r>
        <w:rPr>
          <w:rFonts w:hint="eastAsia" w:ascii="仿宋_GB2312" w:hAnsi="仿宋_GB2312" w:eastAsia="仿宋_GB2312" w:cs="仿宋_GB2312"/>
          <w:color w:val="000000"/>
          <w:sz w:val="28"/>
          <w:szCs w:val="28"/>
          <w:lang w:eastAsia="zh-CN" w:bidi="ar"/>
        </w:rPr>
        <w:t>☑</w:t>
      </w:r>
      <w:r>
        <w:rPr>
          <w:rFonts w:hint="eastAsia" w:ascii="仿宋_GB2312" w:hAnsi="仿宋_GB2312" w:eastAsia="仿宋_GB2312" w:cs="仿宋_GB2312"/>
          <w:color w:val="000000"/>
          <w:sz w:val="28"/>
          <w:szCs w:val="28"/>
          <w:lang w:bidi="ar"/>
        </w:rPr>
        <w:t>服务</w:t>
      </w:r>
    </w:p>
    <w:p w14:paraId="78180A78">
      <w:pPr>
        <w:pStyle w:val="5"/>
        <w:widowControl/>
        <w:spacing w:beforeAutospacing="0" w:afterAutospacing="0" w:line="540" w:lineRule="exact"/>
        <w:jc w:val="both"/>
        <w:rPr>
          <w:rFonts w:hint="eastAsia" w:ascii="仿宋_GB2312" w:hAnsi="仿宋_GB2312" w:eastAsia="仿宋_GB2312" w:cs="仿宋_GB2312"/>
          <w:color w:val="000000"/>
          <w:sz w:val="28"/>
          <w:szCs w:val="28"/>
          <w:highlight w:val="none"/>
          <w:lang w:eastAsia="zh-CN" w:bidi="ar"/>
        </w:rPr>
      </w:pPr>
      <w:r>
        <w:rPr>
          <w:rFonts w:hint="eastAsia" w:ascii="仿宋_GB2312" w:hAnsi="仿宋_GB2312" w:eastAsia="仿宋_GB2312" w:cs="仿宋_GB2312"/>
          <w:color w:val="000000"/>
          <w:sz w:val="28"/>
          <w:szCs w:val="28"/>
          <w:lang w:val="en-US" w:eastAsia="zh-CN" w:bidi="ar"/>
        </w:rPr>
        <w:t>8</w:t>
      </w:r>
      <w:r>
        <w:rPr>
          <w:rFonts w:hint="eastAsia" w:ascii="仿宋_GB2312" w:hAnsi="仿宋_GB2312" w:eastAsia="仿宋_GB2312" w:cs="仿宋_GB2312"/>
          <w:color w:val="000000"/>
          <w:sz w:val="28"/>
          <w:szCs w:val="28"/>
          <w:lang w:bidi="ar"/>
        </w:rPr>
        <w:t>.项目概算：</w:t>
      </w:r>
      <w:r>
        <w:rPr>
          <w:rFonts w:hint="eastAsia" w:ascii="仿宋_GB2312" w:hAnsi="仿宋_GB2312" w:eastAsia="仿宋_GB2312" w:cs="仿宋_GB2312"/>
          <w:color w:val="000000"/>
          <w:sz w:val="28"/>
          <w:szCs w:val="28"/>
          <w:highlight w:val="none"/>
          <w:lang w:val="en-US" w:eastAsia="zh-CN" w:bidi="ar"/>
        </w:rPr>
        <w:t>租赁不低于</w:t>
      </w:r>
      <w:r>
        <w:rPr>
          <w:rFonts w:hint="eastAsia" w:ascii="仿宋_GB2312" w:eastAsia="仿宋_GB2312"/>
          <w:sz w:val="28"/>
          <w:highlight w:val="none"/>
          <w:u w:val="none"/>
          <w:lang w:val="en-US" w:eastAsia="zh-CN"/>
        </w:rPr>
        <w:t>120</w:t>
      </w:r>
      <w:r>
        <w:rPr>
          <w:rFonts w:hint="eastAsia" w:ascii="仿宋_GB2312" w:eastAsia="仿宋_GB2312"/>
          <w:sz w:val="28"/>
          <w:highlight w:val="none"/>
          <w:u w:val="none"/>
        </w:rPr>
        <w:t>个（及以上）</w:t>
      </w:r>
      <w:r>
        <w:rPr>
          <w:rFonts w:hint="eastAsia" w:ascii="仿宋_GB2312" w:eastAsia="仿宋_GB2312"/>
          <w:sz w:val="28"/>
          <w:highlight w:val="none"/>
          <w:u w:val="none"/>
          <w:lang w:val="en-US" w:eastAsia="zh-CN"/>
        </w:rPr>
        <w:t>车位，单泊位租金</w:t>
      </w:r>
      <w:r>
        <w:rPr>
          <w:rFonts w:hint="eastAsia" w:ascii="仿宋_GB2312" w:hAnsi="仿宋_GB2312" w:eastAsia="仿宋_GB2312" w:cs="仿宋_GB2312"/>
          <w:color w:val="000000"/>
          <w:sz w:val="28"/>
          <w:szCs w:val="28"/>
          <w:highlight w:val="none"/>
          <w:lang w:val="en-US" w:eastAsia="zh-CN" w:bidi="ar"/>
        </w:rPr>
        <w:t>不低于150元/月/位，年租金不低于216000元</w:t>
      </w:r>
      <w:r>
        <w:rPr>
          <w:rFonts w:hint="eastAsia" w:ascii="仿宋_GB2312" w:hAnsi="仿宋_GB2312" w:eastAsia="仿宋_GB2312" w:cs="仿宋_GB2312"/>
          <w:color w:val="000000"/>
          <w:sz w:val="28"/>
          <w:szCs w:val="28"/>
          <w:highlight w:val="none"/>
          <w:lang w:bidi="ar"/>
        </w:rPr>
        <w:t>，</w:t>
      </w:r>
      <w:r>
        <w:rPr>
          <w:rFonts w:hint="eastAsia" w:ascii="仿宋_GB2312" w:eastAsia="仿宋_GB2312"/>
          <w:sz w:val="28"/>
          <w:highlight w:val="none"/>
        </w:rPr>
        <w:t>本项目采用</w:t>
      </w:r>
      <w:r>
        <w:rPr>
          <w:rFonts w:hint="eastAsia" w:ascii="仿宋_GB2312" w:eastAsia="仿宋_GB2312"/>
          <w:sz w:val="28"/>
          <w:highlight w:val="none"/>
          <w:u w:val="single"/>
        </w:rPr>
        <w:t>最高价</w:t>
      </w:r>
      <w:r>
        <w:rPr>
          <w:rFonts w:hint="eastAsia" w:ascii="仿宋_GB2312" w:eastAsia="仿宋_GB2312"/>
          <w:sz w:val="28"/>
          <w:highlight w:val="none"/>
        </w:rPr>
        <w:t>中标方式</w:t>
      </w:r>
      <w:r>
        <w:rPr>
          <w:rFonts w:hint="eastAsia" w:ascii="仿宋_GB2312" w:eastAsia="仿宋_GB2312"/>
          <w:sz w:val="28"/>
          <w:highlight w:val="none"/>
          <w:lang w:eastAsia="zh-CN"/>
        </w:rPr>
        <w:t>。采用有效报价内“最高者中标”的原则</w:t>
      </w:r>
    </w:p>
    <w:p w14:paraId="32B52886">
      <w:pPr>
        <w:pStyle w:val="5"/>
        <w:widowControl/>
        <w:spacing w:beforeAutospacing="0" w:afterAutospacing="0" w:line="540" w:lineRule="exact"/>
        <w:jc w:val="both"/>
        <w:rPr>
          <w:rFonts w:ascii="仿宋_GB2312" w:hAnsi="仿宋_GB2312" w:eastAsia="仿宋_GB2312" w:cs="仿宋_GB2312"/>
          <w:color w:val="000000"/>
          <w:sz w:val="28"/>
          <w:szCs w:val="28"/>
          <w:highlight w:val="none"/>
          <w:lang w:bidi="ar"/>
        </w:rPr>
      </w:pPr>
      <w:r>
        <w:rPr>
          <w:rFonts w:hint="eastAsia" w:ascii="仿宋_GB2312" w:hAnsi="仿宋_GB2312" w:eastAsia="仿宋_GB2312" w:cs="仿宋_GB2312"/>
          <w:color w:val="000000"/>
          <w:sz w:val="28"/>
          <w:szCs w:val="28"/>
          <w:highlight w:val="none"/>
          <w:lang w:val="en-US" w:eastAsia="zh-CN" w:bidi="ar"/>
        </w:rPr>
        <w:t>9</w:t>
      </w:r>
      <w:r>
        <w:rPr>
          <w:rFonts w:hint="eastAsia" w:ascii="仿宋_GB2312" w:hAnsi="仿宋_GB2312" w:eastAsia="仿宋_GB2312" w:cs="仿宋_GB2312"/>
          <w:color w:val="000000"/>
          <w:sz w:val="28"/>
          <w:szCs w:val="28"/>
          <w:highlight w:val="none"/>
          <w:lang w:bidi="ar"/>
        </w:rPr>
        <w:t>.</w:t>
      </w:r>
      <w:r>
        <w:rPr>
          <w:rFonts w:hint="eastAsia" w:ascii="仿宋_GB2312" w:hAnsi="仿宋_GB2312" w:eastAsia="仿宋_GB2312" w:cs="仿宋_GB2312"/>
          <w:sz w:val="28"/>
          <w:szCs w:val="28"/>
          <w:highlight w:val="none"/>
          <w:lang w:bidi="ar"/>
        </w:rPr>
        <w:t>响应文件</w:t>
      </w:r>
      <w:r>
        <w:rPr>
          <w:rFonts w:hint="eastAsia" w:ascii="仿宋_GB2312" w:hAnsi="仿宋_GB2312" w:eastAsia="仿宋_GB2312" w:cs="仿宋_GB2312"/>
          <w:kern w:val="2"/>
          <w:sz w:val="28"/>
          <w:szCs w:val="28"/>
          <w:highlight w:val="none"/>
        </w:rPr>
        <w:t>份数：共贰份，</w:t>
      </w:r>
      <w:r>
        <w:rPr>
          <w:rFonts w:ascii="Times New Roman" w:hAnsi="Times New Roman" w:eastAsia="仿宋_GB2312"/>
          <w:sz w:val="28"/>
          <w:szCs w:val="28"/>
          <w:highlight w:val="none"/>
        </w:rPr>
        <w:t>正本</w:t>
      </w:r>
      <w:r>
        <w:rPr>
          <w:rFonts w:hint="eastAsia" w:ascii="Times New Roman" w:hAnsi="Times New Roman" w:eastAsia="仿宋_GB2312"/>
          <w:sz w:val="28"/>
          <w:szCs w:val="28"/>
          <w:highlight w:val="none"/>
          <w:u w:val="single"/>
        </w:rPr>
        <w:t>壹</w:t>
      </w:r>
      <w:r>
        <w:rPr>
          <w:rFonts w:ascii="Times New Roman" w:hAnsi="Times New Roman" w:eastAsia="仿宋_GB2312"/>
          <w:sz w:val="28"/>
          <w:szCs w:val="28"/>
          <w:highlight w:val="none"/>
        </w:rPr>
        <w:t>份，副本</w:t>
      </w:r>
      <w:r>
        <w:rPr>
          <w:rFonts w:hint="eastAsia" w:ascii="Times New Roman" w:hAnsi="Times New Roman" w:eastAsia="仿宋_GB2312"/>
          <w:sz w:val="28"/>
          <w:szCs w:val="28"/>
          <w:highlight w:val="none"/>
          <w:u w:val="single"/>
        </w:rPr>
        <w:t>壹</w:t>
      </w:r>
      <w:r>
        <w:rPr>
          <w:rFonts w:ascii="Times New Roman" w:hAnsi="Times New Roman" w:eastAsia="仿宋_GB2312"/>
          <w:sz w:val="28"/>
          <w:szCs w:val="28"/>
          <w:highlight w:val="none"/>
        </w:rPr>
        <w:t>份</w:t>
      </w:r>
      <w:r>
        <w:rPr>
          <w:rFonts w:hint="eastAsia" w:ascii="仿宋_GB2312" w:hAnsi="仿宋_GB2312" w:eastAsia="仿宋_GB2312" w:cs="仿宋_GB2312"/>
          <w:kern w:val="2"/>
          <w:sz w:val="28"/>
          <w:szCs w:val="28"/>
          <w:highlight w:val="none"/>
        </w:rPr>
        <w:t>。若正、副本内容不一致，以正本为准。</w:t>
      </w:r>
    </w:p>
    <w:p w14:paraId="02EF158F">
      <w:pPr>
        <w:pStyle w:val="5"/>
        <w:widowControl/>
        <w:spacing w:beforeAutospacing="0" w:afterAutospacing="0" w:line="540" w:lineRule="exact"/>
        <w:jc w:val="both"/>
        <w:rPr>
          <w:rFonts w:ascii="仿宋_GB2312" w:hAnsi="仿宋_GB2312" w:eastAsia="仿宋_GB2312" w:cs="仿宋_GB2312"/>
          <w:b/>
          <w:bCs/>
          <w:color w:val="000000"/>
          <w:sz w:val="28"/>
          <w:szCs w:val="28"/>
          <w:lang w:bidi="ar"/>
        </w:rPr>
      </w:pPr>
      <w:r>
        <w:rPr>
          <w:rFonts w:hint="eastAsia" w:ascii="仿宋_GB2312" w:hAnsi="仿宋_GB2312" w:eastAsia="仿宋_GB2312" w:cs="仿宋_GB2312"/>
          <w:b/>
          <w:bCs/>
          <w:color w:val="000000"/>
          <w:sz w:val="28"/>
          <w:szCs w:val="28"/>
          <w:lang w:bidi="ar"/>
        </w:rPr>
        <w:t>二、资格条件及相关说明</w:t>
      </w:r>
    </w:p>
    <w:p w14:paraId="2888828B">
      <w:pPr>
        <w:numPr>
          <w:ilvl w:val="255"/>
          <w:numId w:val="0"/>
        </w:numPr>
        <w:tabs>
          <w:tab w:val="left" w:pos="1059"/>
          <w:tab w:val="left" w:pos="1060"/>
        </w:tabs>
        <w:spacing w:line="540" w:lineRule="exact"/>
        <w:rPr>
          <w:rFonts w:hint="eastAsia" w:ascii="仿宋_GB2312" w:hAnsi="仿宋_GB2312" w:eastAsia="仿宋_GB2312" w:cs="仿宋_GB2312"/>
          <w:color w:val="auto"/>
          <w:kern w:val="0"/>
          <w:sz w:val="28"/>
          <w:szCs w:val="28"/>
          <w:lang w:bidi="ar"/>
        </w:rPr>
      </w:pPr>
      <w:r>
        <w:rPr>
          <w:rFonts w:hint="eastAsia" w:ascii="仿宋_GB2312" w:hAnsi="仿宋_GB2312" w:eastAsia="仿宋_GB2312" w:cs="仿宋_GB2312"/>
          <w:color w:val="auto"/>
          <w:kern w:val="0"/>
          <w:sz w:val="28"/>
          <w:szCs w:val="28"/>
          <w:lang w:bidi="ar"/>
        </w:rPr>
        <w:t>1.投标单位具有独立法人资格，具有有效的营业执照、税务登记证及组织机构代码证（或三证合一有效证件），具有独立承担民事责任的能力；</w:t>
      </w:r>
    </w:p>
    <w:p w14:paraId="106C8B84">
      <w:pPr>
        <w:numPr>
          <w:ilvl w:val="255"/>
          <w:numId w:val="0"/>
        </w:numPr>
        <w:tabs>
          <w:tab w:val="left" w:pos="1059"/>
          <w:tab w:val="left" w:pos="1060"/>
        </w:tabs>
        <w:spacing w:line="540" w:lineRule="exact"/>
        <w:rPr>
          <w:rFonts w:hint="eastAsia" w:ascii="仿宋_GB2312" w:hAnsi="仿宋_GB2312" w:eastAsia="仿宋_GB2312" w:cs="仿宋_GB2312"/>
          <w:color w:val="auto"/>
          <w:kern w:val="0"/>
          <w:sz w:val="28"/>
          <w:szCs w:val="28"/>
          <w:lang w:bidi="ar"/>
        </w:rPr>
      </w:pPr>
      <w:r>
        <w:rPr>
          <w:rFonts w:hint="eastAsia" w:ascii="仿宋_GB2312" w:hAnsi="仿宋_GB2312" w:eastAsia="仿宋_GB2312" w:cs="仿宋_GB2312"/>
          <w:color w:val="auto"/>
          <w:kern w:val="0"/>
          <w:sz w:val="28"/>
          <w:szCs w:val="28"/>
          <w:lang w:bidi="ar"/>
        </w:rPr>
        <w:t>2.投标人资质要求：投标人营业执照的经营范围必须包含集中式快速充电站或新能源汽车充电设施运营等相关内容。</w:t>
      </w:r>
    </w:p>
    <w:p w14:paraId="28BF2632">
      <w:pPr>
        <w:numPr>
          <w:ilvl w:val="255"/>
          <w:numId w:val="0"/>
        </w:numPr>
        <w:tabs>
          <w:tab w:val="left" w:pos="1059"/>
          <w:tab w:val="left" w:pos="1060"/>
        </w:tabs>
        <w:spacing w:line="540" w:lineRule="exact"/>
        <w:rPr>
          <w:rFonts w:ascii="仿宋_GB2312" w:eastAsia="仿宋_GB2312" w:cs="仿宋_GB2312"/>
          <w:color w:val="auto"/>
          <w:sz w:val="28"/>
          <w:szCs w:val="28"/>
        </w:rPr>
      </w:pPr>
      <w:r>
        <w:rPr>
          <w:rFonts w:hint="eastAsia" w:ascii="仿宋_GB2312" w:hAnsi="仿宋_GB2312" w:eastAsia="仿宋_GB2312" w:cs="仿宋_GB2312"/>
          <w:color w:val="auto"/>
          <w:kern w:val="0"/>
          <w:sz w:val="28"/>
          <w:szCs w:val="28"/>
          <w:lang w:bidi="ar"/>
        </w:rPr>
        <w:t>3.业绩要求：</w:t>
      </w:r>
      <w:r>
        <w:rPr>
          <w:rFonts w:ascii="仿宋_GB2312" w:eastAsia="仿宋_GB2312" w:cs="仿宋_GB2312"/>
          <w:color w:val="auto"/>
          <w:sz w:val="28"/>
          <w:szCs w:val="28"/>
        </w:rPr>
        <w:t>投标单位需提供</w:t>
      </w:r>
      <w:r>
        <w:rPr>
          <w:rFonts w:hint="eastAsia" w:ascii="仿宋_GB2312" w:eastAsia="仿宋_GB2312" w:cs="仿宋_GB2312"/>
          <w:color w:val="auto"/>
          <w:sz w:val="28"/>
          <w:szCs w:val="28"/>
        </w:rPr>
        <w:t>自20</w:t>
      </w:r>
      <w:r>
        <w:rPr>
          <w:rFonts w:ascii="仿宋_GB2312" w:eastAsia="仿宋_GB2312" w:cs="仿宋_GB2312"/>
          <w:color w:val="auto"/>
          <w:sz w:val="28"/>
          <w:szCs w:val="28"/>
        </w:rPr>
        <w:t>2</w:t>
      </w:r>
      <w:r>
        <w:rPr>
          <w:rFonts w:hint="eastAsia" w:ascii="仿宋_GB2312" w:eastAsia="仿宋_GB2312" w:cs="仿宋_GB2312"/>
          <w:color w:val="auto"/>
          <w:sz w:val="28"/>
          <w:szCs w:val="28"/>
          <w:lang w:val="en-US" w:eastAsia="zh-CN"/>
        </w:rPr>
        <w:t>2</w:t>
      </w:r>
      <w:r>
        <w:rPr>
          <w:rFonts w:hint="eastAsia" w:ascii="仿宋_GB2312" w:eastAsia="仿宋_GB2312" w:cs="仿宋_GB2312"/>
          <w:color w:val="auto"/>
          <w:sz w:val="28"/>
          <w:szCs w:val="28"/>
        </w:rPr>
        <w:t>年1月1日以来累计具有35（含）个及以上的充电桩</w:t>
      </w:r>
      <w:r>
        <w:rPr>
          <w:rFonts w:hint="eastAsia" w:ascii="仿宋_GB2312" w:eastAsia="仿宋_GB2312" w:cs="仿宋_GB2312"/>
          <w:color w:val="auto"/>
          <w:sz w:val="28"/>
          <w:szCs w:val="28"/>
          <w:lang w:val="en-US" w:eastAsia="zh-CN"/>
        </w:rPr>
        <w:t>的</w:t>
      </w:r>
      <w:r>
        <w:rPr>
          <w:rFonts w:hint="eastAsia" w:ascii="仿宋_GB2312" w:eastAsia="仿宋_GB2312" w:cs="仿宋_GB2312"/>
          <w:color w:val="auto"/>
          <w:sz w:val="28"/>
          <w:szCs w:val="28"/>
        </w:rPr>
        <w:t>集中式快速充电站运营业绩</w:t>
      </w:r>
      <w:r>
        <w:rPr>
          <w:rFonts w:hint="eastAsia" w:ascii="仿宋_GB2312" w:eastAsia="仿宋_GB2312" w:cs="仿宋_GB2312"/>
          <w:color w:val="auto"/>
          <w:sz w:val="28"/>
          <w:szCs w:val="28"/>
          <w:lang w:val="en-US" w:eastAsia="zh-CN"/>
        </w:rPr>
        <w:t>的证明</w:t>
      </w:r>
      <w:r>
        <w:rPr>
          <w:rFonts w:hint="eastAsia" w:ascii="仿宋_GB2312" w:eastAsia="仿宋_GB2312" w:cs="仿宋_GB2312"/>
          <w:color w:val="auto"/>
          <w:sz w:val="28"/>
          <w:szCs w:val="28"/>
        </w:rPr>
        <w:t>，需提供业绩合同（内容须清晰体现合同双方、签订日期、充电桩数量、服务内容等），</w:t>
      </w:r>
      <w:r>
        <w:rPr>
          <w:rFonts w:hint="eastAsia" w:ascii="仿宋_GB2312" w:eastAsia="仿宋_GB2312" w:cs="仿宋_GB2312"/>
          <w:color w:val="auto"/>
          <w:sz w:val="28"/>
          <w:szCs w:val="28"/>
          <w:lang w:val="en-US" w:eastAsia="zh-CN"/>
        </w:rPr>
        <w:t>否则</w:t>
      </w:r>
      <w:r>
        <w:rPr>
          <w:rFonts w:hint="eastAsia" w:ascii="仿宋_GB2312" w:eastAsia="仿宋_GB2312" w:cs="仿宋_GB2312"/>
          <w:color w:val="auto"/>
          <w:sz w:val="28"/>
          <w:szCs w:val="28"/>
        </w:rPr>
        <w:t>评标委员会不予认可）。</w:t>
      </w:r>
    </w:p>
    <w:p w14:paraId="278CD6B6">
      <w:pPr>
        <w:pStyle w:val="5"/>
        <w:widowControl/>
        <w:spacing w:beforeAutospacing="0" w:afterAutospacing="0" w:line="559" w:lineRule="auto"/>
        <w:jc w:val="both"/>
        <w:rPr>
          <w:rFonts w:ascii="仿宋_GB2312" w:eastAsia="仿宋_GB2312" w:cstheme="minorBidi"/>
          <w:kern w:val="2"/>
          <w:sz w:val="28"/>
        </w:rPr>
      </w:pPr>
      <w:r>
        <w:rPr>
          <w:rFonts w:hint="eastAsia" w:ascii="仿宋_GB2312" w:hAnsi="仿宋_GB2312" w:eastAsia="仿宋_GB2312" w:cs="仿宋_GB2312"/>
          <w:color w:val="000000"/>
          <w:sz w:val="28"/>
          <w:szCs w:val="28"/>
          <w:lang w:bidi="ar"/>
        </w:rPr>
        <w:t>4.</w:t>
      </w:r>
      <w:r>
        <w:rPr>
          <w:rFonts w:ascii="仿宋_GB2312" w:eastAsia="仿宋_GB2312" w:cs="仿宋_GB2312"/>
          <w:sz w:val="28"/>
          <w:szCs w:val="28"/>
        </w:rPr>
        <w:t>本项目不允许分包、不允许转包</w:t>
      </w:r>
      <w:r>
        <w:rPr>
          <w:rFonts w:hint="eastAsia" w:ascii="仿宋_GB2312" w:eastAsia="仿宋_GB2312" w:cs="仿宋_GB2312"/>
          <w:sz w:val="28"/>
          <w:szCs w:val="28"/>
          <w:lang w:eastAsia="zh-CN"/>
        </w:rPr>
        <w:t>，</w:t>
      </w:r>
      <w:r>
        <w:rPr>
          <w:rFonts w:hint="eastAsia" w:ascii="仿宋_GB2312" w:eastAsia="仿宋_GB2312" w:cs="仿宋_GB2312"/>
          <w:sz w:val="28"/>
          <w:szCs w:val="28"/>
        </w:rPr>
        <w:t>且不允许联合体投标。</w:t>
      </w:r>
      <w:r>
        <w:rPr>
          <w:rFonts w:ascii="仿宋_GB2312" w:eastAsia="仿宋_GB2312" w:cs="仿宋_GB2312"/>
          <w:sz w:val="28"/>
          <w:szCs w:val="28"/>
        </w:rPr>
        <w:t>一经发现将取消投标人中标资格。</w:t>
      </w:r>
    </w:p>
    <w:p w14:paraId="27BFD1DD">
      <w:pPr>
        <w:pStyle w:val="5"/>
        <w:widowControl/>
        <w:spacing w:beforeAutospacing="0" w:afterAutospacing="0" w:line="540" w:lineRule="exact"/>
        <w:jc w:val="both"/>
        <w:rPr>
          <w:rFonts w:ascii="仿宋_GB2312" w:eastAsia="仿宋_GB2312" w:cstheme="minorBidi"/>
          <w:kern w:val="2"/>
          <w:sz w:val="28"/>
        </w:rPr>
      </w:pPr>
      <w:r>
        <w:rPr>
          <w:rFonts w:hint="eastAsia" w:ascii="仿宋_GB2312" w:hAnsi="仿宋_GB2312" w:eastAsia="仿宋_GB2312" w:cs="仿宋_GB2312"/>
          <w:color w:val="000000"/>
          <w:sz w:val="28"/>
          <w:szCs w:val="28"/>
          <w:lang w:bidi="ar"/>
        </w:rPr>
        <w:t>5.</w:t>
      </w:r>
      <w:r>
        <w:rPr>
          <w:rFonts w:hint="eastAsia" w:ascii="仿宋_GB2312" w:eastAsia="仿宋_GB2312" w:cstheme="minorBidi"/>
          <w:kern w:val="2"/>
          <w:sz w:val="28"/>
        </w:rPr>
        <w:t>本项目不允许以各种方式冒名顶替，一经发现，投标人将</w:t>
      </w:r>
      <w:r>
        <w:rPr>
          <w:rFonts w:hint="eastAsia" w:ascii="仿宋_GB2312" w:eastAsia="仿宋_GB2312" w:cstheme="minorBidi"/>
          <w:kern w:val="2"/>
          <w:sz w:val="28"/>
          <w:lang w:eastAsia="zh-CN"/>
        </w:rPr>
        <w:t>承担</w:t>
      </w:r>
      <w:r>
        <w:rPr>
          <w:rFonts w:hint="eastAsia" w:ascii="仿宋_GB2312" w:eastAsia="仿宋_GB2312" w:cstheme="minorBidi"/>
          <w:kern w:val="2"/>
          <w:sz w:val="28"/>
        </w:rPr>
        <w:t>全部责任。</w:t>
      </w:r>
    </w:p>
    <w:p w14:paraId="3A0E6C7E">
      <w:pPr>
        <w:pStyle w:val="5"/>
        <w:widowControl/>
        <w:spacing w:beforeAutospacing="0" w:afterAutospacing="0" w:line="540" w:lineRule="exact"/>
        <w:jc w:val="both"/>
        <w:rPr>
          <w:rFonts w:ascii="仿宋_GB2312" w:hAnsi="宋体" w:eastAsia="仿宋_GB2312" w:cs="仿宋_GB2312"/>
          <w:b/>
          <w:bCs/>
          <w:color w:val="000000"/>
          <w:sz w:val="28"/>
          <w:szCs w:val="28"/>
          <w:lang w:bidi="ar"/>
        </w:rPr>
      </w:pPr>
      <w:r>
        <w:rPr>
          <w:rFonts w:hint="eastAsia" w:ascii="仿宋_GB2312" w:hAnsi="宋体" w:eastAsia="仿宋_GB2312" w:cs="仿宋_GB2312"/>
          <w:b/>
          <w:bCs/>
          <w:color w:val="000000"/>
          <w:sz w:val="28"/>
          <w:szCs w:val="28"/>
          <w:lang w:bidi="ar"/>
        </w:rPr>
        <w:t>三、项目报价</w:t>
      </w:r>
    </w:p>
    <w:p w14:paraId="4A73365B">
      <w:pPr>
        <w:pStyle w:val="2"/>
        <w:tabs>
          <w:tab w:val="left" w:pos="5883"/>
        </w:tabs>
        <w:ind w:firstLine="0" w:firstLineChars="0"/>
        <w:rPr>
          <w:rFonts w:ascii="Times New Roman" w:hAnsi="Times New Roman" w:eastAsia="仿宋_GB2312" w:cs="Times New Roman"/>
          <w:color w:val="auto"/>
          <w:sz w:val="28"/>
          <w:szCs w:val="28"/>
        </w:rPr>
      </w:pPr>
      <w:r>
        <w:rPr>
          <w:rFonts w:hint="eastAsia" w:ascii="Times New Roman" w:hAnsi="Times New Roman" w:eastAsia="仿宋_GB2312" w:cs="Times New Roman"/>
          <w:color w:val="auto"/>
          <w:sz w:val="28"/>
          <w:szCs w:val="28"/>
        </w:rPr>
        <w:t>1.报价方式：</w:t>
      </w:r>
      <w:r>
        <w:rPr>
          <w:rFonts w:hint="eastAsia" w:ascii="仿宋_GB2312" w:eastAsia="仿宋_GB2312" w:hAnsiTheme="minorHAnsi"/>
          <w:color w:val="auto"/>
          <w:sz w:val="28"/>
        </w:rPr>
        <w:t>租金价格</w:t>
      </w:r>
      <w:r>
        <w:rPr>
          <w:rFonts w:hint="eastAsia" w:ascii="仿宋_GB2312" w:eastAsia="仿宋_GB2312" w:hAnsiTheme="minorHAnsi"/>
          <w:color w:val="auto"/>
          <w:sz w:val="28"/>
          <w:u w:val="single"/>
        </w:rPr>
        <w:t xml:space="preserve">     </w:t>
      </w:r>
      <w:r>
        <w:rPr>
          <w:rFonts w:hint="eastAsia" w:ascii="仿宋_GB2312" w:eastAsia="仿宋_GB2312" w:hAnsiTheme="minorHAnsi"/>
          <w:color w:val="auto"/>
          <w:sz w:val="28"/>
        </w:rPr>
        <w:t>元</w:t>
      </w:r>
      <w:r>
        <w:rPr>
          <w:rFonts w:hint="eastAsia" w:ascii="仿宋_GB2312" w:eastAsia="仿宋_GB2312" w:hAnsiTheme="minorHAnsi"/>
          <w:color w:val="auto"/>
          <w:sz w:val="28"/>
          <w:lang w:val="en-US" w:eastAsia="zh-CN"/>
        </w:rPr>
        <w:t>/月/泊位（不低于150</w:t>
      </w:r>
      <w:r>
        <w:rPr>
          <w:rFonts w:hint="eastAsia" w:ascii="仿宋_GB2312" w:eastAsia="仿宋_GB2312" w:hAnsiTheme="minorHAnsi"/>
          <w:color w:val="auto"/>
          <w:sz w:val="28"/>
        </w:rPr>
        <w:t>元</w:t>
      </w:r>
      <w:r>
        <w:rPr>
          <w:rFonts w:hint="eastAsia" w:ascii="仿宋_GB2312" w:eastAsia="仿宋_GB2312" w:hAnsiTheme="minorHAnsi"/>
          <w:color w:val="auto"/>
          <w:sz w:val="28"/>
          <w:lang w:val="en-US" w:eastAsia="zh-CN"/>
        </w:rPr>
        <w:t>/月/泊位），</w:t>
      </w:r>
      <w:r>
        <w:rPr>
          <w:rFonts w:hint="eastAsia" w:ascii="仿宋_GB2312" w:eastAsia="仿宋_GB2312" w:hAnsiTheme="minorHAnsi"/>
          <w:color w:val="auto"/>
          <w:sz w:val="28"/>
          <w:u w:val="single"/>
        </w:rPr>
        <w:t xml:space="preserve">     据此计算，</w:t>
      </w:r>
      <w:r>
        <w:rPr>
          <w:rFonts w:hint="eastAsia" w:ascii="仿宋_GB2312" w:eastAsia="仿宋_GB2312" w:hAnsiTheme="minorHAnsi"/>
          <w:color w:val="auto"/>
          <w:sz w:val="28"/>
          <w:lang w:val="en-US" w:eastAsia="zh-CN"/>
        </w:rPr>
        <w:t>年租金价格不低于216000元。</w:t>
      </w:r>
    </w:p>
    <w:p w14:paraId="062817A4">
      <w:pPr>
        <w:pStyle w:val="5"/>
        <w:widowControl/>
        <w:spacing w:beforeAutospacing="0" w:afterAutospacing="0" w:line="540" w:lineRule="exact"/>
        <w:jc w:val="both"/>
        <w:rPr>
          <w:rFonts w:ascii="仿宋_GB2312" w:hAnsi="仿宋_GB2312" w:eastAsia="仿宋_GB2312" w:cs="仿宋_GB2312"/>
          <w:color w:val="000000"/>
          <w:sz w:val="28"/>
          <w:szCs w:val="28"/>
          <w:highlight w:val="magenta"/>
          <w:lang w:bidi="ar"/>
        </w:rPr>
      </w:pPr>
      <w:r>
        <w:rPr>
          <w:rFonts w:hint="eastAsia" w:ascii="Times New Roman" w:hAnsi="Times New Roman" w:eastAsia="仿宋_GB2312"/>
          <w:sz w:val="28"/>
          <w:szCs w:val="28"/>
        </w:rPr>
        <w:t>2.报价要求：投标单位所报单价为包干价，包含以上全部费用，</w:t>
      </w:r>
      <w:r>
        <w:rPr>
          <w:rFonts w:ascii="Times New Roman" w:hAnsi="Times New Roman" w:eastAsia="仿宋_GB2312"/>
          <w:sz w:val="28"/>
          <w:szCs w:val="28"/>
        </w:rPr>
        <w:t>一旦中标，不予以调整。</w:t>
      </w:r>
    </w:p>
    <w:p w14:paraId="2980EFB5">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四、投标材料提交</w:t>
      </w:r>
    </w:p>
    <w:p w14:paraId="73DC35CE">
      <w:pPr>
        <w:widowControl/>
        <w:spacing w:line="540" w:lineRule="exact"/>
        <w:ind w:firstLine="560" w:firstLineChars="200"/>
        <w:jc w:val="left"/>
        <w:rPr>
          <w:rFonts w:ascii="仿宋_GB2312" w:hAnsi="宋体" w:eastAsia="仿宋_GB2312" w:cs="仿宋_GB2312"/>
          <w:color w:val="000000"/>
          <w:kern w:val="0"/>
          <w:sz w:val="28"/>
          <w:szCs w:val="28"/>
          <w:lang w:bidi="ar"/>
        </w:rPr>
      </w:pPr>
      <w:r>
        <w:rPr>
          <w:rFonts w:hint="eastAsia" w:ascii="仿宋_GB2312" w:hAnsi="宋体" w:eastAsia="仿宋_GB2312" w:cs="仿宋_GB2312"/>
          <w:color w:val="000000"/>
          <w:kern w:val="0"/>
          <w:sz w:val="28"/>
          <w:szCs w:val="28"/>
          <w:lang w:bidi="ar"/>
        </w:rPr>
        <w:t>投标函需经投标人法定代表人或其授权代表签字、盖章；如为授权代表签字，请附授权委托书。内容包括：</w:t>
      </w:r>
    </w:p>
    <w:p w14:paraId="71695A16">
      <w:pPr>
        <w:spacing w:line="540" w:lineRule="exact"/>
        <w:rPr>
          <w:rFonts w:ascii="仿宋_GB2312" w:eastAsia="仿宋_GB2312"/>
          <w:sz w:val="28"/>
          <w:szCs w:val="28"/>
        </w:rPr>
      </w:pPr>
      <w:r>
        <w:rPr>
          <w:rFonts w:hint="eastAsia" w:ascii="仿宋_GB2312" w:eastAsia="仿宋_GB2312"/>
          <w:sz w:val="28"/>
          <w:szCs w:val="28"/>
        </w:rPr>
        <w:t>1.投标函（格式见附件1）</w:t>
      </w:r>
    </w:p>
    <w:p w14:paraId="33D455C7">
      <w:pPr>
        <w:spacing w:line="540" w:lineRule="exact"/>
        <w:rPr>
          <w:rFonts w:ascii="仿宋_GB2312" w:eastAsia="仿宋_GB2312"/>
          <w:sz w:val="28"/>
          <w:szCs w:val="28"/>
        </w:rPr>
      </w:pPr>
      <w:r>
        <w:rPr>
          <w:rFonts w:hint="eastAsia" w:ascii="仿宋_GB2312" w:eastAsia="仿宋_GB2312"/>
          <w:sz w:val="28"/>
          <w:szCs w:val="28"/>
        </w:rPr>
        <w:t>2.报价单（格式见附件2）</w:t>
      </w:r>
    </w:p>
    <w:p w14:paraId="26B89F47">
      <w:pPr>
        <w:spacing w:line="540" w:lineRule="exact"/>
        <w:rPr>
          <w:rFonts w:ascii="仿宋_GB2312" w:eastAsia="仿宋_GB2312"/>
          <w:sz w:val="28"/>
          <w:szCs w:val="28"/>
        </w:rPr>
      </w:pPr>
      <w:r>
        <w:rPr>
          <w:rFonts w:hint="eastAsia" w:ascii="仿宋_GB2312" w:eastAsia="仿宋_GB2312"/>
          <w:sz w:val="28"/>
          <w:szCs w:val="28"/>
        </w:rPr>
        <w:t>3.资质证明文件</w:t>
      </w:r>
      <w:r>
        <w:rPr>
          <w:rFonts w:ascii="仿宋_GB2312" w:eastAsia="仿宋_GB2312"/>
          <w:sz w:val="28"/>
          <w:szCs w:val="28"/>
        </w:rPr>
        <w:t>（</w:t>
      </w:r>
      <w:r>
        <w:rPr>
          <w:rFonts w:hint="eastAsia" w:ascii="仿宋_GB2312" w:eastAsia="仿宋_GB2312"/>
          <w:sz w:val="28"/>
          <w:szCs w:val="28"/>
        </w:rPr>
        <w:t>包括营业执照复印件、相关资质文件等</w:t>
      </w:r>
      <w:r>
        <w:rPr>
          <w:rFonts w:hint="eastAsia" w:ascii="仿宋_GB2312" w:eastAsia="仿宋_GB2312"/>
          <w:sz w:val="28"/>
          <w:szCs w:val="28"/>
          <w:lang w:val="en-US" w:eastAsia="zh-CN"/>
        </w:rPr>
        <w:t>并</w:t>
      </w:r>
      <w:r>
        <w:rPr>
          <w:rFonts w:ascii="仿宋_GB2312" w:eastAsia="仿宋_GB2312"/>
          <w:sz w:val="28"/>
          <w:szCs w:val="28"/>
        </w:rPr>
        <w:t>加盖公章）</w:t>
      </w:r>
    </w:p>
    <w:p w14:paraId="0F32BB90">
      <w:pPr>
        <w:spacing w:line="540" w:lineRule="exact"/>
        <w:rPr>
          <w:rFonts w:ascii="仿宋_GB2312" w:eastAsia="仿宋_GB2312"/>
          <w:sz w:val="28"/>
          <w:szCs w:val="28"/>
        </w:rPr>
      </w:pPr>
      <w:r>
        <w:rPr>
          <w:rFonts w:hint="eastAsia" w:ascii="仿宋_GB2312" w:eastAsia="仿宋_GB2312"/>
          <w:sz w:val="28"/>
          <w:szCs w:val="28"/>
        </w:rPr>
        <w:t>4.授权委托书（格式见附件4）</w:t>
      </w:r>
    </w:p>
    <w:p w14:paraId="5F575BB6">
      <w:pPr>
        <w:spacing w:line="540" w:lineRule="exact"/>
        <w:rPr>
          <w:rFonts w:ascii="仿宋_GB2312" w:eastAsia="仿宋_GB2312"/>
          <w:sz w:val="28"/>
          <w:szCs w:val="28"/>
        </w:rPr>
      </w:pPr>
      <w:r>
        <w:rPr>
          <w:rFonts w:hint="eastAsia" w:ascii="仿宋_GB2312" w:eastAsia="仿宋_GB2312"/>
          <w:sz w:val="28"/>
          <w:szCs w:val="28"/>
        </w:rPr>
        <w:t>5.相关业绩案例（提供符合</w:t>
      </w:r>
      <w:r>
        <w:rPr>
          <w:rFonts w:hint="eastAsia" w:ascii="仿宋_GB2312" w:eastAsia="仿宋_GB2312"/>
          <w:sz w:val="28"/>
          <w:szCs w:val="28"/>
          <w:lang w:val="en-US" w:eastAsia="zh-CN"/>
        </w:rPr>
        <w:t>本</w:t>
      </w:r>
      <w:r>
        <w:rPr>
          <w:rFonts w:hint="eastAsia" w:ascii="仿宋_GB2312" w:eastAsia="仿宋_GB2312"/>
          <w:sz w:val="28"/>
          <w:szCs w:val="28"/>
        </w:rPr>
        <w:t>招租询价文件第二章第3条要求的合同复印件）</w:t>
      </w:r>
    </w:p>
    <w:p w14:paraId="2A81B2D3">
      <w:pPr>
        <w:widowControl/>
        <w:spacing w:line="540" w:lineRule="exact"/>
        <w:jc w:val="left"/>
        <w:rPr>
          <w:rFonts w:ascii="仿宋_GB2312" w:eastAsia="仿宋_GB2312"/>
          <w:sz w:val="28"/>
          <w:szCs w:val="28"/>
        </w:rPr>
      </w:pPr>
      <w:r>
        <w:rPr>
          <w:rFonts w:hint="eastAsia" w:ascii="仿宋_GB2312" w:eastAsia="仿宋_GB2312"/>
          <w:sz w:val="28"/>
          <w:szCs w:val="28"/>
        </w:rPr>
        <w:t>6.</w:t>
      </w:r>
      <w:r>
        <w:rPr>
          <w:rFonts w:hint="eastAsia" w:ascii="仿宋_GB2312" w:hAnsi="宋体" w:eastAsia="仿宋_GB2312" w:cs="仿宋_GB2312"/>
          <w:color w:val="000000"/>
          <w:kern w:val="0"/>
          <w:sz w:val="28"/>
          <w:szCs w:val="28"/>
          <w:lang w:bidi="ar"/>
        </w:rPr>
        <w:t>投标人简介（如有）</w:t>
      </w:r>
    </w:p>
    <w:p w14:paraId="0021AB76">
      <w:pPr>
        <w:spacing w:line="540" w:lineRule="exact"/>
        <w:rPr>
          <w:rFonts w:ascii="仿宋_GB2312" w:eastAsia="仿宋_GB2312"/>
          <w:sz w:val="28"/>
          <w:szCs w:val="28"/>
        </w:rPr>
      </w:pPr>
      <w:r>
        <w:rPr>
          <w:rFonts w:ascii="仿宋_GB2312" w:eastAsia="仿宋_GB2312"/>
          <w:sz w:val="28"/>
          <w:szCs w:val="28"/>
        </w:rPr>
        <w:t>7</w:t>
      </w:r>
      <w:r>
        <w:rPr>
          <w:rFonts w:hint="eastAsia" w:ascii="仿宋_GB2312" w:eastAsia="仿宋_GB2312"/>
          <w:sz w:val="28"/>
          <w:szCs w:val="28"/>
        </w:rPr>
        <w:t>.无不良征信承诺书（提供承诺书，格式见附件</w:t>
      </w:r>
      <w:r>
        <w:rPr>
          <w:rFonts w:ascii="仿宋_GB2312" w:eastAsia="仿宋_GB2312"/>
          <w:sz w:val="28"/>
          <w:szCs w:val="28"/>
        </w:rPr>
        <w:t>5</w:t>
      </w:r>
      <w:r>
        <w:rPr>
          <w:rFonts w:hint="eastAsia" w:ascii="仿宋_GB2312" w:eastAsia="仿宋_GB2312"/>
          <w:sz w:val="28"/>
          <w:szCs w:val="28"/>
        </w:rPr>
        <w:t>）</w:t>
      </w:r>
    </w:p>
    <w:p w14:paraId="3298A937">
      <w:pPr>
        <w:spacing w:line="540" w:lineRule="exact"/>
        <w:rPr>
          <w:rFonts w:ascii="仿宋_GB2312" w:hAnsi="宋体" w:eastAsia="仿宋_GB2312" w:cs="仿宋_GB2312"/>
          <w:color w:val="000000"/>
          <w:kern w:val="0"/>
          <w:sz w:val="28"/>
          <w:szCs w:val="28"/>
          <w:lang w:bidi="ar"/>
        </w:rPr>
      </w:pPr>
      <w:r>
        <w:rPr>
          <w:rFonts w:ascii="仿宋_GB2312" w:eastAsia="仿宋_GB2312"/>
          <w:sz w:val="28"/>
          <w:szCs w:val="28"/>
        </w:rPr>
        <w:t>8</w:t>
      </w:r>
      <w:r>
        <w:rPr>
          <w:rFonts w:hint="eastAsia" w:ascii="仿宋_GB2312" w:eastAsia="仿宋_GB2312"/>
          <w:sz w:val="28"/>
          <w:szCs w:val="28"/>
        </w:rPr>
        <w:t>.其他材料</w:t>
      </w:r>
    </w:p>
    <w:p w14:paraId="2A93CF10">
      <w:pPr>
        <w:widowControl/>
        <w:spacing w:line="540" w:lineRule="exact"/>
        <w:ind w:firstLine="562"/>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注：以上材料均需加盖公章。</w:t>
      </w:r>
    </w:p>
    <w:p w14:paraId="6775BEDA">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五、采购</w:t>
      </w:r>
      <w:r>
        <w:rPr>
          <w:rFonts w:hint="eastAsia" w:ascii="仿宋_GB2312" w:hAnsi="宋体" w:eastAsia="仿宋_GB2312" w:cs="仿宋_GB2312"/>
          <w:b/>
          <w:bCs/>
          <w:kern w:val="0"/>
          <w:sz w:val="28"/>
          <w:szCs w:val="28"/>
          <w:lang w:bidi="ar"/>
        </w:rPr>
        <w:t>基本要求</w:t>
      </w:r>
    </w:p>
    <w:p w14:paraId="2961BFB7">
      <w:pPr>
        <w:pStyle w:val="2"/>
        <w:ind w:firstLine="0" w:firstLineChars="0"/>
        <w:rPr>
          <w:rFonts w:ascii="仿宋_GB2312" w:hAnsi="仿宋_GB2312" w:eastAsia="仿宋_GB2312" w:cs="仿宋_GB2312"/>
          <w:bCs/>
          <w:sz w:val="28"/>
        </w:rPr>
      </w:pPr>
      <w:r>
        <w:rPr>
          <w:rFonts w:hint="eastAsia" w:ascii="仿宋_GB2312" w:hAnsi="仿宋_GB2312" w:eastAsia="仿宋_GB2312" w:cs="仿宋_GB2312"/>
          <w:bCs/>
          <w:sz w:val="28"/>
        </w:rPr>
        <w:t>1.工期要求：总工期在签订合同后30个日历日内完成。</w:t>
      </w:r>
    </w:p>
    <w:p w14:paraId="338A4EAD">
      <w:pPr>
        <w:widowControl/>
        <w:spacing w:line="540" w:lineRule="exact"/>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3.投标人</w:t>
      </w:r>
      <w:r>
        <w:rPr>
          <w:rFonts w:ascii="仿宋_GB2312" w:hAnsi="宋体" w:eastAsia="仿宋_GB2312" w:cs="仿宋_GB2312"/>
          <w:kern w:val="0"/>
          <w:sz w:val="28"/>
          <w:szCs w:val="28"/>
          <w:lang w:bidi="ar"/>
        </w:rPr>
        <w:t>应完全理解</w:t>
      </w:r>
      <w:r>
        <w:rPr>
          <w:rFonts w:hint="eastAsia" w:ascii="仿宋_GB2312" w:hAnsi="宋体" w:eastAsia="仿宋_GB2312" w:cs="仿宋_GB2312"/>
          <w:kern w:val="0"/>
          <w:sz w:val="28"/>
          <w:szCs w:val="28"/>
          <w:lang w:bidi="ar"/>
        </w:rPr>
        <w:t>招标人</w:t>
      </w:r>
      <w:r>
        <w:rPr>
          <w:rFonts w:ascii="仿宋_GB2312" w:hAnsi="宋体" w:eastAsia="仿宋_GB2312" w:cs="仿宋_GB2312"/>
          <w:kern w:val="0"/>
          <w:sz w:val="28"/>
          <w:szCs w:val="28"/>
          <w:lang w:bidi="ar"/>
        </w:rPr>
        <w:t>的需求，并保证全部响应</w:t>
      </w:r>
      <w:r>
        <w:rPr>
          <w:rFonts w:hint="eastAsia" w:ascii="仿宋_GB2312" w:hAnsi="宋体" w:eastAsia="仿宋_GB2312" w:cs="仿宋_GB2312"/>
          <w:kern w:val="0"/>
          <w:sz w:val="28"/>
          <w:szCs w:val="28"/>
          <w:lang w:bidi="ar"/>
        </w:rPr>
        <w:t>。</w:t>
      </w:r>
    </w:p>
    <w:p w14:paraId="372A3133">
      <w:pPr>
        <w:widowControl/>
        <w:spacing w:line="540" w:lineRule="exact"/>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4.投标人须</w:t>
      </w:r>
      <w:r>
        <w:rPr>
          <w:rFonts w:ascii="仿宋_GB2312" w:hAnsi="宋体" w:eastAsia="仿宋_GB2312" w:cs="仿宋_GB2312"/>
          <w:kern w:val="0"/>
          <w:sz w:val="28"/>
          <w:szCs w:val="28"/>
          <w:lang w:bidi="ar"/>
        </w:rPr>
        <w:t>保证所提交的产品不侵犯任何</w:t>
      </w:r>
      <w:r>
        <w:rPr>
          <w:rFonts w:hint="eastAsia" w:ascii="仿宋_GB2312" w:hAnsi="宋体" w:eastAsia="仿宋_GB2312" w:cs="仿宋_GB2312"/>
          <w:kern w:val="0"/>
          <w:sz w:val="28"/>
          <w:szCs w:val="28"/>
          <w:lang w:bidi="ar"/>
        </w:rPr>
        <w:t>第三方</w:t>
      </w:r>
      <w:r>
        <w:rPr>
          <w:rFonts w:ascii="仿宋_GB2312" w:hAnsi="宋体" w:eastAsia="仿宋_GB2312" w:cs="仿宋_GB2312"/>
          <w:kern w:val="0"/>
          <w:sz w:val="28"/>
          <w:szCs w:val="28"/>
          <w:lang w:bidi="ar"/>
        </w:rPr>
        <w:t>的知识产权</w:t>
      </w:r>
      <w:r>
        <w:rPr>
          <w:rFonts w:hint="eastAsia" w:ascii="仿宋_GB2312" w:hAnsi="宋体" w:eastAsia="仿宋_GB2312" w:cs="仿宋_GB2312"/>
          <w:kern w:val="0"/>
          <w:sz w:val="28"/>
          <w:szCs w:val="28"/>
          <w:lang w:bidi="ar"/>
        </w:rPr>
        <w:t>。</w:t>
      </w:r>
    </w:p>
    <w:p w14:paraId="2FE28CE3">
      <w:pPr>
        <w:pStyle w:val="8"/>
        <w:tabs>
          <w:tab w:val="left" w:pos="293"/>
        </w:tabs>
        <w:spacing w:line="540" w:lineRule="exact"/>
        <w:rPr>
          <w:rFonts w:hint="default" w:ascii="仿宋_GB2312" w:eastAsia="仿宋_GB2312" w:cs="仿宋_GB2312"/>
          <w:kern w:val="0"/>
          <w:sz w:val="28"/>
          <w:szCs w:val="28"/>
          <w:lang w:val="en-US" w:eastAsia="zh-CN" w:bidi="ar"/>
        </w:rPr>
      </w:pPr>
      <w:r>
        <w:rPr>
          <w:rFonts w:hint="eastAsia" w:ascii="仿宋_GB2312" w:eastAsia="仿宋_GB2312" w:cs="仿宋_GB2312"/>
          <w:kern w:val="0"/>
          <w:sz w:val="28"/>
          <w:szCs w:val="28"/>
          <w:lang w:val="en-US" w:bidi="ar"/>
        </w:rPr>
        <w:t>5</w:t>
      </w:r>
      <w:r>
        <w:rPr>
          <w:rFonts w:hint="eastAsia" w:ascii="仿宋_GB2312" w:eastAsia="仿宋_GB2312" w:cs="仿宋_GB2312"/>
          <w:kern w:val="0"/>
          <w:sz w:val="28"/>
          <w:szCs w:val="28"/>
          <w:lang w:bidi="ar"/>
        </w:rPr>
        <w:t>.</w:t>
      </w:r>
      <w:r>
        <w:rPr>
          <w:rFonts w:hint="eastAsia" w:ascii="仿宋_GB2312" w:eastAsia="仿宋_GB2312" w:cs="仿宋_GB2312"/>
          <w:kern w:val="0"/>
          <w:sz w:val="28"/>
          <w:szCs w:val="28"/>
          <w:lang w:val="en-US" w:bidi="ar"/>
        </w:rPr>
        <w:t>中标人不得擅自更换投标时所报该项目拟派人员，否则招标人有权终止合同，由此造成的损失，中标人自行承担并赔偿全部损失。确需更换时，须报经招标人同意，更换后人员不得低于中标人投标时所报人员资质水平。招标人如认为有必要，可要求对上述人员中的部分人员作出更好的调整。</w:t>
      </w:r>
    </w:p>
    <w:p w14:paraId="7C3AB85E">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六、评审方法和标准</w:t>
      </w:r>
    </w:p>
    <w:p w14:paraId="41B9005A">
      <w:pPr>
        <w:spacing w:line="560" w:lineRule="exact"/>
        <w:rPr>
          <w:rFonts w:ascii="仿宋_GB2312" w:eastAsia="仿宋_GB2312"/>
          <w:sz w:val="28"/>
        </w:rPr>
      </w:pPr>
      <w:r>
        <w:rPr>
          <w:rFonts w:hint="eastAsia" w:ascii="仿宋_GB2312" w:eastAsia="仿宋_GB2312"/>
          <w:sz w:val="28"/>
          <w:szCs w:val="28"/>
        </w:rPr>
        <w:t>1.首先对所有投标人投标文件进行资格评审，</w:t>
      </w:r>
      <w:r>
        <w:rPr>
          <w:rFonts w:hint="eastAsia" w:ascii="仿宋_GB2312" w:eastAsia="仿宋_GB2312"/>
          <w:sz w:val="28"/>
        </w:rPr>
        <w:t xml:space="preserve">按照单车位每个月最高租金价格原则确定中标单位。  </w:t>
      </w:r>
    </w:p>
    <w:p w14:paraId="62F19B5E">
      <w:pPr>
        <w:spacing w:line="560" w:lineRule="exact"/>
        <w:rPr>
          <w:rFonts w:ascii="仿宋_GB2312" w:hAnsi="宋体" w:eastAsia="仿宋_GB2312" w:cs="仿宋_GB2312"/>
          <w:kern w:val="0"/>
          <w:sz w:val="28"/>
          <w:szCs w:val="28"/>
          <w:lang w:bidi="ar"/>
        </w:rPr>
      </w:pPr>
      <w:r>
        <w:rPr>
          <w:rFonts w:hint="eastAsia" w:ascii="仿宋_GB2312" w:eastAsia="仿宋_GB2312"/>
          <w:sz w:val="28"/>
          <w:szCs w:val="28"/>
        </w:rPr>
        <w:t>2.该中标人的报价即为签约的合同价，其报价将作为合同的组成部分。</w:t>
      </w:r>
    </w:p>
    <w:p w14:paraId="789E2DAB">
      <w:pPr>
        <w:spacing w:line="560" w:lineRule="exact"/>
        <w:rPr>
          <w:rFonts w:ascii="仿宋_GB2312" w:eastAsia="仿宋_GB2312"/>
          <w:sz w:val="28"/>
        </w:rPr>
      </w:pPr>
      <w:r>
        <w:rPr>
          <w:rFonts w:hint="eastAsia" w:ascii="仿宋_GB2312" w:eastAsia="仿宋_GB2312"/>
          <w:sz w:val="28"/>
          <w:szCs w:val="28"/>
        </w:rPr>
        <w:t>3.投标人可以不对招标人的采购文件做出报价，但一经做出报价，即不可撤回。 </w:t>
      </w:r>
    </w:p>
    <w:p w14:paraId="30A45D1F">
      <w:pPr>
        <w:spacing w:line="560" w:lineRule="exact"/>
        <w:rPr>
          <w:rFonts w:ascii="仿宋_GB2312" w:eastAsia="仿宋_GB2312"/>
          <w:sz w:val="28"/>
        </w:rPr>
      </w:pPr>
      <w:r>
        <w:rPr>
          <w:rFonts w:hint="eastAsia" w:ascii="仿宋_GB2312" w:eastAsia="仿宋_GB2312"/>
          <w:sz w:val="28"/>
        </w:rPr>
        <w:t xml:space="preserve">4.本次询价采购在有关部门的监督下进行，如询价响应人不足三家则询价人有权终止本次询价，且不向各合作单位作任何解释。  </w:t>
      </w:r>
    </w:p>
    <w:p w14:paraId="0DEA460D">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七、</w:t>
      </w:r>
      <w:r>
        <w:rPr>
          <w:rFonts w:ascii="仿宋_GB2312" w:hAnsi="宋体" w:eastAsia="仿宋_GB2312" w:cs="仿宋_GB2312"/>
          <w:b/>
          <w:bCs/>
          <w:color w:val="000000"/>
          <w:kern w:val="0"/>
          <w:sz w:val="28"/>
          <w:szCs w:val="28"/>
          <w:lang w:bidi="ar"/>
        </w:rPr>
        <w:t xml:space="preserve">提交响应文件截止时间及地点及相关事宜 </w:t>
      </w:r>
    </w:p>
    <w:p w14:paraId="15CE59B8">
      <w:pPr>
        <w:spacing w:line="540" w:lineRule="exact"/>
        <w:rPr>
          <w:rFonts w:hint="eastAsia" w:ascii="仿宋_GB2312" w:eastAsia="仿宋_GB2312"/>
          <w:sz w:val="28"/>
          <w:szCs w:val="28"/>
        </w:rPr>
      </w:pPr>
      <w:r>
        <w:rPr>
          <w:rFonts w:hint="eastAsia" w:ascii="仿宋_GB2312" w:eastAsia="仿宋_GB2312"/>
          <w:sz w:val="28"/>
          <w:szCs w:val="28"/>
        </w:rPr>
        <w:t>1.投标人应根据本询价采购文件内容，于</w:t>
      </w:r>
      <w:r>
        <w:rPr>
          <w:rFonts w:hint="eastAsia" w:ascii="仿宋_GB2312" w:eastAsia="仿宋_GB2312"/>
          <w:sz w:val="28"/>
          <w:szCs w:val="28"/>
        </w:rPr>
        <w:t>2025年</w:t>
      </w:r>
      <w:r>
        <w:rPr>
          <w:rFonts w:hint="eastAsia" w:ascii="仿宋_GB2312" w:eastAsia="仿宋_GB2312"/>
          <w:sz w:val="28"/>
          <w:szCs w:val="28"/>
          <w:lang w:val="en-US" w:eastAsia="zh-CN"/>
        </w:rPr>
        <w:t>12月25日15:30</w:t>
      </w:r>
      <w:r>
        <w:rPr>
          <w:rFonts w:hint="eastAsia" w:ascii="仿宋_GB2312" w:eastAsia="仿宋_GB2312"/>
          <w:sz w:val="28"/>
          <w:szCs w:val="28"/>
        </w:rPr>
        <w:t>前向招标人递交投标文件，否则投标文件将被拒收。</w:t>
      </w:r>
    </w:p>
    <w:p w14:paraId="7304E658">
      <w:pPr>
        <w:spacing w:line="540" w:lineRule="exact"/>
        <w:rPr>
          <w:rFonts w:hint="eastAsia" w:ascii="仿宋_GB2312" w:eastAsia="仿宋_GB2312"/>
          <w:sz w:val="28"/>
          <w:szCs w:val="28"/>
        </w:rPr>
      </w:pPr>
      <w:r>
        <w:rPr>
          <w:rFonts w:hint="eastAsia" w:ascii="仿宋_GB2312" w:eastAsia="仿宋_GB2312"/>
          <w:sz w:val="28"/>
          <w:szCs w:val="28"/>
        </w:rPr>
        <w:t>2.投标文件须加盖单位公章密封后送至合肥市瑶海区长江东大街与明光路交口东方大厦22层2220室合肥城市泊车投资管理有限公司运营管理部。</w:t>
      </w:r>
    </w:p>
    <w:p w14:paraId="3F2199C8">
      <w:pPr>
        <w:spacing w:line="540" w:lineRule="exact"/>
        <w:rPr>
          <w:rFonts w:hint="eastAsia" w:ascii="仿宋_GB2312" w:eastAsia="仿宋_GB2312"/>
          <w:sz w:val="28"/>
          <w:szCs w:val="28"/>
        </w:rPr>
      </w:pPr>
      <w:r>
        <w:rPr>
          <w:rFonts w:hint="eastAsia" w:ascii="仿宋_GB2312" w:eastAsia="仿宋_GB2312"/>
          <w:sz w:val="28"/>
          <w:szCs w:val="28"/>
        </w:rPr>
        <w:t>3.逾期送达的或者未送达指定地点、未按要求密封的文件，不予接收。</w:t>
      </w:r>
    </w:p>
    <w:p w14:paraId="25C50490">
      <w:pPr>
        <w:pStyle w:val="5"/>
        <w:widowControl/>
        <w:spacing w:beforeAutospacing="0" w:afterAutospacing="0" w:line="540" w:lineRule="exact"/>
        <w:jc w:val="both"/>
        <w:rPr>
          <w:rFonts w:hint="default" w:ascii="仿宋_GB2312" w:eastAsia="仿宋_GB2312" w:hAnsiTheme="minorHAnsi" w:cstheme="minorBidi"/>
          <w:kern w:val="2"/>
          <w:sz w:val="28"/>
          <w:szCs w:val="28"/>
          <w:lang w:val="en-US" w:eastAsia="zh-CN" w:bidi="ar-SA"/>
        </w:rPr>
      </w:pPr>
      <w:r>
        <w:rPr>
          <w:rFonts w:hint="eastAsia" w:ascii="仿宋_GB2312" w:eastAsia="仿宋_GB2312"/>
          <w:sz w:val="28"/>
          <w:szCs w:val="28"/>
        </w:rPr>
        <w:t>4.开标时间</w:t>
      </w:r>
      <w:r>
        <w:rPr>
          <w:rFonts w:hint="eastAsia" w:ascii="仿宋_GB2312" w:hAnsi="Times New Roman" w:eastAsia="仿宋_GB2312"/>
          <w:sz w:val="28"/>
          <w:szCs w:val="28"/>
        </w:rPr>
        <w:t>：2025年</w:t>
      </w:r>
      <w:r>
        <w:rPr>
          <w:rFonts w:hint="eastAsia" w:ascii="仿宋_GB2312" w:hAnsi="Times New Roman" w:eastAsia="仿宋_GB2312"/>
          <w:sz w:val="28"/>
          <w:szCs w:val="28"/>
          <w:lang w:val="en-US" w:eastAsia="zh-CN"/>
        </w:rPr>
        <w:t>12月25</w:t>
      </w:r>
      <w:r>
        <w:rPr>
          <w:rFonts w:hint="eastAsia" w:ascii="仿宋_GB2312" w:hAnsi="Times New Roman" w:eastAsia="仿宋_GB2312" w:cs="Times New Roman"/>
          <w:kern w:val="0"/>
          <w:sz w:val="28"/>
          <w:szCs w:val="28"/>
          <w:lang w:val="en-US" w:eastAsia="zh-CN" w:bidi="ar-SA"/>
        </w:rPr>
        <w:t>日15时30分</w:t>
      </w:r>
    </w:p>
    <w:p w14:paraId="68467525">
      <w:pPr>
        <w:pStyle w:val="5"/>
        <w:widowControl/>
        <w:spacing w:beforeAutospacing="0" w:afterAutospacing="0" w:line="540" w:lineRule="exact"/>
        <w:jc w:val="both"/>
        <w:rPr>
          <w:rFonts w:ascii="仿宋_GB2312" w:hAnsi="Times New Roman" w:eastAsia="仿宋_GB2312"/>
          <w:sz w:val="28"/>
          <w:szCs w:val="28"/>
        </w:rPr>
      </w:pPr>
      <w:r>
        <w:rPr>
          <w:rFonts w:hint="eastAsia" w:ascii="仿宋_GB2312" w:eastAsia="仿宋_GB2312" w:hAnsiTheme="minorHAnsi" w:cstheme="minorBidi"/>
          <w:kern w:val="2"/>
          <w:sz w:val="28"/>
          <w:szCs w:val="28"/>
          <w:lang w:val="en-US" w:eastAsia="zh-CN" w:bidi="ar-SA"/>
        </w:rPr>
        <w:t>八、投标保证金</w:t>
      </w:r>
      <w:r>
        <w:rPr>
          <w:rFonts w:hint="eastAsia" w:ascii="黑体" w:hAnsi="黑体" w:eastAsia="黑体" w:cs="黑体"/>
          <w:bCs/>
          <w:sz w:val="28"/>
        </w:rPr>
        <w:br w:type="textWrapping"/>
      </w:r>
      <w:r>
        <w:rPr>
          <w:rFonts w:hint="eastAsia" w:ascii="仿宋_GB2312" w:hAnsi="Times New Roman" w:eastAsia="仿宋_GB2312"/>
          <w:sz w:val="28"/>
          <w:szCs w:val="28"/>
        </w:rPr>
        <w:t>1、投标保证金金额：2000元（人民币大写：贰仟元整）</w:t>
      </w:r>
      <w:r>
        <w:rPr>
          <w:rFonts w:hint="eastAsia" w:ascii="仿宋_GB2312" w:hAnsi="Times New Roman" w:eastAsia="仿宋_GB2312"/>
          <w:sz w:val="28"/>
          <w:szCs w:val="28"/>
        </w:rPr>
        <w:br w:type="textWrapping"/>
      </w:r>
      <w:r>
        <w:rPr>
          <w:rFonts w:hint="eastAsia" w:ascii="仿宋_GB2312" w:hAnsi="Times New Roman" w:eastAsia="仿宋_GB2312"/>
          <w:sz w:val="28"/>
          <w:szCs w:val="28"/>
        </w:rPr>
        <w:t>投标保证金以到账时间为准，响应人须确保在开标时间之前到账，否则将视为无效响应。</w:t>
      </w:r>
      <w:r>
        <w:rPr>
          <w:rFonts w:hint="eastAsia" w:ascii="仿宋_GB2312" w:hAnsi="Times New Roman" w:eastAsia="仿宋_GB2312"/>
          <w:sz w:val="28"/>
          <w:szCs w:val="28"/>
        </w:rPr>
        <w:br w:type="textWrapping"/>
      </w:r>
      <w:r>
        <w:rPr>
          <w:rFonts w:hint="eastAsia" w:ascii="仿宋_GB2312" w:hAnsi="Times New Roman" w:eastAsia="仿宋_GB2312"/>
          <w:sz w:val="28"/>
          <w:szCs w:val="28"/>
        </w:rPr>
        <w:t>2、投标保证金支付方式：银行转账。</w:t>
      </w:r>
    </w:p>
    <w:p w14:paraId="1CD9B2E1">
      <w:pPr>
        <w:numPr>
          <w:ilvl w:val="255"/>
          <w:numId w:val="0"/>
        </w:numPr>
        <w:spacing w:line="560" w:lineRule="exact"/>
        <w:ind w:left="420" w:leftChars="200"/>
        <w:rPr>
          <w:rFonts w:ascii="仿宋_GB2312" w:hAnsi="Times New Roman" w:eastAsia="仿宋_GB2312" w:cs="Times New Roman"/>
          <w:sz w:val="28"/>
          <w:szCs w:val="28"/>
        </w:rPr>
      </w:pPr>
      <w:r>
        <w:rPr>
          <w:rFonts w:hint="eastAsia" w:ascii="仿宋_GB2312" w:hAnsi="Times New Roman" w:eastAsia="仿宋_GB2312" w:cs="Times New Roman"/>
          <w:sz w:val="28"/>
          <w:szCs w:val="28"/>
        </w:rPr>
        <w:t>账户信息如下：</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户名：合肥城市泊车投资管理有限公司</w:t>
      </w:r>
      <w:r>
        <w:rPr>
          <w:rFonts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账号：1302010309200386485</w:t>
      </w:r>
      <w:r>
        <w:rPr>
          <w:rFonts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开户行：中国工商银行合肥市金寨路支行</w:t>
      </w:r>
    </w:p>
    <w:p w14:paraId="3C73CDB0">
      <w:pPr>
        <w:numPr>
          <w:ilvl w:val="255"/>
          <w:numId w:val="0"/>
        </w:numPr>
        <w:spacing w:line="560" w:lineRule="exact"/>
        <w:rPr>
          <w:rFonts w:ascii="仿宋_GB2312" w:hAnsi="Times New Roman" w:eastAsia="仿宋_GB2312" w:cs="Times New Roman"/>
          <w:sz w:val="28"/>
          <w:szCs w:val="28"/>
        </w:rPr>
      </w:pPr>
      <w:r>
        <w:rPr>
          <w:rFonts w:hint="eastAsia" w:ascii="仿宋_GB2312" w:hAnsi="Times New Roman" w:eastAsia="仿宋_GB2312" w:cs="Times New Roman"/>
          <w:sz w:val="28"/>
          <w:szCs w:val="28"/>
        </w:rPr>
        <w:t>3、投标保证金退还：</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（1）非中标候选人投标保证金的退还。中标结果公示期满后7个工作日无息返还。</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（2）中标候选人：合同签订并生效后7工作日内无息返还。</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4、如响应人出现下列情形之一的不良行为，投标保证金不予返还。</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（1）响应人提供虚假材料，骗取成交资格或实现其他非法目的；</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（2）响应人采取不正当手段影响和干扰其他响应人参与交易活动的；</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（3）中标候选人无正当理由放弃成交资格的；</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（4）中标候选人未按交易文件约定签署合同的。</w:t>
      </w:r>
    </w:p>
    <w:p w14:paraId="10E6A7F2">
      <w:pPr>
        <w:pStyle w:val="2"/>
        <w:ind w:firstLine="0" w:firstLineChars="0"/>
        <w:rPr>
          <w:rFonts w:ascii="仿宋_GB2312" w:hAnsi="仿宋_GB2312" w:eastAsia="仿宋_GB2312" w:cs="仿宋_GB2312"/>
          <w:b/>
          <w:bCs/>
          <w:kern w:val="0"/>
          <w:sz w:val="28"/>
          <w:szCs w:val="28"/>
          <w:lang w:bidi="ar"/>
        </w:rPr>
      </w:pPr>
      <w:r>
        <w:rPr>
          <w:rFonts w:hint="eastAsia"/>
        </w:rPr>
        <w:t xml:space="preserve">      </w:t>
      </w:r>
      <w:r>
        <w:rPr>
          <w:rFonts w:hint="eastAsia" w:ascii="仿宋_GB2312" w:hAnsi="仿宋_GB2312" w:eastAsia="仿宋_GB2312" w:cs="仿宋_GB2312"/>
          <w:b/>
          <w:bCs/>
          <w:kern w:val="0"/>
          <w:sz w:val="28"/>
          <w:szCs w:val="28"/>
          <w:lang w:bidi="ar"/>
        </w:rPr>
        <w:t>九、履约保证金</w:t>
      </w:r>
    </w:p>
    <w:p w14:paraId="4B4099CD">
      <w:pPr>
        <w:pStyle w:val="2"/>
        <w:ind w:firstLine="0" w:firstLineChars="0"/>
        <w:rPr>
          <w:rFonts w:hint="eastAsia" w:ascii="仿宋_GB2312" w:hAnsi="Times New Roman" w:eastAsia="仿宋_GB2312" w:cs="Times New Roman"/>
          <w:sz w:val="28"/>
          <w:szCs w:val="28"/>
          <w:lang w:val="en-US" w:eastAsia="zh-CN"/>
        </w:rPr>
      </w:pPr>
      <w:r>
        <w:rPr>
          <w:rFonts w:hint="eastAsia" w:ascii="仿宋_GB2312" w:hAnsi="Times New Roman" w:eastAsia="仿宋_GB2312" w:cs="Times New Roman"/>
          <w:sz w:val="28"/>
          <w:szCs w:val="28"/>
        </w:rPr>
        <w:t>1、履约保证金为：</w:t>
      </w:r>
      <w:r>
        <w:rPr>
          <w:rFonts w:hint="eastAsia" w:ascii="仿宋_GB2312" w:hAnsi="Times New Roman" w:eastAsia="仿宋_GB2312" w:cs="Times New Roman"/>
          <w:sz w:val="28"/>
          <w:szCs w:val="28"/>
          <w:lang w:val="en-US" w:eastAsia="zh-CN"/>
        </w:rPr>
        <w:t>20000元（贰万元整）</w:t>
      </w:r>
    </w:p>
    <w:p w14:paraId="4ABD04E7">
      <w:pPr>
        <w:pStyle w:val="2"/>
        <w:ind w:firstLine="0" w:firstLineChars="0"/>
        <w:rPr>
          <w:rFonts w:ascii="仿宋_GB2312" w:hAnsi="Times New Roman" w:eastAsia="仿宋_GB2312" w:cs="Times New Roman"/>
          <w:sz w:val="28"/>
          <w:szCs w:val="28"/>
        </w:rPr>
      </w:pPr>
      <w:r>
        <w:rPr>
          <w:rFonts w:hint="eastAsia" w:ascii="仿宋_GB2312" w:hAnsi="Times New Roman" w:eastAsia="仿宋_GB2312" w:cs="Times New Roman"/>
          <w:sz w:val="28"/>
          <w:szCs w:val="28"/>
        </w:rPr>
        <w:t>2、担保形式：对公银行转账</w:t>
      </w:r>
    </w:p>
    <w:p w14:paraId="61215672">
      <w:pPr>
        <w:pStyle w:val="2"/>
        <w:ind w:firstLine="0" w:firstLineChars="0"/>
        <w:rPr>
          <w:rFonts w:ascii="仿宋_GB2312" w:hAnsi="Times New Roman" w:eastAsia="仿宋_GB2312" w:cs="Times New Roman"/>
          <w:sz w:val="28"/>
          <w:szCs w:val="28"/>
        </w:rPr>
      </w:pPr>
      <w:r>
        <w:rPr>
          <w:rFonts w:hint="eastAsia" w:ascii="仿宋_GB2312" w:hAnsi="Times New Roman" w:eastAsia="仿宋_GB2312" w:cs="Times New Roman"/>
          <w:sz w:val="28"/>
          <w:szCs w:val="28"/>
        </w:rPr>
        <w:t>3、收受人为：招标人</w:t>
      </w:r>
    </w:p>
    <w:p w14:paraId="06018647">
      <w:pPr>
        <w:pStyle w:val="2"/>
        <w:ind w:firstLine="0" w:firstLineChars="0"/>
        <w:rPr>
          <w:rFonts w:ascii="仿宋_GB2312" w:hAnsi="Times New Roman" w:eastAsia="仿宋_GB2312" w:cs="Times New Roman"/>
          <w:sz w:val="28"/>
          <w:szCs w:val="28"/>
        </w:rPr>
      </w:pPr>
      <w:r>
        <w:rPr>
          <w:rFonts w:hint="eastAsia" w:ascii="仿宋_GB2312" w:hAnsi="Times New Roman" w:eastAsia="仿宋_GB2312" w:cs="Times New Roman"/>
          <w:sz w:val="28"/>
          <w:szCs w:val="28"/>
        </w:rPr>
        <w:t>4、提交时限及退还：按附件</w:t>
      </w:r>
      <w:r>
        <w:rPr>
          <w:rFonts w:ascii="仿宋_GB2312" w:hAnsi="Times New Roman" w:eastAsia="仿宋_GB2312" w:cs="Times New Roman"/>
          <w:sz w:val="28"/>
          <w:szCs w:val="28"/>
        </w:rPr>
        <w:t>6</w:t>
      </w:r>
      <w:r>
        <w:rPr>
          <w:rFonts w:hint="eastAsia" w:ascii="仿宋_GB2312" w:hAnsi="Times New Roman" w:eastAsia="仿宋_GB2312" w:cs="Times New Roman"/>
          <w:sz w:val="28"/>
          <w:szCs w:val="28"/>
        </w:rPr>
        <w:t>《</w:t>
      </w:r>
      <w:r>
        <w:rPr>
          <w:rFonts w:hint="eastAsia" w:ascii="仿宋_GB2312" w:eastAsia="仿宋_GB2312"/>
          <w:sz w:val="28"/>
          <w:u w:val="none"/>
          <w:lang w:val="en-US" w:eastAsia="zh-CN"/>
        </w:rPr>
        <w:t>肥东和平广场地下等</w:t>
      </w:r>
      <w:r>
        <w:rPr>
          <w:rFonts w:hint="eastAsia" w:ascii="仿宋_GB2312" w:eastAsia="仿宋_GB2312"/>
          <w:sz w:val="28"/>
          <w:u w:val="none"/>
        </w:rPr>
        <w:t>停车场</w:t>
      </w:r>
      <w:r>
        <w:rPr>
          <w:rFonts w:hint="eastAsia" w:ascii="仿宋_GB2312" w:hAnsi="Times New Roman" w:eastAsia="仿宋_GB2312" w:cs="Times New Roman"/>
          <w:sz w:val="28"/>
          <w:szCs w:val="28"/>
        </w:rPr>
        <w:t>充电桩</w:t>
      </w:r>
      <w:r>
        <w:rPr>
          <w:rFonts w:hint="eastAsia" w:ascii="仿宋_GB2312" w:eastAsia="仿宋_GB2312" w:cs="仿宋_GB2312"/>
          <w:sz w:val="28"/>
          <w:szCs w:val="28"/>
          <w:shd w:val="clear" w:color="auto" w:fill="FFFFFF"/>
        </w:rPr>
        <w:t>配套服务</w:t>
      </w:r>
      <w:r>
        <w:rPr>
          <w:rFonts w:hint="eastAsia" w:ascii="仿宋_GB2312" w:eastAsia="仿宋_GB2312" w:cs="仿宋_GB2312"/>
          <w:sz w:val="28"/>
          <w:szCs w:val="28"/>
          <w:shd w:val="clear" w:color="auto" w:fill="FFFFFF"/>
          <w:lang w:val="en-US" w:eastAsia="zh-CN"/>
        </w:rPr>
        <w:t>车位</w:t>
      </w:r>
      <w:r>
        <w:rPr>
          <w:rFonts w:hint="eastAsia" w:ascii="仿宋_GB2312" w:eastAsia="仿宋_GB2312" w:cs="仿宋_GB2312"/>
          <w:sz w:val="28"/>
          <w:szCs w:val="28"/>
          <w:shd w:val="clear" w:color="auto" w:fill="FFFFFF"/>
        </w:rPr>
        <w:t>租赁合同</w:t>
      </w:r>
      <w:r>
        <w:rPr>
          <w:rFonts w:hint="eastAsia" w:ascii="仿宋_GB2312" w:hAnsi="Times New Roman" w:eastAsia="仿宋_GB2312" w:cs="Times New Roman"/>
          <w:sz w:val="28"/>
          <w:szCs w:val="28"/>
        </w:rPr>
        <w:t>》第三条内容中的要求执行。</w:t>
      </w:r>
    </w:p>
    <w:p w14:paraId="1AB340EF">
      <w:pPr>
        <w:numPr>
          <w:ilvl w:val="255"/>
          <w:numId w:val="0"/>
        </w:numPr>
        <w:spacing w:line="560" w:lineRule="exact"/>
        <w:ind w:left="420" w:leftChars="200"/>
        <w:rPr>
          <w:rFonts w:hint="eastAsia" w:ascii="仿宋_GB2312" w:hAnsi="Times New Roman" w:eastAsia="仿宋_GB2312" w:cs="Times New Roman"/>
          <w:sz w:val="28"/>
          <w:szCs w:val="28"/>
          <w:highlight w:val="none"/>
        </w:rPr>
      </w:pPr>
      <w:r>
        <w:rPr>
          <w:rFonts w:hint="eastAsia" w:ascii="仿宋_GB2312" w:hAnsi="Times New Roman" w:eastAsia="仿宋_GB2312" w:cs="Times New Roman"/>
          <w:sz w:val="28"/>
          <w:szCs w:val="28"/>
        </w:rPr>
        <w:t>账户信息如下：</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highlight w:val="none"/>
        </w:rPr>
        <w:t>户名：合肥城市泊车投资管理有限公司</w:t>
      </w:r>
      <w:r>
        <w:rPr>
          <w:rFonts w:hint="eastAsia" w:ascii="仿宋_GB2312" w:hAnsi="Times New Roman" w:eastAsia="仿宋_GB2312" w:cs="Times New Roman"/>
          <w:sz w:val="28"/>
          <w:szCs w:val="28"/>
          <w:highlight w:val="none"/>
          <w:lang w:val="en-US" w:eastAsia="zh-CN"/>
        </w:rPr>
        <w:t>肥东</w:t>
      </w:r>
      <w:r>
        <w:rPr>
          <w:rFonts w:hint="eastAsia" w:ascii="仿宋_GB2312" w:hAnsi="Times New Roman" w:eastAsia="仿宋_GB2312" w:cs="Times New Roman"/>
          <w:sz w:val="28"/>
          <w:szCs w:val="28"/>
          <w:highlight w:val="none"/>
        </w:rPr>
        <w:t>分公司</w:t>
      </w:r>
    </w:p>
    <w:p w14:paraId="2A267002">
      <w:pPr>
        <w:numPr>
          <w:ilvl w:val="255"/>
          <w:numId w:val="0"/>
        </w:numPr>
        <w:spacing w:line="560" w:lineRule="exact"/>
        <w:ind w:left="420" w:leftChars="200"/>
        <w:rPr>
          <w:rFonts w:hint="eastAsia" w:ascii="仿宋_GB2312" w:hAnsi="Times New Roman" w:eastAsia="仿宋_GB2312" w:cs="Times New Roman"/>
          <w:sz w:val="28"/>
          <w:szCs w:val="28"/>
          <w:highlight w:val="none"/>
        </w:rPr>
      </w:pPr>
      <w:r>
        <w:rPr>
          <w:rFonts w:hint="eastAsia" w:ascii="仿宋_GB2312" w:hAnsi="Times New Roman" w:eastAsia="仿宋_GB2312" w:cs="Times New Roman"/>
          <w:sz w:val="28"/>
          <w:szCs w:val="28"/>
          <w:highlight w:val="none"/>
        </w:rPr>
        <w:t>账号：179738384119</w:t>
      </w:r>
    </w:p>
    <w:p w14:paraId="18D98FAE">
      <w:pPr>
        <w:numPr>
          <w:ilvl w:val="255"/>
          <w:numId w:val="0"/>
        </w:numPr>
        <w:spacing w:line="560" w:lineRule="exact"/>
        <w:ind w:left="420" w:leftChars="200"/>
        <w:rPr>
          <w:rFonts w:hint="default" w:ascii="仿宋_GB2312" w:hAnsi="Times New Roman" w:eastAsia="仿宋_GB2312" w:cs="Times New Roman"/>
          <w:sz w:val="28"/>
          <w:szCs w:val="28"/>
          <w:highlight w:val="yellow"/>
          <w:lang w:val="en-US" w:eastAsia="zh-CN"/>
        </w:rPr>
      </w:pPr>
      <w:r>
        <w:rPr>
          <w:rFonts w:hint="eastAsia" w:ascii="仿宋_GB2312" w:hAnsi="Times New Roman" w:eastAsia="仿宋_GB2312" w:cs="Times New Roman"/>
          <w:sz w:val="28"/>
          <w:szCs w:val="28"/>
          <w:highlight w:val="none"/>
        </w:rPr>
        <w:t>开户行：中国银行肥东支行</w:t>
      </w:r>
    </w:p>
    <w:p w14:paraId="00994024">
      <w:pPr>
        <w:pStyle w:val="5"/>
        <w:widowControl/>
        <w:spacing w:beforeAutospacing="0" w:afterAutospacing="0" w:line="540" w:lineRule="exact"/>
        <w:ind w:firstLine="562"/>
        <w:jc w:val="both"/>
        <w:rPr>
          <w:rFonts w:ascii="仿宋_GB2312" w:hAnsi="仿宋_GB2312" w:eastAsia="仿宋_GB2312" w:cs="仿宋_GB2312"/>
          <w:b/>
          <w:bCs/>
          <w:sz w:val="28"/>
          <w:szCs w:val="28"/>
          <w:lang w:bidi="ar"/>
        </w:rPr>
      </w:pPr>
      <w:r>
        <w:rPr>
          <w:rFonts w:ascii="仿宋_GB2312" w:hAnsi="仿宋_GB2312" w:eastAsia="仿宋_GB2312" w:cs="仿宋_GB2312"/>
          <w:b/>
          <w:bCs/>
          <w:sz w:val="28"/>
          <w:szCs w:val="28"/>
          <w:lang w:bidi="ar"/>
        </w:rPr>
        <w:t>十</w:t>
      </w:r>
      <w:r>
        <w:rPr>
          <w:rFonts w:hint="eastAsia" w:ascii="仿宋_GB2312" w:hAnsi="仿宋_GB2312" w:eastAsia="仿宋_GB2312" w:cs="仿宋_GB2312"/>
          <w:b/>
          <w:bCs/>
          <w:sz w:val="28"/>
          <w:szCs w:val="28"/>
          <w:lang w:bidi="ar"/>
        </w:rPr>
        <w:t>、补充说明</w:t>
      </w:r>
    </w:p>
    <w:p w14:paraId="4C63A4AE">
      <w:pPr>
        <w:pStyle w:val="9"/>
        <w:spacing w:line="540" w:lineRule="exact"/>
        <w:ind w:firstLine="560" w:firstLineChars="200"/>
        <w:rPr>
          <w:rFonts w:hint="eastAsia" w:ascii="仿宋_GB2312" w:eastAsia="仿宋_GB2312"/>
          <w:sz w:val="28"/>
          <w:szCs w:val="28"/>
        </w:rPr>
      </w:pPr>
      <w:r>
        <w:rPr>
          <w:rFonts w:hint="eastAsia" w:ascii="仿宋_GB2312" w:eastAsia="仿宋_GB2312"/>
          <w:sz w:val="28"/>
          <w:szCs w:val="28"/>
          <w:lang w:val="en-US" w:eastAsia="zh-CN"/>
        </w:rPr>
        <w:t>1、</w:t>
      </w:r>
      <w:r>
        <w:rPr>
          <w:rFonts w:hint="eastAsia" w:ascii="仿宋_GB2312" w:eastAsia="仿宋_GB2312"/>
          <w:sz w:val="28"/>
          <w:szCs w:val="28"/>
        </w:rPr>
        <w:t>投标人提供的与本次询价有关的各类证书、证明、文件、资料等的真实性、合法性由投标人负全责。如发现投标人有弄虚作假或提供不实信息的行为，无论在投标有效期内还是在合同履约期内，一经发现，将取消其中标资格</w:t>
      </w:r>
      <w:r>
        <w:rPr>
          <w:rFonts w:hint="eastAsia" w:ascii="仿宋_GB2312" w:eastAsia="仿宋_GB2312"/>
          <w:sz w:val="28"/>
          <w:szCs w:val="28"/>
          <w:lang w:eastAsia="zh-CN"/>
        </w:rPr>
        <w:t>、</w:t>
      </w:r>
      <w:r>
        <w:rPr>
          <w:rFonts w:hint="eastAsia" w:ascii="仿宋_GB2312" w:eastAsia="仿宋_GB2312"/>
          <w:sz w:val="28"/>
          <w:szCs w:val="28"/>
        </w:rPr>
        <w:t>终止合同，没收其投标保证金或履约保证金，视为企业不诚信行为。</w:t>
      </w:r>
    </w:p>
    <w:p w14:paraId="2B14A179">
      <w:pPr>
        <w:pStyle w:val="9"/>
        <w:spacing w:line="540" w:lineRule="exact"/>
        <w:ind w:firstLine="560" w:firstLineChars="200"/>
        <w:rPr>
          <w:rFonts w:hint="eastAsia" w:ascii="仿宋_GB2312" w:eastAsia="仿宋_GB2312"/>
          <w:sz w:val="28"/>
          <w:szCs w:val="28"/>
          <w:lang w:val="en-US" w:eastAsia="zh-CN"/>
        </w:rPr>
      </w:pPr>
      <w:r>
        <w:rPr>
          <w:rFonts w:hint="eastAsia" w:ascii="仿宋_GB2312" w:eastAsia="仿宋_GB2312"/>
          <w:sz w:val="28"/>
          <w:szCs w:val="28"/>
          <w:lang w:val="en-US" w:eastAsia="zh-CN"/>
        </w:rPr>
        <w:t>2、中标单位将与合肥城市泊车投资管理有限公司肥东分公司签订合同。</w:t>
      </w:r>
    </w:p>
    <w:p w14:paraId="3A2F3D21">
      <w:pPr>
        <w:widowControl/>
        <w:spacing w:line="540" w:lineRule="exact"/>
        <w:ind w:firstLine="562"/>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 xml:space="preserve">十一、联系方式 </w:t>
      </w:r>
    </w:p>
    <w:p w14:paraId="68BBB5F8">
      <w:pPr>
        <w:spacing w:line="540" w:lineRule="exact"/>
        <w:rPr>
          <w:rFonts w:ascii="仿宋_GB2312" w:eastAsia="仿宋_GB2312"/>
          <w:sz w:val="28"/>
          <w:szCs w:val="28"/>
        </w:rPr>
      </w:pPr>
      <w:r>
        <w:rPr>
          <w:rFonts w:hint="eastAsia" w:ascii="仿宋_GB2312" w:eastAsia="仿宋_GB2312"/>
          <w:sz w:val="28"/>
          <w:szCs w:val="28"/>
        </w:rPr>
        <w:t>地址：安徽省合肥市瑶海区明光路46号东方大厦222</w:t>
      </w:r>
      <w:r>
        <w:rPr>
          <w:rFonts w:hint="eastAsia" w:ascii="仿宋_GB2312" w:eastAsia="仿宋_GB2312"/>
          <w:sz w:val="28"/>
          <w:szCs w:val="28"/>
          <w:lang w:val="en-US" w:eastAsia="zh-CN"/>
        </w:rPr>
        <w:t>0</w:t>
      </w:r>
      <w:r>
        <w:rPr>
          <w:rFonts w:hint="eastAsia" w:ascii="仿宋_GB2312" w:eastAsia="仿宋_GB2312"/>
          <w:sz w:val="28"/>
          <w:szCs w:val="28"/>
        </w:rPr>
        <w:t>室</w:t>
      </w:r>
    </w:p>
    <w:p w14:paraId="1B8CC906">
      <w:pPr>
        <w:spacing w:line="540" w:lineRule="exact"/>
        <w:rPr>
          <w:rFonts w:hint="default" w:ascii="仿宋_GB2312" w:eastAsia="仿宋_GB2312"/>
          <w:sz w:val="28"/>
          <w:szCs w:val="28"/>
          <w:lang w:val="en-US" w:eastAsia="zh-CN"/>
        </w:rPr>
      </w:pPr>
      <w:r>
        <w:rPr>
          <w:rFonts w:hint="eastAsia" w:ascii="仿宋_GB2312" w:eastAsia="仿宋_GB2312"/>
          <w:sz w:val="28"/>
          <w:szCs w:val="28"/>
        </w:rPr>
        <w:t>联系人：</w:t>
      </w:r>
      <w:r>
        <w:rPr>
          <w:rFonts w:hint="eastAsia" w:ascii="仿宋_GB2312" w:eastAsia="仿宋_GB2312"/>
          <w:sz w:val="28"/>
          <w:szCs w:val="28"/>
          <w:lang w:val="en-US" w:eastAsia="zh-CN"/>
        </w:rPr>
        <w:t>马女士</w:t>
      </w:r>
    </w:p>
    <w:p w14:paraId="135B4023">
      <w:pPr>
        <w:spacing w:line="540" w:lineRule="exact"/>
        <w:rPr>
          <w:rFonts w:hint="default" w:ascii="仿宋_GB2312" w:eastAsia="仿宋_GB2312"/>
          <w:sz w:val="28"/>
          <w:szCs w:val="28"/>
          <w:lang w:val="en-US" w:eastAsia="zh-CN"/>
        </w:rPr>
      </w:pPr>
      <w:r>
        <w:rPr>
          <w:rFonts w:hint="eastAsia" w:ascii="仿宋_GB2312" w:eastAsia="仿宋_GB2312"/>
          <w:sz w:val="28"/>
          <w:szCs w:val="28"/>
        </w:rPr>
        <w:t xml:space="preserve">电  话： </w:t>
      </w:r>
      <w:r>
        <w:rPr>
          <w:rFonts w:ascii="仿宋_GB2312" w:eastAsia="仿宋_GB2312"/>
          <w:sz w:val="28"/>
          <w:szCs w:val="28"/>
        </w:rPr>
        <w:t>0551-6553</w:t>
      </w:r>
      <w:r>
        <w:rPr>
          <w:rFonts w:hint="eastAsia" w:ascii="仿宋_GB2312" w:eastAsia="仿宋_GB2312"/>
          <w:sz w:val="28"/>
          <w:szCs w:val="28"/>
          <w:lang w:val="en-US" w:eastAsia="zh-CN"/>
        </w:rPr>
        <w:t>7082</w:t>
      </w:r>
    </w:p>
    <w:p w14:paraId="45815760">
      <w:pPr>
        <w:spacing w:line="540" w:lineRule="exact"/>
        <w:rPr>
          <w:rFonts w:ascii="仿宋_GB2312" w:eastAsia="仿宋_GB2312"/>
          <w:sz w:val="28"/>
          <w:szCs w:val="28"/>
        </w:rPr>
      </w:pPr>
    </w:p>
    <w:p w14:paraId="0039A88F">
      <w:pPr>
        <w:widowControl/>
        <w:spacing w:line="540" w:lineRule="exact"/>
        <w:ind w:firstLine="560" w:firstLineChars="200"/>
        <w:jc w:val="right"/>
        <w:rPr>
          <w:rFonts w:ascii="仿宋_GB2312" w:eastAsia="仿宋_GB2312"/>
          <w:sz w:val="28"/>
          <w:szCs w:val="28"/>
        </w:rPr>
      </w:pPr>
    </w:p>
    <w:p w14:paraId="67A9CA7B">
      <w:pPr>
        <w:widowControl/>
        <w:spacing w:line="540" w:lineRule="exact"/>
        <w:ind w:firstLine="560" w:firstLineChars="200"/>
        <w:jc w:val="right"/>
        <w:rPr>
          <w:rFonts w:ascii="仿宋_GB2312" w:eastAsia="仿宋_GB2312"/>
          <w:sz w:val="28"/>
          <w:szCs w:val="28"/>
        </w:rPr>
      </w:pPr>
      <w:r>
        <w:rPr>
          <w:rFonts w:hint="eastAsia" w:ascii="仿宋_GB2312" w:eastAsia="仿宋_GB2312"/>
          <w:sz w:val="28"/>
          <w:szCs w:val="28"/>
        </w:rPr>
        <w:t>合肥城市泊车投资管理有限公司</w:t>
      </w:r>
    </w:p>
    <w:p w14:paraId="0D38BAAD">
      <w:pPr>
        <w:widowControl/>
        <w:spacing w:line="540" w:lineRule="exact"/>
        <w:ind w:firstLine="560" w:firstLineChars="200"/>
        <w:jc w:val="right"/>
        <w:rPr>
          <w:rFonts w:hint="default" w:ascii="仿宋_GB2312" w:eastAsia="仿宋_GB2312"/>
          <w:sz w:val="28"/>
          <w:szCs w:val="28"/>
        </w:rPr>
      </w:pPr>
      <w:r>
        <w:rPr>
          <w:rFonts w:hint="eastAsia" w:ascii="仿宋_GB2312" w:eastAsia="仿宋_GB2312"/>
          <w:sz w:val="28"/>
          <w:szCs w:val="28"/>
        </w:rPr>
        <w:t xml:space="preserve">               </w:t>
      </w:r>
      <w:r>
        <w:rPr>
          <w:rFonts w:hint="default" w:ascii="仿宋_GB2312" w:eastAsia="仿宋_GB2312"/>
          <w:sz w:val="28"/>
          <w:szCs w:val="28"/>
        </w:rPr>
        <w:t xml:space="preserve">             202</w:t>
      </w:r>
      <w:r>
        <w:rPr>
          <w:rFonts w:hint="default" w:ascii="仿宋_GB2312" w:eastAsia="仿宋_GB2312"/>
          <w:sz w:val="28"/>
          <w:szCs w:val="28"/>
          <w:lang w:val="en-US" w:eastAsia="zh-CN"/>
        </w:rPr>
        <w:t xml:space="preserve">5 </w:t>
      </w:r>
      <w:r>
        <w:rPr>
          <w:rFonts w:hint="default" w:ascii="仿宋_GB2312" w:eastAsia="仿宋_GB2312"/>
          <w:sz w:val="28"/>
          <w:szCs w:val="28"/>
        </w:rPr>
        <w:t>年</w:t>
      </w:r>
      <w:r>
        <w:rPr>
          <w:rFonts w:hint="default" w:ascii="仿宋_GB2312" w:eastAsia="仿宋_GB2312"/>
          <w:sz w:val="28"/>
          <w:szCs w:val="28"/>
          <w:lang w:val="en-US" w:eastAsia="zh-CN"/>
        </w:rPr>
        <w:t xml:space="preserve">12 </w:t>
      </w:r>
      <w:r>
        <w:rPr>
          <w:rFonts w:hint="default" w:ascii="仿宋_GB2312" w:eastAsia="仿宋_GB2312"/>
          <w:sz w:val="28"/>
          <w:szCs w:val="28"/>
        </w:rPr>
        <w:t>月</w:t>
      </w:r>
      <w:r>
        <w:rPr>
          <w:rFonts w:hint="default" w:ascii="仿宋_GB2312" w:eastAsia="仿宋_GB2312"/>
          <w:sz w:val="28"/>
          <w:szCs w:val="28"/>
          <w:lang w:val="en-US" w:eastAsia="zh-CN"/>
        </w:rPr>
        <w:t>17</w:t>
      </w:r>
      <w:r>
        <w:rPr>
          <w:rFonts w:hint="default" w:ascii="仿宋_GB2312" w:eastAsia="仿宋_GB2312"/>
          <w:sz w:val="28"/>
          <w:szCs w:val="28"/>
        </w:rPr>
        <w:t>日</w:t>
      </w:r>
    </w:p>
    <w:p w14:paraId="7A9B162B">
      <w:pPr>
        <w:spacing w:line="560" w:lineRule="exact"/>
        <w:ind w:firstLine="560"/>
        <w:rPr>
          <w:rFonts w:ascii="仿宋_GB2312" w:eastAsia="仿宋_GB2312"/>
          <w:sz w:val="28"/>
        </w:rPr>
      </w:pPr>
    </w:p>
    <w:p w14:paraId="27F5617D">
      <w:pPr>
        <w:spacing w:line="560" w:lineRule="exact"/>
        <w:ind w:firstLine="560"/>
        <w:rPr>
          <w:rFonts w:hint="eastAsia" w:ascii="仿宋_GB2312" w:eastAsia="仿宋_GB2312"/>
          <w:sz w:val="28"/>
        </w:rPr>
      </w:pPr>
    </w:p>
    <w:p w14:paraId="23E9C8A6">
      <w:pPr>
        <w:spacing w:line="560" w:lineRule="exact"/>
        <w:ind w:firstLine="560"/>
        <w:rPr>
          <w:rFonts w:hint="eastAsia" w:ascii="仿宋_GB2312" w:eastAsia="仿宋_GB2312"/>
          <w:sz w:val="28"/>
        </w:rPr>
      </w:pPr>
      <w:bookmarkStart w:id="3" w:name="_GoBack"/>
      <w:bookmarkEnd w:id="3"/>
    </w:p>
    <w:p w14:paraId="2ED1E83E">
      <w:pPr>
        <w:spacing w:line="560" w:lineRule="exact"/>
        <w:ind w:firstLine="560"/>
        <w:rPr>
          <w:rFonts w:hint="eastAsia" w:ascii="仿宋_GB2312" w:eastAsia="仿宋_GB2312"/>
          <w:sz w:val="28"/>
        </w:rPr>
      </w:pPr>
    </w:p>
    <w:p w14:paraId="70054120">
      <w:pPr>
        <w:spacing w:line="560" w:lineRule="exact"/>
        <w:ind w:firstLine="560"/>
        <w:rPr>
          <w:rFonts w:hint="eastAsia" w:ascii="仿宋_GB2312" w:eastAsia="仿宋_GB2312"/>
          <w:sz w:val="28"/>
        </w:rPr>
      </w:pPr>
    </w:p>
    <w:p w14:paraId="47852DD2">
      <w:pPr>
        <w:spacing w:line="560" w:lineRule="exact"/>
        <w:ind w:firstLine="560"/>
        <w:rPr>
          <w:rFonts w:hint="eastAsia" w:ascii="仿宋_GB2312" w:eastAsia="仿宋_GB2312"/>
          <w:sz w:val="28"/>
        </w:rPr>
      </w:pPr>
    </w:p>
    <w:p w14:paraId="547B546E">
      <w:pPr>
        <w:spacing w:line="560" w:lineRule="exact"/>
        <w:ind w:firstLine="560"/>
        <w:rPr>
          <w:rFonts w:hint="eastAsia" w:ascii="仿宋_GB2312" w:eastAsia="仿宋_GB2312"/>
          <w:sz w:val="28"/>
        </w:rPr>
      </w:pPr>
    </w:p>
    <w:p w14:paraId="45E8142F">
      <w:pPr>
        <w:spacing w:line="560" w:lineRule="exact"/>
        <w:ind w:firstLine="560"/>
        <w:rPr>
          <w:rFonts w:ascii="仿宋_GB2312" w:eastAsia="仿宋_GB2312"/>
          <w:sz w:val="28"/>
        </w:rPr>
      </w:pPr>
      <w:r>
        <w:rPr>
          <w:rFonts w:hint="eastAsia" w:ascii="仿宋_GB2312" w:eastAsia="仿宋_GB2312"/>
          <w:sz w:val="28"/>
        </w:rPr>
        <w:t>附件：1.投标函</w:t>
      </w:r>
    </w:p>
    <w:p w14:paraId="26275BF5">
      <w:pPr>
        <w:spacing w:line="560" w:lineRule="exact"/>
        <w:ind w:firstLine="1400" w:firstLineChars="500"/>
        <w:rPr>
          <w:rFonts w:ascii="仿宋_GB2312" w:eastAsia="仿宋_GB2312"/>
          <w:sz w:val="28"/>
        </w:rPr>
      </w:pPr>
      <w:r>
        <w:rPr>
          <w:rFonts w:hint="eastAsia" w:ascii="仿宋_GB2312" w:eastAsia="仿宋_GB2312"/>
          <w:sz w:val="28"/>
        </w:rPr>
        <w:t>2.报价单</w:t>
      </w:r>
    </w:p>
    <w:p w14:paraId="24B925D8">
      <w:pPr>
        <w:spacing w:line="560" w:lineRule="exact"/>
        <w:ind w:firstLine="1400" w:firstLineChars="500"/>
        <w:rPr>
          <w:rFonts w:ascii="仿宋_GB2312" w:eastAsia="仿宋_GB2312"/>
          <w:sz w:val="28"/>
        </w:rPr>
      </w:pPr>
      <w:r>
        <w:rPr>
          <w:rFonts w:hint="eastAsia" w:ascii="仿宋_GB2312" w:eastAsia="仿宋_GB2312"/>
          <w:sz w:val="28"/>
        </w:rPr>
        <w:t>3.资格审查评审表</w:t>
      </w:r>
    </w:p>
    <w:p w14:paraId="266D467E">
      <w:pPr>
        <w:spacing w:line="560" w:lineRule="exact"/>
        <w:ind w:firstLine="1400" w:firstLineChars="500"/>
        <w:rPr>
          <w:rFonts w:ascii="仿宋_GB2312" w:eastAsia="仿宋_GB2312"/>
          <w:sz w:val="28"/>
        </w:rPr>
      </w:pPr>
      <w:r>
        <w:rPr>
          <w:rFonts w:hint="eastAsia" w:ascii="仿宋_GB2312" w:eastAsia="仿宋_GB2312"/>
          <w:sz w:val="28"/>
        </w:rPr>
        <w:t>4.授权委托书</w:t>
      </w:r>
    </w:p>
    <w:p w14:paraId="230B02E5">
      <w:pPr>
        <w:spacing w:line="560" w:lineRule="exact"/>
        <w:ind w:firstLine="1400" w:firstLineChars="500"/>
        <w:rPr>
          <w:rFonts w:ascii="仿宋_GB2312" w:eastAsia="仿宋_GB2312"/>
          <w:sz w:val="28"/>
        </w:rPr>
      </w:pPr>
      <w:r>
        <w:rPr>
          <w:rFonts w:hint="eastAsia" w:ascii="仿宋_GB2312" w:eastAsia="仿宋_GB2312"/>
          <w:sz w:val="28"/>
        </w:rPr>
        <w:t>5.无不良征信承诺书</w:t>
      </w:r>
    </w:p>
    <w:p w14:paraId="31096CC0">
      <w:pPr>
        <w:spacing w:line="560" w:lineRule="exact"/>
        <w:ind w:firstLine="1400" w:firstLineChars="500"/>
        <w:rPr>
          <w:rFonts w:ascii="仿宋_GB2312" w:eastAsia="仿宋_GB2312"/>
          <w:sz w:val="28"/>
        </w:rPr>
      </w:pPr>
      <w:r>
        <w:rPr>
          <w:rFonts w:hint="eastAsia" w:ascii="仿宋_GB2312" w:eastAsia="仿宋_GB2312"/>
          <w:sz w:val="28"/>
        </w:rPr>
        <w:t>6.停车场新能源充电桩配套服务场地租赁合同</w:t>
      </w:r>
    </w:p>
    <w:p w14:paraId="2CDD0966">
      <w:pPr>
        <w:ind w:firstLine="560"/>
        <w:rPr>
          <w:rFonts w:hint="default" w:ascii="仿宋_GB2312" w:eastAsia="仿宋_GB2312"/>
          <w:sz w:val="28"/>
          <w:lang w:val="en-US" w:eastAsia="zh-CN"/>
        </w:rPr>
        <w:sectPr>
          <w:footerReference r:id="rId3" w:type="default"/>
          <w:pgSz w:w="11906" w:h="16838"/>
          <w:pgMar w:top="1304" w:right="1588" w:bottom="1134" w:left="1701" w:header="851" w:footer="992" w:gutter="0"/>
          <w:cols w:space="425" w:num="1"/>
          <w:docGrid w:type="lines" w:linePitch="312" w:charSpace="0"/>
        </w:sectPr>
      </w:pPr>
    </w:p>
    <w:p w14:paraId="7354B465">
      <w:pPr>
        <w:ind w:firstLine="640"/>
        <w:rPr>
          <w:rFonts w:ascii="仿宋_GB2312" w:eastAsia="仿宋_GB2312"/>
          <w:sz w:val="32"/>
          <w:szCs w:val="32"/>
        </w:rPr>
      </w:pPr>
      <w:r>
        <w:rPr>
          <w:rFonts w:hint="eastAsia" w:ascii="仿宋_GB2312" w:eastAsia="仿宋_GB2312"/>
          <w:sz w:val="32"/>
          <w:szCs w:val="32"/>
        </w:rPr>
        <w:t>附件1</w:t>
      </w:r>
    </w:p>
    <w:p w14:paraId="7022931A">
      <w:pPr>
        <w:pStyle w:val="5"/>
        <w:widowControl/>
        <w:spacing w:beforeAutospacing="0" w:afterAutospacing="0" w:line="460" w:lineRule="exact"/>
        <w:ind w:firstLine="643"/>
        <w:jc w:val="center"/>
        <w:rPr>
          <w:rFonts w:ascii="仿宋_GB2312" w:hAnsi="仿宋_GB2312" w:eastAsia="仿宋_GB2312" w:cs="仿宋_GB2312"/>
          <w:b/>
          <w:bCs/>
          <w:sz w:val="32"/>
          <w:szCs w:val="32"/>
          <w:lang w:bidi="ar"/>
        </w:rPr>
      </w:pPr>
      <w:r>
        <w:rPr>
          <w:rFonts w:hint="eastAsia" w:ascii="仿宋_GB2312" w:hAnsi="仿宋_GB2312" w:eastAsia="仿宋_GB2312" w:cs="仿宋_GB2312"/>
          <w:b/>
          <w:bCs/>
          <w:sz w:val="32"/>
          <w:szCs w:val="32"/>
          <w:lang w:bidi="ar"/>
        </w:rPr>
        <w:t>投标函</w:t>
      </w:r>
    </w:p>
    <w:p w14:paraId="559E10A3">
      <w:pPr>
        <w:pStyle w:val="5"/>
        <w:widowControl/>
        <w:spacing w:beforeAutospacing="0" w:afterAutospacing="0" w:line="460" w:lineRule="exact"/>
        <w:jc w:val="both"/>
        <w:rPr>
          <w:rFonts w:ascii="仿宋_GB2312" w:hAnsi="仿宋_GB2312" w:eastAsia="仿宋_GB2312" w:cs="仿宋_GB2312"/>
          <w:color w:val="000000"/>
          <w:sz w:val="28"/>
          <w:szCs w:val="28"/>
          <w:u w:val="single"/>
        </w:rPr>
      </w:pPr>
      <w:r>
        <w:rPr>
          <w:rFonts w:hint="eastAsia" w:ascii="仿宋_GB2312" w:hAnsi="仿宋_GB2312" w:eastAsia="仿宋_GB2312" w:cs="仿宋_GB2312"/>
          <w:color w:val="000000"/>
          <w:sz w:val="28"/>
          <w:szCs w:val="28"/>
        </w:rPr>
        <w:t>致：</w:t>
      </w:r>
      <w:r>
        <w:rPr>
          <w:rFonts w:hint="eastAsia" w:ascii="仿宋_GB2312" w:hAnsi="仿宋_GB2312" w:eastAsia="仿宋_GB2312" w:cs="仿宋_GB2312"/>
          <w:color w:val="000000"/>
          <w:sz w:val="28"/>
          <w:szCs w:val="28"/>
          <w:u w:val="single"/>
        </w:rPr>
        <w:t>合肥城市泊车投资管理有限公司</w:t>
      </w:r>
    </w:p>
    <w:p w14:paraId="6595F9CD">
      <w:pPr>
        <w:pStyle w:val="5"/>
        <w:widowControl/>
        <w:spacing w:beforeAutospacing="0" w:afterAutospacing="0" w:line="460" w:lineRule="exact"/>
        <w:ind w:firstLine="560" w:firstLineChars="200"/>
        <w:jc w:val="both"/>
        <w:rPr>
          <w:rFonts w:ascii="仿宋_GB2312" w:hAnsi="仿宋_GB2312" w:eastAsia="仿宋_GB2312" w:cs="仿宋_GB2312"/>
          <w:color w:val="000000"/>
          <w:sz w:val="28"/>
          <w:szCs w:val="28"/>
        </w:rPr>
      </w:pPr>
      <w:r>
        <w:rPr>
          <w:rFonts w:hint="eastAsia" w:ascii="仿宋_GB2312" w:eastAsia="仿宋_GB2312" w:cstheme="minorBidi"/>
          <w:kern w:val="2"/>
          <w:sz w:val="28"/>
          <w:szCs w:val="28"/>
        </w:rPr>
        <w:t>经研究</w:t>
      </w:r>
      <w:r>
        <w:rPr>
          <w:rFonts w:hint="eastAsia" w:ascii="仿宋_GB2312" w:hAnsi="仿宋_GB2312" w:eastAsia="仿宋_GB2312" w:cs="仿宋_GB2312"/>
          <w:color w:val="000000"/>
          <w:sz w:val="28"/>
          <w:szCs w:val="28"/>
          <w:lang w:bidi="ar"/>
        </w:rPr>
        <w:t>合肥城市泊车投资管理有限公司</w:t>
      </w:r>
      <w:r>
        <w:rPr>
          <w:rFonts w:hint="eastAsia" w:ascii="仿宋_GB2312" w:eastAsia="仿宋_GB2312"/>
          <w:sz w:val="28"/>
          <w:u w:val="single"/>
          <w:lang w:val="en-US" w:eastAsia="zh-CN"/>
        </w:rPr>
        <w:t>肥东和平广场地下等</w:t>
      </w:r>
      <w:r>
        <w:rPr>
          <w:rFonts w:hint="eastAsia" w:ascii="仿宋_GB2312" w:hAnsi="仿宋_GB2312" w:eastAsia="仿宋_GB2312" w:cs="仿宋_GB2312"/>
          <w:color w:val="000000"/>
          <w:sz w:val="28"/>
          <w:szCs w:val="28"/>
          <w:u w:val="single"/>
          <w:lang w:bidi="ar"/>
        </w:rPr>
        <w:t>停车场充电桩合作项目</w:t>
      </w:r>
      <w:r>
        <w:rPr>
          <w:rFonts w:hint="eastAsia" w:ascii="仿宋_GB2312" w:hAnsi="仿宋_GB2312" w:eastAsia="仿宋_GB2312" w:cs="仿宋_GB2312"/>
          <w:color w:val="000000"/>
          <w:sz w:val="28"/>
          <w:szCs w:val="28"/>
          <w:u w:val="single"/>
          <w:lang w:eastAsia="zh-CN" w:bidi="ar"/>
        </w:rPr>
        <w:t>（</w:t>
      </w:r>
      <w:r>
        <w:rPr>
          <w:rFonts w:hint="eastAsia" w:ascii="仿宋_GB2312" w:hAnsi="仿宋_GB2312" w:eastAsia="仿宋_GB2312" w:cs="仿宋_GB2312"/>
          <w:color w:val="000000"/>
          <w:sz w:val="28"/>
          <w:szCs w:val="28"/>
          <w:u w:val="single"/>
          <w:lang w:val="en-US" w:eastAsia="zh-CN" w:bidi="ar"/>
        </w:rPr>
        <w:t>三次</w:t>
      </w:r>
      <w:r>
        <w:rPr>
          <w:rFonts w:hint="eastAsia" w:ascii="仿宋_GB2312" w:hAnsi="仿宋_GB2312" w:eastAsia="仿宋_GB2312" w:cs="仿宋_GB2312"/>
          <w:color w:val="000000"/>
          <w:sz w:val="28"/>
          <w:szCs w:val="28"/>
          <w:u w:val="single"/>
          <w:lang w:eastAsia="zh-CN" w:bidi="ar"/>
        </w:rPr>
        <w:t>）</w:t>
      </w:r>
      <w:r>
        <w:rPr>
          <w:rFonts w:hint="eastAsia" w:ascii="仿宋_GB2312" w:eastAsia="仿宋_GB2312" w:cstheme="minorBidi"/>
          <w:kern w:val="2"/>
          <w:sz w:val="28"/>
          <w:szCs w:val="28"/>
        </w:rPr>
        <w:t>的文件、了解了项目情况后，我单位愿意遵照</w:t>
      </w:r>
      <w:r>
        <w:rPr>
          <w:rFonts w:hint="eastAsia" w:ascii="仿宋_GB2312" w:eastAsia="仿宋_GB2312" w:cstheme="minorBidi"/>
          <w:kern w:val="2"/>
          <w:sz w:val="28"/>
          <w:szCs w:val="28"/>
          <w:lang w:val="en-US" w:eastAsia="zh-CN"/>
        </w:rPr>
        <w:t>招标</w:t>
      </w:r>
      <w:r>
        <w:rPr>
          <w:rFonts w:hint="eastAsia" w:ascii="仿宋_GB2312" w:eastAsia="仿宋_GB2312" w:cstheme="minorBidi"/>
          <w:kern w:val="2"/>
          <w:sz w:val="28"/>
          <w:szCs w:val="28"/>
        </w:rPr>
        <w:t>文件中的要求并按照报价单</w:t>
      </w:r>
      <w:r>
        <w:rPr>
          <w:rFonts w:hint="eastAsia" w:ascii="仿宋_GB2312" w:hAnsi="仿宋_GB2312" w:eastAsia="仿宋_GB2312" w:cs="仿宋_GB2312"/>
          <w:color w:val="000000"/>
          <w:sz w:val="28"/>
          <w:szCs w:val="28"/>
        </w:rPr>
        <w:t>要求进行报价，保质保量完成该项目期限内的相关服务。</w:t>
      </w:r>
    </w:p>
    <w:p w14:paraId="41479483">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1．我方保证：</w:t>
      </w:r>
    </w:p>
    <w:p w14:paraId="040B7342">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工期响应询价文件要求；</w:t>
      </w:r>
      <w:r>
        <w:rPr>
          <w:rFonts w:hint="eastAsia" w:ascii="仿宋_GB2312" w:hAnsi="仿宋_GB2312" w:eastAsia="仿宋_GB2312" w:cs="仿宋_GB2312"/>
          <w:kern w:val="0"/>
          <w:position w:val="-1"/>
          <w:sz w:val="28"/>
          <w:szCs w:val="28"/>
          <w:lang w:val="en-US" w:eastAsia="zh-CN"/>
        </w:rPr>
        <w:t>充电场地基础建设及建设</w:t>
      </w:r>
      <w:r>
        <w:rPr>
          <w:rFonts w:hint="eastAsia" w:ascii="仿宋_GB2312" w:hAnsi="仿宋_GB2312" w:eastAsia="仿宋_GB2312" w:cs="仿宋_GB2312"/>
          <w:kern w:val="0"/>
          <w:position w:val="-1"/>
          <w:sz w:val="28"/>
          <w:szCs w:val="28"/>
        </w:rPr>
        <w:t>质量要求响应询价文件要求。</w:t>
      </w:r>
    </w:p>
    <w:p w14:paraId="1361EC6F">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2．我方承诺除偏差表列出的偏差外（如有），我方响应询价文件的全部要求。</w:t>
      </w:r>
    </w:p>
    <w:p w14:paraId="21F7355E">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3．我方承诺在询价文件规定的投标有效期内不撤销响应文件。</w:t>
      </w:r>
    </w:p>
    <w:p w14:paraId="0F43CD18">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4. 我方已详细审查全部询价文件，包括全部澄清、修改、答疑补充文件。我们完全理解并同意放弃对这方面有不明及误解的权力。</w:t>
      </w:r>
    </w:p>
    <w:p w14:paraId="6F43C0E9">
      <w:pPr>
        <w:spacing w:line="460" w:lineRule="exact"/>
        <w:ind w:firstLine="560" w:firstLineChars="200"/>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5．如我方中标，我方承诺：</w:t>
      </w:r>
    </w:p>
    <w:p w14:paraId="4D63319C">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w:t>
      </w:r>
      <w:r>
        <w:rPr>
          <w:rFonts w:hint="eastAsia" w:ascii="仿宋_GB2312" w:hAnsi="仿宋_GB2312" w:eastAsia="仿宋_GB2312" w:cs="仿宋_GB2312"/>
          <w:spacing w:val="-2"/>
          <w:kern w:val="0"/>
          <w:sz w:val="28"/>
          <w:szCs w:val="28"/>
        </w:rPr>
        <w:t>）</w:t>
      </w:r>
      <w:r>
        <w:rPr>
          <w:rFonts w:hint="eastAsia" w:ascii="仿宋_GB2312" w:hAnsi="仿宋_GB2312" w:eastAsia="仿宋_GB2312" w:cs="仿宋_GB2312"/>
          <w:kern w:val="0"/>
          <w:sz w:val="28"/>
          <w:szCs w:val="28"/>
        </w:rPr>
        <w:t>在</w:t>
      </w:r>
      <w:r>
        <w:rPr>
          <w:rFonts w:hint="eastAsia" w:ascii="仿宋_GB2312" w:hAnsi="仿宋_GB2312" w:eastAsia="仿宋_GB2312" w:cs="仿宋_GB2312"/>
          <w:spacing w:val="-2"/>
          <w:kern w:val="0"/>
          <w:sz w:val="28"/>
          <w:szCs w:val="28"/>
        </w:rPr>
        <w:t>收</w:t>
      </w:r>
      <w:r>
        <w:rPr>
          <w:rFonts w:hint="eastAsia" w:ascii="仿宋_GB2312" w:hAnsi="仿宋_GB2312" w:eastAsia="仿宋_GB2312" w:cs="仿宋_GB2312"/>
          <w:kern w:val="0"/>
          <w:sz w:val="28"/>
          <w:szCs w:val="28"/>
        </w:rPr>
        <w:t>到</w:t>
      </w:r>
      <w:r>
        <w:rPr>
          <w:rFonts w:hint="eastAsia" w:ascii="仿宋_GB2312" w:hAnsi="仿宋_GB2312" w:eastAsia="仿宋_GB2312" w:cs="仿宋_GB2312"/>
          <w:spacing w:val="-2"/>
          <w:kern w:val="0"/>
          <w:sz w:val="28"/>
          <w:szCs w:val="28"/>
        </w:rPr>
        <w:t>中标通知书后</w:t>
      </w:r>
      <w:r>
        <w:rPr>
          <w:rFonts w:hint="eastAsia" w:ascii="仿宋_GB2312" w:hAnsi="仿宋_GB2312" w:eastAsia="仿宋_GB2312" w:cs="仿宋_GB2312"/>
          <w:kern w:val="0"/>
          <w:sz w:val="28"/>
          <w:szCs w:val="28"/>
        </w:rPr>
        <w:t>，在</w:t>
      </w:r>
      <w:r>
        <w:rPr>
          <w:rFonts w:hint="eastAsia" w:ascii="仿宋_GB2312" w:hAnsi="仿宋_GB2312" w:eastAsia="仿宋_GB2312" w:cs="仿宋_GB2312"/>
          <w:spacing w:val="-2"/>
          <w:kern w:val="0"/>
          <w:sz w:val="28"/>
          <w:szCs w:val="28"/>
        </w:rPr>
        <w:t>中标通知书</w:t>
      </w:r>
      <w:r>
        <w:rPr>
          <w:rFonts w:hint="eastAsia" w:ascii="仿宋_GB2312" w:hAnsi="仿宋_GB2312" w:eastAsia="仿宋_GB2312" w:cs="仿宋_GB2312"/>
          <w:kern w:val="0"/>
          <w:sz w:val="28"/>
          <w:szCs w:val="28"/>
        </w:rPr>
        <w:t>规</w:t>
      </w:r>
      <w:r>
        <w:rPr>
          <w:rFonts w:hint="eastAsia" w:ascii="仿宋_GB2312" w:hAnsi="仿宋_GB2312" w:eastAsia="仿宋_GB2312" w:cs="仿宋_GB2312"/>
          <w:spacing w:val="-2"/>
          <w:kern w:val="0"/>
          <w:sz w:val="28"/>
          <w:szCs w:val="28"/>
        </w:rPr>
        <w:t>定</w:t>
      </w:r>
      <w:r>
        <w:rPr>
          <w:rFonts w:hint="eastAsia" w:ascii="仿宋_GB2312" w:hAnsi="仿宋_GB2312" w:eastAsia="仿宋_GB2312" w:cs="仿宋_GB2312"/>
          <w:kern w:val="0"/>
          <w:sz w:val="28"/>
          <w:szCs w:val="28"/>
        </w:rPr>
        <w:t>的</w:t>
      </w:r>
      <w:r>
        <w:rPr>
          <w:rFonts w:hint="eastAsia" w:ascii="仿宋_GB2312" w:hAnsi="仿宋_GB2312" w:eastAsia="仿宋_GB2312" w:cs="仿宋_GB2312"/>
          <w:spacing w:val="-2"/>
          <w:kern w:val="0"/>
          <w:sz w:val="28"/>
          <w:szCs w:val="28"/>
        </w:rPr>
        <w:t>期</w:t>
      </w:r>
      <w:r>
        <w:rPr>
          <w:rFonts w:hint="eastAsia" w:ascii="仿宋_GB2312" w:hAnsi="仿宋_GB2312" w:eastAsia="仿宋_GB2312" w:cs="仿宋_GB2312"/>
          <w:kern w:val="0"/>
          <w:sz w:val="28"/>
          <w:szCs w:val="28"/>
        </w:rPr>
        <w:t>限内</w:t>
      </w:r>
      <w:r>
        <w:rPr>
          <w:rFonts w:hint="eastAsia" w:ascii="仿宋_GB2312" w:hAnsi="仿宋_GB2312" w:eastAsia="仿宋_GB2312" w:cs="仿宋_GB2312"/>
          <w:spacing w:val="-2"/>
          <w:kern w:val="0"/>
          <w:sz w:val="28"/>
          <w:szCs w:val="28"/>
        </w:rPr>
        <w:t>与</w:t>
      </w:r>
      <w:r>
        <w:rPr>
          <w:rFonts w:hint="eastAsia" w:ascii="仿宋_GB2312" w:hAnsi="仿宋_GB2312" w:eastAsia="仿宋_GB2312" w:cs="仿宋_GB2312"/>
          <w:kern w:val="0"/>
          <w:sz w:val="28"/>
          <w:szCs w:val="28"/>
        </w:rPr>
        <w:t>你</w:t>
      </w:r>
      <w:r>
        <w:rPr>
          <w:rFonts w:hint="eastAsia" w:ascii="仿宋_GB2312" w:hAnsi="仿宋_GB2312" w:eastAsia="仿宋_GB2312" w:cs="仿宋_GB2312"/>
          <w:spacing w:val="-2"/>
          <w:kern w:val="0"/>
          <w:sz w:val="28"/>
          <w:szCs w:val="28"/>
        </w:rPr>
        <w:t>方</w:t>
      </w:r>
      <w:r>
        <w:rPr>
          <w:rFonts w:hint="eastAsia" w:ascii="仿宋_GB2312" w:hAnsi="仿宋_GB2312" w:eastAsia="仿宋_GB2312" w:cs="仿宋_GB2312"/>
          <w:kern w:val="0"/>
          <w:sz w:val="28"/>
          <w:szCs w:val="28"/>
        </w:rPr>
        <w:t>签</w:t>
      </w:r>
      <w:r>
        <w:rPr>
          <w:rFonts w:hint="eastAsia" w:ascii="仿宋_GB2312" w:hAnsi="仿宋_GB2312" w:eastAsia="仿宋_GB2312" w:cs="仿宋_GB2312"/>
          <w:spacing w:val="-2"/>
          <w:kern w:val="0"/>
          <w:sz w:val="28"/>
          <w:szCs w:val="28"/>
        </w:rPr>
        <w:t>订</w:t>
      </w:r>
      <w:r>
        <w:rPr>
          <w:rFonts w:hint="eastAsia" w:ascii="仿宋_GB2312" w:hAnsi="仿宋_GB2312" w:eastAsia="仿宋_GB2312" w:cs="仿宋_GB2312"/>
          <w:kern w:val="0"/>
          <w:sz w:val="28"/>
          <w:szCs w:val="28"/>
        </w:rPr>
        <w:t>合</w:t>
      </w:r>
      <w:r>
        <w:rPr>
          <w:rFonts w:hint="eastAsia" w:ascii="仿宋_GB2312" w:hAnsi="仿宋_GB2312" w:eastAsia="仿宋_GB2312" w:cs="仿宋_GB2312"/>
          <w:spacing w:val="-2"/>
          <w:kern w:val="0"/>
          <w:sz w:val="28"/>
          <w:szCs w:val="28"/>
        </w:rPr>
        <w:t>同</w:t>
      </w:r>
      <w:r>
        <w:rPr>
          <w:rFonts w:hint="eastAsia" w:ascii="仿宋_GB2312" w:hAnsi="仿宋_GB2312" w:eastAsia="仿宋_GB2312" w:cs="仿宋_GB2312"/>
          <w:kern w:val="0"/>
          <w:sz w:val="28"/>
          <w:szCs w:val="28"/>
        </w:rPr>
        <w:t>；</w:t>
      </w:r>
    </w:p>
    <w:p w14:paraId="7D969A1A">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（2）在签订合同时不向你方提出附加条件；</w:t>
      </w:r>
    </w:p>
    <w:p w14:paraId="7C6C14D7">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（3）在合同约定的期限内完成合同规定的全部义务。</w:t>
      </w:r>
    </w:p>
    <w:p w14:paraId="304912B6">
      <w:pPr>
        <w:spacing w:line="4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kern w:val="0"/>
          <w:sz w:val="28"/>
          <w:szCs w:val="28"/>
        </w:rPr>
        <w:t>6</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我</w:t>
      </w:r>
      <w:r>
        <w:rPr>
          <w:rFonts w:hint="eastAsia" w:ascii="仿宋_GB2312" w:hAnsi="仿宋_GB2312" w:eastAsia="仿宋_GB2312" w:cs="仿宋_GB2312"/>
          <w:kern w:val="0"/>
          <w:sz w:val="28"/>
          <w:szCs w:val="28"/>
        </w:rPr>
        <w:t>方</w:t>
      </w:r>
      <w:r>
        <w:rPr>
          <w:rFonts w:hint="eastAsia" w:ascii="仿宋_GB2312" w:hAnsi="仿宋_GB2312" w:eastAsia="仿宋_GB2312" w:cs="仿宋_GB2312"/>
          <w:spacing w:val="-2"/>
          <w:kern w:val="0"/>
          <w:sz w:val="28"/>
          <w:szCs w:val="28"/>
        </w:rPr>
        <w:t>在</w:t>
      </w:r>
      <w:r>
        <w:rPr>
          <w:rFonts w:hint="eastAsia" w:ascii="仿宋_GB2312" w:hAnsi="仿宋_GB2312" w:eastAsia="仿宋_GB2312" w:cs="仿宋_GB2312"/>
          <w:kern w:val="0"/>
          <w:sz w:val="28"/>
          <w:szCs w:val="28"/>
        </w:rPr>
        <w:t>此</w:t>
      </w:r>
      <w:r>
        <w:rPr>
          <w:rFonts w:hint="eastAsia" w:ascii="仿宋_GB2312" w:hAnsi="仿宋_GB2312" w:eastAsia="仿宋_GB2312" w:cs="仿宋_GB2312"/>
          <w:spacing w:val="-2"/>
          <w:kern w:val="0"/>
          <w:sz w:val="28"/>
          <w:szCs w:val="28"/>
        </w:rPr>
        <w:t>声</w:t>
      </w:r>
      <w:r>
        <w:rPr>
          <w:rFonts w:hint="eastAsia" w:ascii="仿宋_GB2312" w:hAnsi="仿宋_GB2312" w:eastAsia="仿宋_GB2312" w:cs="仿宋_GB2312"/>
          <w:kern w:val="0"/>
          <w:sz w:val="28"/>
          <w:szCs w:val="28"/>
        </w:rPr>
        <w:t>明</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所</w:t>
      </w:r>
      <w:r>
        <w:rPr>
          <w:rFonts w:hint="eastAsia" w:ascii="仿宋_GB2312" w:hAnsi="仿宋_GB2312" w:eastAsia="仿宋_GB2312" w:cs="仿宋_GB2312"/>
          <w:kern w:val="0"/>
          <w:sz w:val="28"/>
          <w:szCs w:val="28"/>
        </w:rPr>
        <w:t>递</w:t>
      </w:r>
      <w:r>
        <w:rPr>
          <w:rFonts w:hint="eastAsia" w:ascii="仿宋_GB2312" w:hAnsi="仿宋_GB2312" w:eastAsia="仿宋_GB2312" w:cs="仿宋_GB2312"/>
          <w:spacing w:val="-2"/>
          <w:kern w:val="0"/>
          <w:sz w:val="28"/>
          <w:szCs w:val="28"/>
        </w:rPr>
        <w:t>交</w:t>
      </w:r>
      <w:r>
        <w:rPr>
          <w:rFonts w:hint="eastAsia" w:ascii="仿宋_GB2312" w:hAnsi="仿宋_GB2312" w:eastAsia="仿宋_GB2312" w:cs="仿宋_GB2312"/>
          <w:kern w:val="0"/>
          <w:sz w:val="28"/>
          <w:szCs w:val="28"/>
        </w:rPr>
        <w:t>的响应文</w:t>
      </w:r>
      <w:r>
        <w:rPr>
          <w:rFonts w:hint="eastAsia" w:ascii="仿宋_GB2312" w:hAnsi="仿宋_GB2312" w:eastAsia="仿宋_GB2312" w:cs="仿宋_GB2312"/>
          <w:spacing w:val="-2"/>
          <w:kern w:val="0"/>
          <w:sz w:val="28"/>
          <w:szCs w:val="28"/>
        </w:rPr>
        <w:t>件</w:t>
      </w:r>
      <w:r>
        <w:rPr>
          <w:rFonts w:hint="eastAsia" w:ascii="仿宋_GB2312" w:hAnsi="仿宋_GB2312" w:eastAsia="仿宋_GB2312" w:cs="仿宋_GB2312"/>
          <w:kern w:val="0"/>
          <w:sz w:val="28"/>
          <w:szCs w:val="28"/>
        </w:rPr>
        <w:t>及</w:t>
      </w:r>
      <w:r>
        <w:rPr>
          <w:rFonts w:hint="eastAsia" w:ascii="仿宋_GB2312" w:hAnsi="仿宋_GB2312" w:eastAsia="仿宋_GB2312" w:cs="仿宋_GB2312"/>
          <w:spacing w:val="-2"/>
          <w:kern w:val="0"/>
          <w:sz w:val="28"/>
          <w:szCs w:val="28"/>
        </w:rPr>
        <w:t>有</w:t>
      </w:r>
      <w:r>
        <w:rPr>
          <w:rFonts w:hint="eastAsia" w:ascii="仿宋_GB2312" w:hAnsi="仿宋_GB2312" w:eastAsia="仿宋_GB2312" w:cs="仿宋_GB2312"/>
          <w:kern w:val="0"/>
          <w:sz w:val="28"/>
          <w:szCs w:val="28"/>
        </w:rPr>
        <w:t>关</w:t>
      </w:r>
      <w:r>
        <w:rPr>
          <w:rFonts w:hint="eastAsia" w:ascii="仿宋_GB2312" w:hAnsi="仿宋_GB2312" w:eastAsia="仿宋_GB2312" w:cs="仿宋_GB2312"/>
          <w:spacing w:val="-2"/>
          <w:kern w:val="0"/>
          <w:sz w:val="28"/>
          <w:szCs w:val="28"/>
        </w:rPr>
        <w:t>资</w:t>
      </w:r>
      <w:r>
        <w:rPr>
          <w:rFonts w:hint="eastAsia" w:ascii="仿宋_GB2312" w:hAnsi="仿宋_GB2312" w:eastAsia="仿宋_GB2312" w:cs="仿宋_GB2312"/>
          <w:kern w:val="0"/>
          <w:sz w:val="28"/>
          <w:szCs w:val="28"/>
        </w:rPr>
        <w:t>料</w:t>
      </w:r>
      <w:r>
        <w:rPr>
          <w:rFonts w:hint="eastAsia" w:ascii="仿宋_GB2312" w:hAnsi="仿宋_GB2312" w:eastAsia="仿宋_GB2312" w:cs="仿宋_GB2312"/>
          <w:spacing w:val="-2"/>
          <w:kern w:val="0"/>
          <w:sz w:val="28"/>
          <w:szCs w:val="28"/>
        </w:rPr>
        <w:t>内</w:t>
      </w:r>
      <w:r>
        <w:rPr>
          <w:rFonts w:hint="eastAsia" w:ascii="仿宋_GB2312" w:hAnsi="仿宋_GB2312" w:eastAsia="仿宋_GB2312" w:cs="仿宋_GB2312"/>
          <w:kern w:val="0"/>
          <w:sz w:val="28"/>
          <w:szCs w:val="28"/>
        </w:rPr>
        <w:t>容完</w:t>
      </w:r>
      <w:r>
        <w:rPr>
          <w:rFonts w:hint="eastAsia" w:ascii="仿宋_GB2312" w:hAnsi="仿宋_GB2312" w:eastAsia="仿宋_GB2312" w:cs="仿宋_GB2312"/>
          <w:spacing w:val="-2"/>
          <w:kern w:val="0"/>
          <w:sz w:val="28"/>
          <w:szCs w:val="28"/>
        </w:rPr>
        <w:t>整</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真</w:t>
      </w:r>
      <w:r>
        <w:rPr>
          <w:rFonts w:hint="eastAsia" w:ascii="仿宋_GB2312" w:hAnsi="仿宋_GB2312" w:eastAsia="仿宋_GB2312" w:cs="仿宋_GB2312"/>
          <w:kern w:val="0"/>
          <w:sz w:val="28"/>
          <w:szCs w:val="28"/>
        </w:rPr>
        <w:t>实</w:t>
      </w:r>
      <w:r>
        <w:rPr>
          <w:rFonts w:hint="eastAsia" w:ascii="仿宋_GB2312" w:hAnsi="仿宋_GB2312" w:eastAsia="仿宋_GB2312" w:cs="仿宋_GB2312"/>
          <w:spacing w:val="-2"/>
          <w:kern w:val="0"/>
          <w:sz w:val="28"/>
          <w:szCs w:val="28"/>
        </w:rPr>
        <w:t>和</w:t>
      </w:r>
      <w:r>
        <w:rPr>
          <w:rFonts w:hint="eastAsia" w:ascii="仿宋_GB2312" w:hAnsi="仿宋_GB2312" w:eastAsia="仿宋_GB2312" w:cs="仿宋_GB2312"/>
          <w:kern w:val="0"/>
          <w:sz w:val="28"/>
          <w:szCs w:val="28"/>
        </w:rPr>
        <w:t>准</w:t>
      </w:r>
      <w:r>
        <w:rPr>
          <w:rFonts w:hint="eastAsia" w:ascii="仿宋_GB2312" w:hAnsi="仿宋_GB2312" w:eastAsia="仿宋_GB2312" w:cs="仿宋_GB2312"/>
          <w:spacing w:val="-2"/>
          <w:kern w:val="0"/>
          <w:sz w:val="28"/>
          <w:szCs w:val="28"/>
        </w:rPr>
        <w:t>确</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z w:val="28"/>
          <w:szCs w:val="28"/>
        </w:rPr>
        <w:t>由于我方提供资料不实而造成的责任和后果由我方承担。</w:t>
      </w:r>
    </w:p>
    <w:p w14:paraId="608FED04">
      <w:pPr>
        <w:spacing w:line="4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7.我方承诺全部响应询价文件的各项要求，包括询价文件附件合同中的实质性要求和条件，除非经你方同意，否则中标后不得调整合同主要内容。</w:t>
      </w:r>
    </w:p>
    <w:p w14:paraId="4304FAC1">
      <w:pPr>
        <w:spacing w:line="460" w:lineRule="exact"/>
        <w:ind w:firstLine="560" w:firstLineChars="200"/>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8.响应文件的其他组成部分如存在内容不一致的，以本询价响应函为准。</w:t>
      </w:r>
    </w:p>
    <w:p w14:paraId="7033D454">
      <w:pPr>
        <w:spacing w:line="460" w:lineRule="exact"/>
        <w:ind w:firstLine="560" w:firstLineChars="200"/>
        <w:jc w:val="right"/>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投标单位：        （盖章）  </w:t>
      </w:r>
    </w:p>
    <w:p w14:paraId="7756EC3D">
      <w:pPr>
        <w:spacing w:line="460" w:lineRule="exact"/>
        <w:ind w:firstLine="560" w:firstLineChars="200"/>
        <w:jc w:val="right"/>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法定代表人(或授权代理人)：</w:t>
      </w:r>
      <w:r>
        <w:rPr>
          <w:rFonts w:hint="eastAsia" w:ascii="仿宋_GB2312" w:hAnsi="仿宋_GB2312" w:eastAsia="仿宋_GB2312" w:cs="仿宋_GB2312"/>
          <w:color w:val="000000"/>
          <w:sz w:val="28"/>
          <w:szCs w:val="28"/>
          <w:u w:val="single"/>
        </w:rPr>
        <w:t xml:space="preserve">       </w:t>
      </w:r>
      <w:r>
        <w:rPr>
          <w:rFonts w:hint="eastAsia" w:ascii="仿宋_GB2312" w:hAnsi="仿宋_GB2312" w:eastAsia="仿宋_GB2312" w:cs="仿宋_GB2312"/>
          <w:color w:val="000000"/>
          <w:sz w:val="28"/>
          <w:szCs w:val="28"/>
        </w:rPr>
        <w:t>（签字或盖章）</w:t>
      </w:r>
    </w:p>
    <w:p w14:paraId="3366B0BA">
      <w:pPr>
        <w:spacing w:line="460" w:lineRule="exact"/>
        <w:ind w:firstLine="560" w:firstLineChars="200"/>
        <w:jc w:val="right"/>
        <w:rPr>
          <w:rFonts w:eastAsia="仿宋_GB2312"/>
          <w:sz w:val="28"/>
          <w:szCs w:val="28"/>
        </w:rPr>
      </w:pPr>
      <w:r>
        <w:rPr>
          <w:rFonts w:hint="eastAsia" w:ascii="仿宋_GB2312" w:hAnsi="仿宋_GB2312" w:eastAsia="仿宋_GB2312" w:cs="仿宋_GB2312"/>
          <w:color w:val="000000"/>
          <w:sz w:val="28"/>
          <w:szCs w:val="28"/>
        </w:rPr>
        <w:t xml:space="preserve">        日   期：    年    月   日</w:t>
      </w:r>
    </w:p>
    <w:p w14:paraId="091D9DAC">
      <w:pPr>
        <w:ind w:firstLine="640"/>
        <w:rPr>
          <w:rFonts w:ascii="仿宋_GB2312" w:eastAsia="仿宋_GB2312"/>
          <w:sz w:val="32"/>
          <w:szCs w:val="32"/>
        </w:rPr>
      </w:pPr>
      <w:r>
        <w:rPr>
          <w:rFonts w:hint="eastAsia" w:ascii="仿宋_GB2312" w:eastAsia="仿宋_GB2312"/>
          <w:sz w:val="32"/>
          <w:szCs w:val="32"/>
        </w:rPr>
        <w:t>附件2</w:t>
      </w:r>
    </w:p>
    <w:p w14:paraId="52B996E4">
      <w:pPr>
        <w:ind w:firstLine="723"/>
        <w:jc w:val="center"/>
        <w:rPr>
          <w:rFonts w:ascii="宋体" w:hAnsi="宋体" w:eastAsia="宋体" w:cs="宋体"/>
          <w:b/>
          <w:bCs/>
          <w:sz w:val="36"/>
          <w:szCs w:val="36"/>
        </w:rPr>
      </w:pPr>
      <w:r>
        <w:rPr>
          <w:rFonts w:hint="eastAsia" w:ascii="宋体" w:hAnsi="宋体" w:eastAsia="宋体" w:cs="宋体"/>
          <w:b/>
          <w:bCs/>
          <w:sz w:val="36"/>
          <w:szCs w:val="36"/>
        </w:rPr>
        <w:t>报价单</w:t>
      </w:r>
    </w:p>
    <w:tbl>
      <w:tblPr>
        <w:tblStyle w:val="6"/>
        <w:tblW w:w="8439" w:type="dxa"/>
        <w:jc w:val="center"/>
        <w:tblLayout w:type="autofit"/>
        <w:tblCellMar>
          <w:top w:w="0" w:type="dxa"/>
          <w:left w:w="108" w:type="dxa"/>
          <w:bottom w:w="0" w:type="dxa"/>
          <w:right w:w="108" w:type="dxa"/>
        </w:tblCellMar>
      </w:tblPr>
      <w:tblGrid>
        <w:gridCol w:w="2436"/>
        <w:gridCol w:w="6003"/>
      </w:tblGrid>
      <w:tr w14:paraId="6C8CC062">
        <w:tblPrEx>
          <w:tblCellMar>
            <w:top w:w="0" w:type="dxa"/>
            <w:left w:w="108" w:type="dxa"/>
            <w:bottom w:w="0" w:type="dxa"/>
            <w:right w:w="108" w:type="dxa"/>
          </w:tblCellMar>
        </w:tblPrEx>
        <w:trPr>
          <w:trHeight w:val="951"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39EA8C">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投标人名称</w:t>
            </w:r>
          </w:p>
        </w:tc>
        <w:tc>
          <w:tcPr>
            <w:tcW w:w="6003" w:type="dxa"/>
            <w:tcBorders>
              <w:top w:val="single" w:color="000000" w:sz="4" w:space="0"/>
              <w:left w:val="nil"/>
              <w:bottom w:val="single" w:color="000000" w:sz="4" w:space="0"/>
              <w:right w:val="single" w:color="000000" w:sz="4" w:space="0"/>
            </w:tcBorders>
            <w:shd w:val="clear" w:color="auto" w:fill="auto"/>
            <w:vAlign w:val="center"/>
          </w:tcPr>
          <w:p w14:paraId="6878C171">
            <w:pPr>
              <w:jc w:val="center"/>
              <w:rPr>
                <w:rFonts w:ascii="仿宋" w:hAnsi="仿宋" w:eastAsia="仿宋" w:cs="仿宋"/>
                <w:color w:val="000000"/>
                <w:sz w:val="28"/>
                <w:szCs w:val="28"/>
              </w:rPr>
            </w:pPr>
          </w:p>
        </w:tc>
      </w:tr>
      <w:tr w14:paraId="5DB218BA">
        <w:tblPrEx>
          <w:tblCellMar>
            <w:top w:w="0" w:type="dxa"/>
            <w:left w:w="108" w:type="dxa"/>
            <w:bottom w:w="0" w:type="dxa"/>
            <w:right w:w="108" w:type="dxa"/>
          </w:tblCellMar>
        </w:tblPrEx>
        <w:trPr>
          <w:trHeight w:val="2471"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A95795">
            <w:pPr>
              <w:widowControl/>
              <w:jc w:val="center"/>
              <w:textAlignment w:val="center"/>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单价（元）：</w:t>
            </w:r>
          </w:p>
        </w:tc>
        <w:tc>
          <w:tcPr>
            <w:tcW w:w="60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E4D80">
            <w:pPr>
              <w:widowControl/>
              <w:textAlignment w:val="center"/>
              <w:rPr>
                <w:rFonts w:hint="default"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租赁车位数：</w:t>
            </w:r>
            <w:r>
              <w:rPr>
                <w:rFonts w:hint="eastAsia" w:ascii="仿宋" w:hAnsi="仿宋" w:eastAsia="仿宋" w:cs="仿宋"/>
                <w:color w:val="000000"/>
                <w:kern w:val="0"/>
                <w:sz w:val="28"/>
                <w:szCs w:val="28"/>
                <w:u w:val="single"/>
                <w:lang w:bidi="ar"/>
              </w:rPr>
              <w:t xml:space="preserve">           </w:t>
            </w:r>
            <w:r>
              <w:rPr>
                <w:rFonts w:hint="eastAsia" w:ascii="仿宋" w:hAnsi="仿宋" w:eastAsia="仿宋" w:cs="仿宋"/>
                <w:color w:val="000000"/>
                <w:kern w:val="0"/>
                <w:sz w:val="28"/>
                <w:szCs w:val="28"/>
                <w:lang w:bidi="ar"/>
              </w:rPr>
              <w:br w:type="textWrapping"/>
            </w:r>
            <w:r>
              <w:rPr>
                <w:rFonts w:hint="eastAsia" w:ascii="仿宋" w:hAnsi="仿宋" w:eastAsia="仿宋" w:cs="仿宋"/>
                <w:color w:val="000000"/>
                <w:kern w:val="0"/>
                <w:sz w:val="28"/>
                <w:szCs w:val="28"/>
                <w:lang w:val="en-US" w:eastAsia="zh-CN" w:bidi="ar"/>
              </w:rPr>
              <w:t>单泊位租赁：</w:t>
            </w:r>
            <w:r>
              <w:rPr>
                <w:rFonts w:hint="eastAsia" w:ascii="仿宋" w:hAnsi="仿宋" w:eastAsia="仿宋" w:cs="仿宋"/>
                <w:color w:val="000000"/>
                <w:kern w:val="0"/>
                <w:sz w:val="28"/>
                <w:szCs w:val="28"/>
                <w:u w:val="single"/>
                <w:lang w:bidi="ar"/>
              </w:rPr>
              <w:t xml:space="preserve">           </w:t>
            </w:r>
            <w:r>
              <w:rPr>
                <w:rFonts w:hint="eastAsia" w:ascii="仿宋" w:hAnsi="仿宋" w:eastAsia="仿宋" w:cs="仿宋"/>
                <w:color w:val="000000"/>
                <w:kern w:val="0"/>
                <w:sz w:val="28"/>
                <w:szCs w:val="28"/>
                <w:lang w:bidi="ar"/>
              </w:rPr>
              <w:t>元</w:t>
            </w:r>
            <w:r>
              <w:rPr>
                <w:rFonts w:hint="eastAsia" w:ascii="仿宋" w:hAnsi="仿宋" w:eastAsia="仿宋" w:cs="仿宋"/>
                <w:color w:val="000000"/>
                <w:kern w:val="0"/>
                <w:sz w:val="28"/>
                <w:szCs w:val="28"/>
                <w:lang w:val="en-US" w:eastAsia="zh-CN" w:bidi="ar"/>
              </w:rPr>
              <w:t>/月</w:t>
            </w:r>
          </w:p>
        </w:tc>
      </w:tr>
      <w:tr w14:paraId="089DC89A">
        <w:tblPrEx>
          <w:tblCellMar>
            <w:top w:w="0" w:type="dxa"/>
            <w:left w:w="108" w:type="dxa"/>
            <w:bottom w:w="0" w:type="dxa"/>
            <w:right w:w="108" w:type="dxa"/>
          </w:tblCellMar>
        </w:tblPrEx>
        <w:trPr>
          <w:trHeight w:val="2471"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12BB0E">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val="en-US" w:eastAsia="zh-CN" w:bidi="ar"/>
              </w:rPr>
              <w:t>总价（元/年）</w:t>
            </w:r>
          </w:p>
        </w:tc>
        <w:tc>
          <w:tcPr>
            <w:tcW w:w="60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FCD5AC">
            <w:pPr>
              <w:widowControl/>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小写：人民币</w:t>
            </w:r>
            <w:r>
              <w:rPr>
                <w:rFonts w:hint="eastAsia" w:ascii="仿宋" w:hAnsi="仿宋" w:eastAsia="仿宋" w:cs="仿宋"/>
                <w:color w:val="000000"/>
                <w:kern w:val="0"/>
                <w:sz w:val="28"/>
                <w:szCs w:val="28"/>
                <w:u w:val="single"/>
                <w:lang w:bidi="ar"/>
              </w:rPr>
              <w:t xml:space="preserve">           </w:t>
            </w:r>
            <w:r>
              <w:rPr>
                <w:rFonts w:hint="eastAsia" w:ascii="仿宋" w:hAnsi="仿宋" w:eastAsia="仿宋" w:cs="仿宋"/>
                <w:color w:val="000000"/>
                <w:kern w:val="0"/>
                <w:sz w:val="28"/>
                <w:szCs w:val="28"/>
                <w:u w:val="single"/>
                <w:lang w:val="en-US" w:eastAsia="zh-CN" w:bidi="ar"/>
              </w:rPr>
              <w:t xml:space="preserve">      </w:t>
            </w:r>
            <w:r>
              <w:rPr>
                <w:rFonts w:hint="eastAsia" w:ascii="仿宋" w:hAnsi="仿宋" w:eastAsia="仿宋" w:cs="仿宋"/>
                <w:color w:val="000000"/>
                <w:kern w:val="0"/>
                <w:sz w:val="28"/>
                <w:szCs w:val="28"/>
                <w:lang w:bidi="ar"/>
              </w:rPr>
              <w:br w:type="textWrapping"/>
            </w:r>
            <w:r>
              <w:rPr>
                <w:rFonts w:hint="eastAsia" w:ascii="仿宋" w:hAnsi="仿宋" w:eastAsia="仿宋" w:cs="仿宋"/>
                <w:color w:val="000000"/>
                <w:kern w:val="0"/>
                <w:sz w:val="28"/>
                <w:szCs w:val="28"/>
                <w:lang w:bidi="ar"/>
              </w:rPr>
              <w:t>大写：人民币</w:t>
            </w:r>
            <w:r>
              <w:rPr>
                <w:rFonts w:hint="eastAsia" w:ascii="仿宋" w:hAnsi="仿宋" w:eastAsia="仿宋" w:cs="仿宋"/>
                <w:color w:val="000000"/>
                <w:kern w:val="0"/>
                <w:sz w:val="28"/>
                <w:szCs w:val="28"/>
                <w:u w:val="single"/>
                <w:lang w:bidi="ar"/>
              </w:rPr>
              <w:t xml:space="preserve">                  </w:t>
            </w:r>
          </w:p>
        </w:tc>
      </w:tr>
      <w:tr w14:paraId="7702FFF1">
        <w:tblPrEx>
          <w:tblCellMar>
            <w:top w:w="0" w:type="dxa"/>
            <w:left w:w="108" w:type="dxa"/>
            <w:bottom w:w="0" w:type="dxa"/>
            <w:right w:w="108" w:type="dxa"/>
          </w:tblCellMar>
        </w:tblPrEx>
        <w:trPr>
          <w:trHeight w:val="1987" w:hRule="atLeast"/>
          <w:jc w:val="center"/>
        </w:trPr>
        <w:tc>
          <w:tcPr>
            <w:tcW w:w="8439" w:type="dxa"/>
            <w:gridSpan w:val="2"/>
            <w:tcBorders>
              <w:top w:val="single" w:color="000000" w:sz="4" w:space="0"/>
              <w:left w:val="single" w:color="000000" w:sz="4" w:space="0"/>
              <w:bottom w:val="single" w:color="000000" w:sz="4" w:space="0"/>
              <w:right w:val="single" w:color="000000" w:sz="4" w:space="0"/>
            </w:tcBorders>
            <w:shd w:val="clear" w:color="auto" w:fill="auto"/>
          </w:tcPr>
          <w:p w14:paraId="16F58F44">
            <w:pPr>
              <w:widowControl/>
              <w:textAlignment w:val="top"/>
              <w:rPr>
                <w:rFonts w:ascii="仿宋" w:hAnsi="仿宋" w:eastAsia="仿宋" w:cs="仿宋"/>
                <w:color w:val="000000"/>
                <w:sz w:val="28"/>
                <w:szCs w:val="28"/>
              </w:rPr>
            </w:pPr>
            <w:r>
              <w:rPr>
                <w:rFonts w:hint="eastAsia" w:ascii="仿宋" w:hAnsi="仿宋" w:eastAsia="仿宋" w:cs="仿宋"/>
                <w:color w:val="000000"/>
                <w:kern w:val="0"/>
                <w:sz w:val="28"/>
                <w:szCs w:val="28"/>
                <w:lang w:bidi="ar"/>
              </w:rPr>
              <w:t>其他说明：（注：不得违反招标文件实质性内容）</w:t>
            </w:r>
          </w:p>
        </w:tc>
      </w:tr>
    </w:tbl>
    <w:p w14:paraId="34F7DE7C">
      <w:pPr>
        <w:snapToGrid w:val="0"/>
        <w:spacing w:line="360" w:lineRule="auto"/>
        <w:ind w:left="5550" w:firstLine="482"/>
        <w:jc w:val="center"/>
        <w:rPr>
          <w:rFonts w:ascii="仿宋" w:hAnsi="仿宋" w:eastAsia="仿宋" w:cs="仿宋"/>
          <w:b/>
          <w:bCs/>
          <w:sz w:val="24"/>
        </w:rPr>
      </w:pPr>
    </w:p>
    <w:p w14:paraId="31B4F880">
      <w:pPr>
        <w:spacing w:line="320" w:lineRule="exact"/>
        <w:ind w:firstLine="241" w:firstLineChars="100"/>
        <w:rPr>
          <w:rFonts w:ascii="仿宋" w:hAnsi="仿宋" w:eastAsia="仿宋" w:cs="仿宋"/>
          <w:b/>
          <w:bCs/>
          <w:sz w:val="24"/>
        </w:rPr>
      </w:pPr>
      <w:r>
        <w:rPr>
          <w:rFonts w:hint="eastAsia" w:ascii="仿宋" w:hAnsi="仿宋" w:eastAsia="仿宋" w:cs="仿宋"/>
          <w:b/>
          <w:bCs/>
          <w:sz w:val="24"/>
        </w:rPr>
        <w:t>投标单位（盖章）：                             日期：</w:t>
      </w:r>
    </w:p>
    <w:p w14:paraId="5AD12CCA">
      <w:pPr>
        <w:spacing w:line="320" w:lineRule="exact"/>
        <w:ind w:firstLine="240" w:firstLineChars="100"/>
        <w:rPr>
          <w:rFonts w:ascii="宋体" w:hAnsi="宋体"/>
          <w:sz w:val="24"/>
        </w:rPr>
      </w:pPr>
    </w:p>
    <w:p w14:paraId="7E79AA81">
      <w:pPr>
        <w:ind w:firstLine="640"/>
        <w:rPr>
          <w:rFonts w:ascii="仿宋_GB2312" w:eastAsia="仿宋_GB2312"/>
          <w:sz w:val="32"/>
          <w:szCs w:val="32"/>
        </w:rPr>
      </w:pPr>
    </w:p>
    <w:p w14:paraId="71CE665D">
      <w:pPr>
        <w:ind w:firstLine="640"/>
        <w:rPr>
          <w:rFonts w:ascii="仿宋_GB2312" w:eastAsia="仿宋_GB2312"/>
          <w:sz w:val="32"/>
          <w:szCs w:val="32"/>
        </w:rPr>
      </w:pPr>
    </w:p>
    <w:p w14:paraId="3E6B60E9">
      <w:pPr>
        <w:pStyle w:val="5"/>
        <w:widowControl/>
        <w:spacing w:beforeAutospacing="0" w:after="150" w:afterAutospacing="0"/>
        <w:ind w:firstLine="640"/>
        <w:jc w:val="both"/>
        <w:rPr>
          <w:rFonts w:ascii="仿宋_GB2312" w:hAnsi="仿宋_GB2312" w:eastAsia="仿宋_GB2312" w:cs="仿宋_GB2312"/>
          <w:sz w:val="32"/>
          <w:szCs w:val="32"/>
          <w:lang w:bidi="ar"/>
        </w:rPr>
      </w:pPr>
    </w:p>
    <w:p w14:paraId="68D047FA">
      <w:pPr>
        <w:pStyle w:val="5"/>
        <w:widowControl/>
        <w:spacing w:beforeAutospacing="0" w:after="150" w:afterAutospacing="0"/>
        <w:ind w:firstLine="640"/>
        <w:jc w:val="both"/>
        <w:rPr>
          <w:rFonts w:ascii="仿宋_GB2312" w:hAnsi="仿宋_GB2312" w:eastAsia="仿宋_GB2312" w:cs="仿宋_GB2312"/>
          <w:sz w:val="32"/>
          <w:szCs w:val="32"/>
          <w:lang w:bidi="ar"/>
        </w:rPr>
      </w:pPr>
    </w:p>
    <w:p w14:paraId="57BB06D3">
      <w:pPr>
        <w:pStyle w:val="5"/>
        <w:widowControl/>
        <w:spacing w:beforeAutospacing="0" w:after="150" w:afterAutospacing="0"/>
        <w:ind w:firstLine="640"/>
        <w:jc w:val="both"/>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附件3</w:t>
      </w:r>
    </w:p>
    <w:p w14:paraId="37B49430">
      <w:pPr>
        <w:pStyle w:val="5"/>
        <w:widowControl/>
        <w:spacing w:beforeAutospacing="0" w:afterAutospacing="0" w:line="592" w:lineRule="exact"/>
        <w:ind w:left="964" w:hanging="964" w:hangingChars="300"/>
        <w:jc w:val="center"/>
        <w:rPr>
          <w:rFonts w:ascii="仿宋_GB2312" w:hAnsi="仿宋_GB2312" w:eastAsia="仿宋_GB2312" w:cs="仿宋_GB2312"/>
          <w:b/>
          <w:sz w:val="32"/>
          <w:szCs w:val="32"/>
          <w:lang w:bidi="ar"/>
        </w:rPr>
      </w:pPr>
      <w:r>
        <w:rPr>
          <w:rFonts w:hint="eastAsia" w:ascii="仿宋_GB2312" w:hAnsi="仿宋_GB2312" w:eastAsia="仿宋_GB2312" w:cs="仿宋_GB2312"/>
          <w:b/>
          <w:sz w:val="32"/>
          <w:szCs w:val="32"/>
          <w:lang w:bidi="ar"/>
        </w:rPr>
        <w:t>资格审查评审表</w:t>
      </w:r>
    </w:p>
    <w:p w14:paraId="56D7C4BF">
      <w:pPr>
        <w:pStyle w:val="5"/>
        <w:widowControl/>
        <w:spacing w:beforeAutospacing="0" w:afterAutospacing="0" w:line="592" w:lineRule="exact"/>
        <w:ind w:left="964" w:hanging="964" w:hangingChars="300"/>
        <w:jc w:val="center"/>
        <w:rPr>
          <w:rFonts w:ascii="仿宋_GB2312" w:hAnsi="仿宋_GB2312" w:eastAsia="仿宋_GB2312" w:cs="仿宋_GB2312"/>
          <w:b/>
          <w:sz w:val="32"/>
          <w:szCs w:val="32"/>
          <w:lang w:bidi="ar"/>
        </w:rPr>
      </w:pPr>
    </w:p>
    <w:tbl>
      <w:tblPr>
        <w:tblStyle w:val="6"/>
        <w:tblW w:w="95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5"/>
        <w:gridCol w:w="1901"/>
        <w:gridCol w:w="2159"/>
        <w:gridCol w:w="1099"/>
        <w:gridCol w:w="3583"/>
      </w:tblGrid>
      <w:tr w14:paraId="6FF69F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8" w:hRule="atLeast"/>
          <w:jc w:val="center"/>
        </w:trPr>
        <w:tc>
          <w:tcPr>
            <w:tcW w:w="815" w:type="dxa"/>
            <w:tcBorders>
              <w:bottom w:val="single" w:color="auto" w:sz="4" w:space="0"/>
            </w:tcBorders>
            <w:vAlign w:val="center"/>
          </w:tcPr>
          <w:p w14:paraId="74B91E7B">
            <w:pPr>
              <w:adjustRightInd w:val="0"/>
              <w:snapToGrid w:val="0"/>
              <w:spacing w:line="400" w:lineRule="exact"/>
              <w:ind w:right="-10"/>
              <w:rPr>
                <w:rFonts w:ascii="仿宋" w:hAnsi="仿宋" w:eastAsia="仿宋" w:cs="仿宋"/>
                <w:b/>
                <w:bCs/>
                <w:color w:val="000000"/>
                <w:sz w:val="28"/>
                <w:szCs w:val="28"/>
              </w:rPr>
            </w:pPr>
            <w:r>
              <w:rPr>
                <w:rFonts w:hint="eastAsia" w:ascii="仿宋" w:hAnsi="仿宋" w:eastAsia="仿宋" w:cs="仿宋"/>
                <w:b/>
                <w:bCs/>
                <w:color w:val="000000"/>
                <w:sz w:val="28"/>
                <w:szCs w:val="28"/>
              </w:rPr>
              <w:t>序号</w:t>
            </w:r>
          </w:p>
        </w:tc>
        <w:tc>
          <w:tcPr>
            <w:tcW w:w="1901" w:type="dxa"/>
            <w:tcBorders>
              <w:bottom w:val="single" w:color="auto" w:sz="4" w:space="0"/>
            </w:tcBorders>
            <w:vAlign w:val="center"/>
          </w:tcPr>
          <w:p w14:paraId="07DC76D0">
            <w:pPr>
              <w:adjustRightInd w:val="0"/>
              <w:snapToGrid w:val="0"/>
              <w:spacing w:line="400" w:lineRule="exact"/>
              <w:ind w:right="-10" w:firstLine="281" w:firstLineChars="100"/>
              <w:rPr>
                <w:rFonts w:ascii="仿宋" w:hAnsi="仿宋" w:eastAsia="仿宋" w:cs="仿宋"/>
                <w:b/>
                <w:bCs/>
                <w:color w:val="000000"/>
                <w:sz w:val="28"/>
                <w:szCs w:val="28"/>
              </w:rPr>
            </w:pPr>
            <w:r>
              <w:rPr>
                <w:rFonts w:hint="eastAsia" w:ascii="仿宋" w:hAnsi="仿宋" w:eastAsia="仿宋" w:cs="仿宋"/>
                <w:b/>
                <w:bCs/>
                <w:color w:val="000000"/>
                <w:sz w:val="28"/>
                <w:szCs w:val="28"/>
              </w:rPr>
              <w:t>实质性指</w:t>
            </w:r>
          </w:p>
          <w:p w14:paraId="7DE4CCDD">
            <w:pPr>
              <w:adjustRightInd w:val="0"/>
              <w:snapToGrid w:val="0"/>
              <w:spacing w:line="400" w:lineRule="exact"/>
              <w:ind w:right="-10" w:firstLine="281" w:firstLineChars="100"/>
              <w:rPr>
                <w:rFonts w:ascii="仿宋" w:hAnsi="仿宋" w:eastAsia="仿宋" w:cs="仿宋"/>
                <w:b/>
                <w:bCs/>
                <w:color w:val="000000"/>
                <w:sz w:val="28"/>
                <w:szCs w:val="28"/>
              </w:rPr>
            </w:pPr>
            <w:r>
              <w:rPr>
                <w:rFonts w:hint="eastAsia" w:ascii="仿宋" w:hAnsi="仿宋" w:eastAsia="仿宋" w:cs="仿宋"/>
                <w:b/>
                <w:bCs/>
                <w:color w:val="000000"/>
                <w:sz w:val="28"/>
                <w:szCs w:val="28"/>
              </w:rPr>
              <w:t>标名称</w:t>
            </w:r>
          </w:p>
        </w:tc>
        <w:tc>
          <w:tcPr>
            <w:tcW w:w="2159" w:type="dxa"/>
            <w:tcBorders>
              <w:bottom w:val="single" w:color="auto" w:sz="4" w:space="0"/>
            </w:tcBorders>
            <w:vAlign w:val="center"/>
          </w:tcPr>
          <w:p w14:paraId="49C337EF">
            <w:pPr>
              <w:adjustRightInd w:val="0"/>
              <w:snapToGrid w:val="0"/>
              <w:spacing w:line="400" w:lineRule="exact"/>
              <w:ind w:right="-10" w:firstLine="281" w:firstLineChars="100"/>
              <w:rPr>
                <w:rFonts w:ascii="仿宋" w:hAnsi="仿宋" w:eastAsia="仿宋" w:cs="仿宋"/>
                <w:b/>
                <w:bCs/>
                <w:color w:val="000000"/>
                <w:sz w:val="28"/>
                <w:szCs w:val="28"/>
              </w:rPr>
            </w:pPr>
            <w:r>
              <w:rPr>
                <w:rFonts w:hint="eastAsia" w:ascii="仿宋" w:hAnsi="仿宋" w:eastAsia="仿宋" w:cs="仿宋"/>
                <w:b/>
                <w:bCs/>
                <w:color w:val="000000"/>
                <w:sz w:val="28"/>
                <w:szCs w:val="28"/>
              </w:rPr>
              <w:t>指标要求</w:t>
            </w:r>
          </w:p>
        </w:tc>
        <w:tc>
          <w:tcPr>
            <w:tcW w:w="1099" w:type="dxa"/>
            <w:tcBorders>
              <w:bottom w:val="single" w:color="auto" w:sz="4" w:space="0"/>
            </w:tcBorders>
            <w:vAlign w:val="center"/>
          </w:tcPr>
          <w:p w14:paraId="103E477C">
            <w:pPr>
              <w:adjustRightInd w:val="0"/>
              <w:snapToGrid w:val="0"/>
              <w:spacing w:line="400" w:lineRule="exact"/>
              <w:ind w:right="-10" w:firstLine="281" w:firstLineChars="100"/>
              <w:rPr>
                <w:rFonts w:ascii="仿宋" w:hAnsi="仿宋" w:eastAsia="仿宋" w:cs="仿宋"/>
                <w:b/>
                <w:bCs/>
                <w:color w:val="000000"/>
                <w:sz w:val="28"/>
                <w:szCs w:val="28"/>
              </w:rPr>
            </w:pPr>
            <w:r>
              <w:rPr>
                <w:rFonts w:hint="eastAsia" w:ascii="仿宋" w:hAnsi="仿宋" w:eastAsia="仿宋" w:cs="仿宋"/>
                <w:b/>
                <w:bCs/>
                <w:color w:val="000000"/>
                <w:sz w:val="28"/>
                <w:szCs w:val="28"/>
              </w:rPr>
              <w:t>是否</w:t>
            </w:r>
          </w:p>
          <w:p w14:paraId="493F276D">
            <w:pPr>
              <w:adjustRightInd w:val="0"/>
              <w:snapToGrid w:val="0"/>
              <w:spacing w:line="400" w:lineRule="exact"/>
              <w:ind w:right="-10" w:firstLine="281" w:firstLineChars="100"/>
              <w:rPr>
                <w:rFonts w:ascii="仿宋" w:hAnsi="仿宋" w:eastAsia="仿宋" w:cs="仿宋"/>
                <w:b/>
                <w:bCs/>
                <w:color w:val="000000"/>
                <w:sz w:val="28"/>
                <w:szCs w:val="28"/>
              </w:rPr>
            </w:pPr>
            <w:r>
              <w:rPr>
                <w:rFonts w:hint="eastAsia" w:ascii="仿宋" w:hAnsi="仿宋" w:eastAsia="仿宋" w:cs="仿宋"/>
                <w:b/>
                <w:bCs/>
                <w:color w:val="000000"/>
                <w:sz w:val="28"/>
                <w:szCs w:val="28"/>
              </w:rPr>
              <w:t>通过</w:t>
            </w:r>
          </w:p>
        </w:tc>
        <w:tc>
          <w:tcPr>
            <w:tcW w:w="3583" w:type="dxa"/>
            <w:tcBorders>
              <w:bottom w:val="single" w:color="auto" w:sz="4" w:space="0"/>
            </w:tcBorders>
            <w:vAlign w:val="center"/>
          </w:tcPr>
          <w:p w14:paraId="49579748">
            <w:pPr>
              <w:adjustRightInd w:val="0"/>
              <w:snapToGrid w:val="0"/>
              <w:spacing w:line="400" w:lineRule="exact"/>
              <w:ind w:right="-10"/>
              <w:rPr>
                <w:rFonts w:ascii="仿宋" w:hAnsi="仿宋" w:eastAsia="仿宋" w:cs="仿宋"/>
                <w:b/>
                <w:bCs/>
                <w:color w:val="000000"/>
                <w:sz w:val="28"/>
                <w:szCs w:val="28"/>
              </w:rPr>
            </w:pPr>
            <w:r>
              <w:rPr>
                <w:rFonts w:hint="eastAsia" w:ascii="仿宋" w:hAnsi="仿宋" w:eastAsia="仿宋" w:cs="仿宋"/>
                <w:b/>
                <w:bCs/>
                <w:color w:val="000000"/>
                <w:sz w:val="28"/>
                <w:szCs w:val="28"/>
              </w:rPr>
              <w:t>响应文件格式及提交资料要求</w:t>
            </w:r>
          </w:p>
        </w:tc>
      </w:tr>
      <w:tr w14:paraId="6F45C0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0" w:hRule="atLeast"/>
          <w:jc w:val="center"/>
        </w:trPr>
        <w:tc>
          <w:tcPr>
            <w:tcW w:w="815" w:type="dxa"/>
            <w:tcBorders>
              <w:bottom w:val="single" w:color="auto" w:sz="4" w:space="0"/>
            </w:tcBorders>
            <w:vAlign w:val="center"/>
          </w:tcPr>
          <w:p w14:paraId="20770D18">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1</w:t>
            </w:r>
          </w:p>
        </w:tc>
        <w:tc>
          <w:tcPr>
            <w:tcW w:w="1901" w:type="dxa"/>
            <w:tcBorders>
              <w:bottom w:val="single" w:color="auto" w:sz="4" w:space="0"/>
            </w:tcBorders>
            <w:vAlign w:val="center"/>
          </w:tcPr>
          <w:p w14:paraId="40AEA69F">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营业执照</w:t>
            </w:r>
          </w:p>
        </w:tc>
        <w:tc>
          <w:tcPr>
            <w:tcW w:w="2159" w:type="dxa"/>
            <w:tcBorders>
              <w:bottom w:val="single" w:color="auto" w:sz="4" w:space="0"/>
            </w:tcBorders>
            <w:vAlign w:val="center"/>
          </w:tcPr>
          <w:p w14:paraId="25D959C8">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在有效期内</w:t>
            </w:r>
          </w:p>
        </w:tc>
        <w:tc>
          <w:tcPr>
            <w:tcW w:w="1099" w:type="dxa"/>
            <w:tcBorders>
              <w:bottom w:val="single" w:color="auto" w:sz="4" w:space="0"/>
            </w:tcBorders>
            <w:vAlign w:val="center"/>
          </w:tcPr>
          <w:p w14:paraId="111427E7">
            <w:pPr>
              <w:adjustRightInd w:val="0"/>
              <w:snapToGrid w:val="0"/>
              <w:spacing w:line="400" w:lineRule="exact"/>
              <w:ind w:right="-11"/>
              <w:jc w:val="center"/>
              <w:rPr>
                <w:rFonts w:ascii="仿宋" w:hAnsi="仿宋" w:eastAsia="仿宋" w:cs="仿宋"/>
                <w:color w:val="000000"/>
                <w:sz w:val="28"/>
                <w:szCs w:val="28"/>
              </w:rPr>
            </w:pPr>
          </w:p>
        </w:tc>
        <w:tc>
          <w:tcPr>
            <w:tcW w:w="3583" w:type="dxa"/>
            <w:tcBorders>
              <w:bottom w:val="single" w:color="auto" w:sz="4" w:space="0"/>
            </w:tcBorders>
            <w:vAlign w:val="center"/>
          </w:tcPr>
          <w:p w14:paraId="7550040F">
            <w:pPr>
              <w:adjustRightInd w:val="0"/>
              <w:snapToGrid w:val="0"/>
              <w:spacing w:line="400" w:lineRule="exact"/>
              <w:ind w:right="-11"/>
              <w:jc w:val="center"/>
              <w:rPr>
                <w:rFonts w:hint="eastAsia" w:ascii="仿宋" w:hAnsi="仿宋" w:eastAsia="仿宋" w:cs="仿宋"/>
                <w:color w:val="000000"/>
                <w:sz w:val="28"/>
                <w:szCs w:val="28"/>
                <w:lang w:eastAsia="zh-CN"/>
              </w:rPr>
            </w:pPr>
            <w:r>
              <w:rPr>
                <w:rFonts w:hint="eastAsia" w:ascii="仿宋" w:hAnsi="仿宋" w:eastAsia="仿宋" w:cs="仿宋"/>
                <w:color w:val="000000"/>
                <w:sz w:val="28"/>
                <w:szCs w:val="28"/>
              </w:rPr>
              <w:t>营业执照扫描件</w:t>
            </w:r>
            <w:r>
              <w:rPr>
                <w:rFonts w:hint="eastAsia" w:ascii="仿宋" w:hAnsi="仿宋" w:eastAsia="仿宋" w:cs="仿宋"/>
                <w:color w:val="000000"/>
                <w:sz w:val="28"/>
                <w:szCs w:val="28"/>
                <w:lang w:eastAsia="zh-CN"/>
              </w:rPr>
              <w:t>，</w:t>
            </w:r>
            <w:r>
              <w:rPr>
                <w:rFonts w:hint="eastAsia" w:ascii="仿宋" w:hAnsi="仿宋" w:eastAsia="仿宋" w:cs="仿宋"/>
                <w:color w:val="000000"/>
                <w:sz w:val="28"/>
                <w:szCs w:val="28"/>
              </w:rPr>
              <w:t>投标人营业执照的经营范围必须包含集中式快速充电站或新能源汽车充电设施运营等相关内容。</w:t>
            </w:r>
          </w:p>
        </w:tc>
      </w:tr>
      <w:tr w14:paraId="4F9C36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07" w:hRule="atLeast"/>
          <w:jc w:val="center"/>
        </w:trPr>
        <w:tc>
          <w:tcPr>
            <w:tcW w:w="815" w:type="dxa"/>
            <w:vAlign w:val="center"/>
          </w:tcPr>
          <w:p w14:paraId="161C6203">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2</w:t>
            </w:r>
          </w:p>
        </w:tc>
        <w:tc>
          <w:tcPr>
            <w:tcW w:w="1901" w:type="dxa"/>
            <w:vAlign w:val="center"/>
          </w:tcPr>
          <w:p w14:paraId="2F60C44A">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投标保证金</w:t>
            </w:r>
          </w:p>
        </w:tc>
        <w:tc>
          <w:tcPr>
            <w:tcW w:w="2159" w:type="dxa"/>
            <w:vAlign w:val="center"/>
          </w:tcPr>
          <w:p w14:paraId="456265DC">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是否在开标前到账</w:t>
            </w:r>
          </w:p>
        </w:tc>
        <w:tc>
          <w:tcPr>
            <w:tcW w:w="1099" w:type="dxa"/>
            <w:vAlign w:val="center"/>
          </w:tcPr>
          <w:p w14:paraId="70555A3D">
            <w:pPr>
              <w:adjustRightInd w:val="0"/>
              <w:snapToGrid w:val="0"/>
              <w:spacing w:line="400" w:lineRule="exact"/>
              <w:ind w:right="-11"/>
              <w:jc w:val="center"/>
              <w:rPr>
                <w:rFonts w:ascii="仿宋" w:hAnsi="仿宋" w:eastAsia="仿宋" w:cs="仿宋"/>
                <w:color w:val="000000"/>
                <w:sz w:val="28"/>
                <w:szCs w:val="28"/>
              </w:rPr>
            </w:pPr>
          </w:p>
        </w:tc>
        <w:tc>
          <w:tcPr>
            <w:tcW w:w="3583" w:type="dxa"/>
            <w:vAlign w:val="center"/>
          </w:tcPr>
          <w:p w14:paraId="37F29544">
            <w:pPr>
              <w:adjustRightInd w:val="0"/>
              <w:snapToGrid w:val="0"/>
              <w:spacing w:line="400" w:lineRule="exact"/>
              <w:ind w:right="-11"/>
              <w:jc w:val="center"/>
              <w:rPr>
                <w:rFonts w:hint="default" w:ascii="仿宋" w:hAnsi="仿宋" w:eastAsia="仿宋" w:cs="仿宋"/>
                <w:color w:val="000000"/>
                <w:sz w:val="28"/>
                <w:szCs w:val="28"/>
                <w:lang w:val="en-US" w:eastAsia="zh-CN"/>
              </w:rPr>
            </w:pPr>
            <w:r>
              <w:rPr>
                <w:rFonts w:hint="eastAsia" w:ascii="仿宋" w:hAnsi="仿宋" w:eastAsia="仿宋" w:cs="仿宋"/>
                <w:color w:val="000000"/>
                <w:sz w:val="28"/>
                <w:szCs w:val="28"/>
              </w:rPr>
              <w:t>是否提供</w:t>
            </w:r>
            <w:r>
              <w:rPr>
                <w:rFonts w:hint="eastAsia" w:ascii="仿宋" w:hAnsi="仿宋" w:eastAsia="仿宋" w:cs="仿宋"/>
                <w:color w:val="000000"/>
                <w:sz w:val="28"/>
                <w:szCs w:val="28"/>
                <w:lang w:val="en-US" w:eastAsia="zh-CN"/>
              </w:rPr>
              <w:t>或招标人财务进行查验</w:t>
            </w:r>
          </w:p>
        </w:tc>
      </w:tr>
      <w:tr w14:paraId="2ED9FE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vAlign w:val="center"/>
          </w:tcPr>
          <w:p w14:paraId="376B9F72">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3</w:t>
            </w:r>
          </w:p>
        </w:tc>
        <w:tc>
          <w:tcPr>
            <w:tcW w:w="1901" w:type="dxa"/>
            <w:vAlign w:val="center"/>
          </w:tcPr>
          <w:p w14:paraId="51C53CAB">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投标函</w:t>
            </w:r>
          </w:p>
        </w:tc>
        <w:tc>
          <w:tcPr>
            <w:tcW w:w="2159" w:type="dxa"/>
            <w:vAlign w:val="center"/>
          </w:tcPr>
          <w:p w14:paraId="72E4146F">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符合采购文件要求</w:t>
            </w:r>
          </w:p>
        </w:tc>
        <w:tc>
          <w:tcPr>
            <w:tcW w:w="1099" w:type="dxa"/>
            <w:vAlign w:val="center"/>
          </w:tcPr>
          <w:p w14:paraId="03337391">
            <w:pPr>
              <w:adjustRightInd w:val="0"/>
              <w:snapToGrid w:val="0"/>
              <w:spacing w:line="400" w:lineRule="exact"/>
              <w:ind w:right="-10"/>
              <w:jc w:val="center"/>
              <w:rPr>
                <w:rFonts w:ascii="仿宋" w:hAnsi="仿宋" w:eastAsia="仿宋" w:cs="仿宋"/>
                <w:color w:val="000000"/>
                <w:sz w:val="28"/>
                <w:szCs w:val="28"/>
              </w:rPr>
            </w:pPr>
          </w:p>
        </w:tc>
        <w:tc>
          <w:tcPr>
            <w:tcW w:w="3583" w:type="dxa"/>
            <w:vAlign w:val="center"/>
          </w:tcPr>
          <w:p w14:paraId="3FF13A28">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是否按照附件1提供</w:t>
            </w:r>
          </w:p>
        </w:tc>
      </w:tr>
      <w:tr w14:paraId="3DF8F8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29BF9B35">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4</w:t>
            </w:r>
          </w:p>
        </w:tc>
        <w:tc>
          <w:tcPr>
            <w:tcW w:w="1901" w:type="dxa"/>
            <w:vAlign w:val="center"/>
          </w:tcPr>
          <w:p w14:paraId="34D381A0">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lang w:val="zh-CN"/>
              </w:rPr>
              <w:t>无不良征信承诺书</w:t>
            </w:r>
          </w:p>
        </w:tc>
        <w:tc>
          <w:tcPr>
            <w:tcW w:w="2159" w:type="dxa"/>
            <w:vAlign w:val="center"/>
          </w:tcPr>
          <w:p w14:paraId="44913DE4">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符合采购文件要求</w:t>
            </w:r>
          </w:p>
        </w:tc>
        <w:tc>
          <w:tcPr>
            <w:tcW w:w="1099" w:type="dxa"/>
            <w:vAlign w:val="center"/>
          </w:tcPr>
          <w:p w14:paraId="0DF9A27C">
            <w:pPr>
              <w:adjustRightInd w:val="0"/>
              <w:snapToGrid w:val="0"/>
              <w:spacing w:line="400" w:lineRule="exact"/>
              <w:ind w:right="-10"/>
              <w:jc w:val="center"/>
              <w:rPr>
                <w:rFonts w:ascii="仿宋" w:hAnsi="仿宋" w:eastAsia="仿宋" w:cs="仿宋"/>
                <w:color w:val="000000"/>
                <w:sz w:val="28"/>
                <w:szCs w:val="28"/>
              </w:rPr>
            </w:pPr>
          </w:p>
        </w:tc>
        <w:tc>
          <w:tcPr>
            <w:tcW w:w="3583" w:type="dxa"/>
            <w:vAlign w:val="center"/>
          </w:tcPr>
          <w:p w14:paraId="52AA2C22">
            <w:pPr>
              <w:adjustRightInd w:val="0"/>
              <w:snapToGrid w:val="0"/>
              <w:spacing w:line="400" w:lineRule="exact"/>
              <w:ind w:right="-10"/>
              <w:jc w:val="center"/>
              <w:rPr>
                <w:rFonts w:ascii="仿宋" w:hAnsi="仿宋" w:eastAsia="仿宋" w:cs="仿宋"/>
                <w:b/>
                <w:color w:val="000000"/>
                <w:sz w:val="28"/>
                <w:szCs w:val="28"/>
              </w:rPr>
            </w:pPr>
            <w:r>
              <w:rPr>
                <w:rFonts w:hint="eastAsia" w:ascii="仿宋" w:hAnsi="仿宋" w:eastAsia="仿宋" w:cs="仿宋"/>
                <w:color w:val="000000"/>
                <w:sz w:val="28"/>
                <w:szCs w:val="28"/>
              </w:rPr>
              <w:t>是否按照附件</w:t>
            </w:r>
            <w:r>
              <w:rPr>
                <w:rFonts w:ascii="仿宋" w:hAnsi="仿宋" w:eastAsia="仿宋" w:cs="仿宋"/>
                <w:color w:val="000000"/>
                <w:sz w:val="28"/>
                <w:szCs w:val="28"/>
              </w:rPr>
              <w:t>5</w:t>
            </w:r>
            <w:r>
              <w:rPr>
                <w:rFonts w:hint="eastAsia" w:ascii="仿宋" w:hAnsi="仿宋" w:eastAsia="仿宋" w:cs="仿宋"/>
                <w:color w:val="000000"/>
                <w:sz w:val="28"/>
                <w:szCs w:val="28"/>
              </w:rPr>
              <w:t>提供</w:t>
            </w:r>
          </w:p>
        </w:tc>
      </w:tr>
      <w:tr w14:paraId="12B7A0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0341C000">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5</w:t>
            </w:r>
          </w:p>
        </w:tc>
        <w:tc>
          <w:tcPr>
            <w:tcW w:w="1901" w:type="dxa"/>
            <w:vAlign w:val="center"/>
          </w:tcPr>
          <w:p w14:paraId="2C13A63F">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授权委托书或法人身份证复印件</w:t>
            </w:r>
          </w:p>
        </w:tc>
        <w:tc>
          <w:tcPr>
            <w:tcW w:w="2159" w:type="dxa"/>
            <w:vAlign w:val="center"/>
          </w:tcPr>
          <w:p w14:paraId="5F89D89B">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是否提供</w:t>
            </w:r>
          </w:p>
        </w:tc>
        <w:tc>
          <w:tcPr>
            <w:tcW w:w="1099" w:type="dxa"/>
            <w:vAlign w:val="center"/>
          </w:tcPr>
          <w:p w14:paraId="7B03D15D">
            <w:pPr>
              <w:adjustRightInd w:val="0"/>
              <w:snapToGrid w:val="0"/>
              <w:spacing w:line="400" w:lineRule="exact"/>
              <w:ind w:right="-10"/>
              <w:jc w:val="center"/>
              <w:rPr>
                <w:rFonts w:ascii="仿宋" w:hAnsi="仿宋" w:eastAsia="仿宋" w:cs="仿宋"/>
                <w:color w:val="000000"/>
                <w:sz w:val="28"/>
                <w:szCs w:val="28"/>
              </w:rPr>
            </w:pPr>
          </w:p>
        </w:tc>
        <w:tc>
          <w:tcPr>
            <w:tcW w:w="3583" w:type="dxa"/>
            <w:vAlign w:val="center"/>
          </w:tcPr>
          <w:p w14:paraId="56CFC953">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是否提供</w:t>
            </w:r>
          </w:p>
        </w:tc>
      </w:tr>
      <w:tr w14:paraId="173EE2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25E1F107">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6</w:t>
            </w:r>
          </w:p>
        </w:tc>
        <w:tc>
          <w:tcPr>
            <w:tcW w:w="1901" w:type="dxa"/>
            <w:vAlign w:val="center"/>
          </w:tcPr>
          <w:p w14:paraId="0A3B02C9">
            <w:pPr>
              <w:spacing w:line="400" w:lineRule="exact"/>
              <w:ind w:right="-11"/>
              <w:jc w:val="center"/>
              <w:rPr>
                <w:rFonts w:ascii="仿宋" w:hAnsi="仿宋" w:eastAsia="仿宋" w:cs="仿宋"/>
                <w:color w:val="000000"/>
                <w:sz w:val="28"/>
                <w:szCs w:val="28"/>
              </w:rPr>
            </w:pPr>
            <w:r>
              <w:rPr>
                <w:rFonts w:ascii="仿宋" w:hAnsi="仿宋" w:eastAsia="仿宋" w:cs="仿宋"/>
                <w:color w:val="000000"/>
                <w:sz w:val="28"/>
                <w:szCs w:val="28"/>
              </w:rPr>
              <w:t>业绩要求</w:t>
            </w:r>
          </w:p>
        </w:tc>
        <w:tc>
          <w:tcPr>
            <w:tcW w:w="2159" w:type="dxa"/>
            <w:vAlign w:val="center"/>
          </w:tcPr>
          <w:p w14:paraId="5379DAEF">
            <w:pPr>
              <w:spacing w:after="50" w:line="400" w:lineRule="exact"/>
              <w:ind w:right="-10"/>
              <w:jc w:val="center"/>
              <w:rPr>
                <w:rFonts w:ascii="仿宋" w:hAnsi="仿宋" w:eastAsia="仿宋" w:cs="仿宋"/>
                <w:color w:val="000000"/>
                <w:sz w:val="28"/>
                <w:szCs w:val="28"/>
              </w:rPr>
            </w:pPr>
            <w:r>
              <w:rPr>
                <w:rFonts w:ascii="仿宋" w:hAnsi="仿宋" w:eastAsia="仿宋" w:cs="仿宋"/>
                <w:color w:val="000000"/>
                <w:sz w:val="28"/>
                <w:szCs w:val="28"/>
              </w:rPr>
              <w:t>是否提供</w:t>
            </w:r>
          </w:p>
        </w:tc>
        <w:tc>
          <w:tcPr>
            <w:tcW w:w="1099" w:type="dxa"/>
            <w:vAlign w:val="center"/>
          </w:tcPr>
          <w:p w14:paraId="2BB1E1B5">
            <w:pPr>
              <w:adjustRightInd w:val="0"/>
              <w:snapToGrid w:val="0"/>
              <w:spacing w:line="400" w:lineRule="exact"/>
              <w:ind w:right="-10"/>
              <w:jc w:val="center"/>
              <w:rPr>
                <w:rFonts w:ascii="仿宋" w:hAnsi="仿宋" w:eastAsia="仿宋" w:cs="仿宋"/>
                <w:color w:val="000000"/>
                <w:sz w:val="28"/>
                <w:szCs w:val="28"/>
              </w:rPr>
            </w:pPr>
          </w:p>
        </w:tc>
        <w:tc>
          <w:tcPr>
            <w:tcW w:w="3583" w:type="dxa"/>
            <w:vAlign w:val="center"/>
          </w:tcPr>
          <w:p w14:paraId="416B4A90">
            <w:pPr>
              <w:pStyle w:val="5"/>
              <w:widowControl/>
              <w:spacing w:beforeAutospacing="0" w:afterAutospacing="0" w:line="540" w:lineRule="exact"/>
              <w:jc w:val="both"/>
              <w:rPr>
                <w:rFonts w:ascii="仿宋" w:hAnsi="仿宋" w:eastAsia="仿宋" w:cs="仿宋"/>
                <w:color w:val="000000"/>
                <w:kern w:val="2"/>
                <w:sz w:val="28"/>
                <w:szCs w:val="28"/>
              </w:rPr>
            </w:pPr>
            <w:r>
              <w:rPr>
                <w:rFonts w:hint="eastAsia" w:ascii="仿宋" w:hAnsi="仿宋" w:eastAsia="仿宋" w:cs="仿宋"/>
                <w:color w:val="000000"/>
                <w:kern w:val="2"/>
                <w:sz w:val="28"/>
                <w:szCs w:val="28"/>
              </w:rPr>
              <w:t>提供符合本招租询价文件第二章第3条要求的合同</w:t>
            </w:r>
          </w:p>
        </w:tc>
      </w:tr>
      <w:tr w14:paraId="6F04E8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5857BA00">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7</w:t>
            </w:r>
          </w:p>
        </w:tc>
        <w:tc>
          <w:tcPr>
            <w:tcW w:w="1901" w:type="dxa"/>
            <w:vAlign w:val="center"/>
          </w:tcPr>
          <w:p w14:paraId="416F0A44">
            <w:pPr>
              <w:spacing w:line="400" w:lineRule="exact"/>
              <w:ind w:right="-11"/>
              <w:jc w:val="center"/>
              <w:rPr>
                <w:rFonts w:ascii="仿宋" w:hAnsi="仿宋" w:eastAsia="仿宋" w:cs="仿宋"/>
                <w:color w:val="000000"/>
                <w:sz w:val="28"/>
                <w:szCs w:val="28"/>
              </w:rPr>
            </w:pPr>
            <w:r>
              <w:rPr>
                <w:rFonts w:ascii="仿宋" w:hAnsi="仿宋" w:eastAsia="仿宋" w:cs="仿宋"/>
                <w:color w:val="000000"/>
                <w:sz w:val="28"/>
                <w:szCs w:val="28"/>
              </w:rPr>
              <w:t>报价单</w:t>
            </w:r>
          </w:p>
        </w:tc>
        <w:tc>
          <w:tcPr>
            <w:tcW w:w="2159" w:type="dxa"/>
            <w:vAlign w:val="center"/>
          </w:tcPr>
          <w:p w14:paraId="0691F17F">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符合采购文件要求</w:t>
            </w:r>
          </w:p>
        </w:tc>
        <w:tc>
          <w:tcPr>
            <w:tcW w:w="1099" w:type="dxa"/>
            <w:vAlign w:val="center"/>
          </w:tcPr>
          <w:p w14:paraId="78350E5F">
            <w:pPr>
              <w:adjustRightInd w:val="0"/>
              <w:snapToGrid w:val="0"/>
              <w:spacing w:line="400" w:lineRule="exact"/>
              <w:ind w:right="-10"/>
              <w:jc w:val="center"/>
              <w:rPr>
                <w:rFonts w:ascii="仿宋" w:hAnsi="仿宋" w:eastAsia="仿宋" w:cs="仿宋"/>
                <w:color w:val="000000"/>
                <w:sz w:val="28"/>
                <w:szCs w:val="28"/>
              </w:rPr>
            </w:pPr>
          </w:p>
        </w:tc>
        <w:tc>
          <w:tcPr>
            <w:tcW w:w="3583" w:type="dxa"/>
            <w:vAlign w:val="center"/>
          </w:tcPr>
          <w:p w14:paraId="4641877C">
            <w:pPr>
              <w:pStyle w:val="5"/>
              <w:widowControl/>
              <w:spacing w:beforeAutospacing="0" w:afterAutospacing="0" w:line="540" w:lineRule="exact"/>
              <w:jc w:val="both"/>
              <w:rPr>
                <w:rFonts w:ascii="仿宋" w:hAnsi="仿宋" w:eastAsia="仿宋" w:cs="仿宋"/>
                <w:color w:val="000000"/>
                <w:kern w:val="2"/>
                <w:sz w:val="28"/>
                <w:szCs w:val="28"/>
              </w:rPr>
            </w:pPr>
            <w:r>
              <w:rPr>
                <w:rFonts w:hint="eastAsia" w:ascii="仿宋" w:hAnsi="仿宋" w:eastAsia="仿宋" w:cs="仿宋"/>
                <w:color w:val="000000"/>
                <w:kern w:val="2"/>
                <w:sz w:val="28"/>
                <w:szCs w:val="28"/>
              </w:rPr>
              <w:t>是否按照附件</w:t>
            </w:r>
            <w:r>
              <w:rPr>
                <w:rFonts w:ascii="仿宋" w:hAnsi="仿宋" w:eastAsia="仿宋" w:cs="仿宋"/>
                <w:color w:val="000000"/>
                <w:kern w:val="2"/>
                <w:sz w:val="28"/>
                <w:szCs w:val="28"/>
              </w:rPr>
              <w:t>2</w:t>
            </w:r>
            <w:r>
              <w:rPr>
                <w:rFonts w:hint="eastAsia" w:ascii="仿宋" w:hAnsi="仿宋" w:eastAsia="仿宋" w:cs="仿宋"/>
                <w:color w:val="000000"/>
                <w:kern w:val="2"/>
                <w:sz w:val="28"/>
                <w:szCs w:val="28"/>
              </w:rPr>
              <w:t>提供</w:t>
            </w:r>
          </w:p>
        </w:tc>
      </w:tr>
      <w:tr w14:paraId="13BFC3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30" w:hRule="atLeast"/>
          <w:jc w:val="center"/>
        </w:trPr>
        <w:tc>
          <w:tcPr>
            <w:tcW w:w="9557" w:type="dxa"/>
            <w:gridSpan w:val="5"/>
            <w:vAlign w:val="center"/>
          </w:tcPr>
          <w:p w14:paraId="613E666D">
            <w:pPr>
              <w:pStyle w:val="3"/>
              <w:spacing w:before="139" w:line="400" w:lineRule="exact"/>
              <w:ind w:firstLine="420"/>
              <w:rPr>
                <w:rFonts w:ascii="仿宋" w:hAnsi="仿宋" w:eastAsia="仿宋" w:cs="仿宋"/>
                <w:color w:val="000000"/>
                <w:sz w:val="21"/>
                <w:szCs w:val="21"/>
              </w:rPr>
            </w:pPr>
            <w:r>
              <w:rPr>
                <w:rFonts w:hint="eastAsia" w:ascii="仿宋" w:hAnsi="仿宋" w:eastAsia="仿宋" w:cs="仿宋"/>
                <w:color w:val="000000"/>
                <w:sz w:val="21"/>
                <w:szCs w:val="21"/>
              </w:rPr>
              <w:t>评审指标通过标准：</w:t>
            </w:r>
          </w:p>
          <w:p w14:paraId="38EA40F7">
            <w:pPr>
              <w:pStyle w:val="3"/>
              <w:spacing w:before="139" w:line="360" w:lineRule="auto"/>
              <w:ind w:firstLine="420"/>
              <w:rPr>
                <w:rFonts w:ascii="仿宋" w:hAnsi="仿宋" w:eastAsia="仿宋" w:cs="仿宋"/>
                <w:color w:val="000000"/>
                <w:sz w:val="21"/>
                <w:szCs w:val="21"/>
              </w:rPr>
            </w:pPr>
            <w:r>
              <w:rPr>
                <w:rFonts w:hint="eastAsia" w:ascii="仿宋" w:hAnsi="仿宋" w:eastAsia="仿宋" w:cs="仿宋"/>
                <w:color w:val="000000"/>
                <w:sz w:val="21"/>
                <w:szCs w:val="21"/>
              </w:rPr>
              <w:t>（1）资格审查采用定性方法，符合性评审，所有评审选项必须全部通过方为合格。</w:t>
            </w:r>
          </w:p>
          <w:p w14:paraId="5A4DECC4">
            <w:pPr>
              <w:adjustRightInd w:val="0"/>
              <w:snapToGrid w:val="0"/>
              <w:spacing w:line="360" w:lineRule="auto"/>
              <w:ind w:right="-10" w:firstLine="420"/>
              <w:rPr>
                <w:rFonts w:ascii="仿宋" w:hAnsi="仿宋" w:eastAsia="仿宋" w:cs="仿宋"/>
                <w:color w:val="000000"/>
                <w:szCs w:val="21"/>
              </w:rPr>
            </w:pPr>
            <w:r>
              <w:rPr>
                <w:rFonts w:hint="eastAsia" w:ascii="仿宋" w:hAnsi="仿宋" w:eastAsia="仿宋" w:cs="仿宋"/>
                <w:color w:val="000000"/>
                <w:szCs w:val="21"/>
              </w:rPr>
              <w:t>评审委员会根据表中所列各项指标对投标人是否为有效标进行评审，未列入上表中的指标不得作为废标依据。符合评审指标通过标准的，为有效投标。未通过评审的投标人将不参与详细评审。</w:t>
            </w:r>
          </w:p>
          <w:p w14:paraId="027AF4A5">
            <w:pPr>
              <w:adjustRightInd w:val="0"/>
              <w:snapToGrid w:val="0"/>
              <w:spacing w:line="360" w:lineRule="auto"/>
              <w:ind w:firstLine="420"/>
              <w:rPr>
                <w:rFonts w:ascii="仿宋" w:hAnsi="仿宋" w:eastAsia="仿宋" w:cs="仿宋"/>
                <w:b/>
                <w:color w:val="000000"/>
                <w:sz w:val="28"/>
                <w:szCs w:val="28"/>
              </w:rPr>
            </w:pPr>
            <w:r>
              <w:rPr>
                <w:rFonts w:hint="eastAsia" w:ascii="仿宋" w:hAnsi="仿宋" w:eastAsia="仿宋" w:cs="仿宋"/>
                <w:color w:val="000000"/>
                <w:szCs w:val="21"/>
              </w:rPr>
              <w:t>（2）投标人提供的资料不全、不清楚、超出有效期等情况，将由评审委员会按照对投标人不利的解释去理解，由此产生的一切后果由投标人自行承担。</w:t>
            </w:r>
          </w:p>
        </w:tc>
      </w:tr>
    </w:tbl>
    <w:p w14:paraId="2DABEF6D">
      <w:pPr>
        <w:pStyle w:val="2"/>
        <w:ind w:firstLine="0" w:firstLineChars="0"/>
      </w:pPr>
    </w:p>
    <w:p w14:paraId="44DA8182">
      <w:pPr>
        <w:pStyle w:val="2"/>
        <w:ind w:firstLine="0" w:firstLineChars="0"/>
        <w:rPr>
          <w:rFonts w:ascii="仿宋_GB2312" w:hAnsi="仿宋_GB2312" w:eastAsia="仿宋_GB2312" w:cs="仿宋_GB2312"/>
          <w:snapToGrid w:val="0"/>
          <w:kern w:val="0"/>
          <w:sz w:val="30"/>
          <w:szCs w:val="30"/>
        </w:rPr>
      </w:pPr>
      <w:r>
        <w:rPr>
          <w:rFonts w:hint="eastAsia" w:ascii="仿宋_GB2312" w:hAnsi="仿宋_GB2312" w:eastAsia="仿宋_GB2312" w:cs="仿宋_GB2312"/>
          <w:b/>
          <w:bCs/>
          <w:sz w:val="28"/>
          <w:szCs w:val="28"/>
        </w:rPr>
        <w:t>评审人员会签：</w:t>
      </w:r>
    </w:p>
    <w:p w14:paraId="17409340">
      <w:pPr>
        <w:ind w:firstLine="640"/>
        <w:rPr>
          <w:rFonts w:ascii="仿宋_GB2312" w:eastAsia="仿宋_GB2312"/>
          <w:sz w:val="32"/>
          <w:szCs w:val="32"/>
        </w:rPr>
        <w:sectPr>
          <w:pgSz w:w="11906" w:h="16838"/>
          <w:pgMar w:top="1440" w:right="1800" w:bottom="1440" w:left="1800" w:header="851" w:footer="992" w:gutter="0"/>
          <w:cols w:space="425" w:num="1"/>
          <w:docGrid w:type="lines" w:linePitch="312" w:charSpace="0"/>
        </w:sectPr>
      </w:pPr>
    </w:p>
    <w:p w14:paraId="550E6DAB">
      <w:pPr>
        <w:ind w:firstLine="640"/>
        <w:rPr>
          <w:rFonts w:ascii="仿宋_GB2312" w:eastAsia="仿宋_GB2312"/>
          <w:sz w:val="32"/>
          <w:szCs w:val="32"/>
        </w:rPr>
      </w:pPr>
      <w:r>
        <w:rPr>
          <w:rFonts w:hint="eastAsia" w:ascii="仿宋_GB2312" w:eastAsia="仿宋_GB2312"/>
          <w:sz w:val="32"/>
          <w:szCs w:val="32"/>
        </w:rPr>
        <w:t>附件4</w:t>
      </w:r>
    </w:p>
    <w:p w14:paraId="577A2782">
      <w:pPr>
        <w:ind w:firstLine="723"/>
        <w:jc w:val="center"/>
        <w:rPr>
          <w:rFonts w:ascii="宋体" w:hAnsi="宋体" w:eastAsia="宋体" w:cs="宋体"/>
          <w:b/>
          <w:bCs/>
          <w:sz w:val="36"/>
          <w:szCs w:val="36"/>
          <w:lang w:val="zh-CN"/>
        </w:rPr>
      </w:pPr>
      <w:r>
        <w:rPr>
          <w:rFonts w:hint="eastAsia" w:ascii="宋体" w:hAnsi="宋体" w:eastAsia="宋体" w:cs="宋体"/>
          <w:b/>
          <w:bCs/>
          <w:sz w:val="36"/>
          <w:szCs w:val="36"/>
          <w:lang w:val="zh-CN"/>
        </w:rPr>
        <w:t>授权委托书</w:t>
      </w:r>
    </w:p>
    <w:p w14:paraId="1A49C35B">
      <w:pPr>
        <w:spacing w:line="360" w:lineRule="auto"/>
        <w:ind w:firstLine="562"/>
        <w:rPr>
          <w:rFonts w:ascii="Calibri" w:hAnsi="Calibri" w:eastAsia="仿宋" w:cs="Times New Roman"/>
          <w:b/>
          <w:sz w:val="28"/>
          <w:szCs w:val="28"/>
        </w:rPr>
      </w:pPr>
    </w:p>
    <w:p w14:paraId="43EBBB32">
      <w:pPr>
        <w:ind w:firstLine="640" w:firstLineChars="200"/>
        <w:rPr>
          <w:rFonts w:ascii="仿宋_GB2312" w:eastAsia="仿宋_GB2312"/>
          <w:sz w:val="32"/>
          <w:szCs w:val="32"/>
        </w:rPr>
      </w:pPr>
      <w:r>
        <w:rPr>
          <w:rFonts w:hint="eastAsia" w:ascii="仿宋_GB2312" w:eastAsia="仿宋_GB2312"/>
          <w:sz w:val="32"/>
          <w:szCs w:val="32"/>
        </w:rPr>
        <w:t>本人</w:t>
      </w:r>
      <w:r>
        <w:rPr>
          <w:rFonts w:hint="eastAsia" w:ascii="仿宋_GB2312" w:eastAsia="仿宋_GB2312"/>
          <w:sz w:val="32"/>
          <w:szCs w:val="32"/>
          <w:u w:val="single"/>
        </w:rPr>
        <w:t xml:space="preserve">      </w:t>
      </w:r>
      <w:r>
        <w:rPr>
          <w:rFonts w:hint="eastAsia" w:ascii="仿宋_GB2312" w:eastAsia="仿宋_GB2312"/>
          <w:sz w:val="32"/>
          <w:szCs w:val="32"/>
        </w:rPr>
        <w:t>（姓名）系</w:t>
      </w:r>
      <w:r>
        <w:rPr>
          <w:rFonts w:hint="eastAsia" w:ascii="仿宋_GB2312" w:eastAsia="仿宋_GB2312"/>
          <w:sz w:val="32"/>
          <w:szCs w:val="32"/>
          <w:u w:val="single"/>
        </w:rPr>
        <w:t xml:space="preserve">               </w:t>
      </w:r>
      <w:r>
        <w:rPr>
          <w:rFonts w:hint="eastAsia" w:ascii="仿宋_GB2312" w:eastAsia="仿宋_GB2312"/>
          <w:sz w:val="32"/>
          <w:szCs w:val="32"/>
        </w:rPr>
        <w:t>（投标人名称）的法定代表人，现委托</w:t>
      </w:r>
      <w:r>
        <w:rPr>
          <w:rFonts w:hint="eastAsia" w:ascii="仿宋_GB2312" w:eastAsia="仿宋_GB2312"/>
          <w:sz w:val="32"/>
          <w:szCs w:val="32"/>
          <w:u w:val="single"/>
        </w:rPr>
        <w:t xml:space="preserve">       </w:t>
      </w:r>
      <w:r>
        <w:rPr>
          <w:rFonts w:hint="eastAsia" w:ascii="仿宋_GB2312" w:eastAsia="仿宋_GB2312"/>
          <w:sz w:val="32"/>
          <w:szCs w:val="32"/>
        </w:rPr>
        <w:t xml:space="preserve">（姓名）， </w:t>
      </w:r>
      <w:r>
        <w:rPr>
          <w:rFonts w:hint="eastAsia" w:ascii="仿宋_GB2312" w:eastAsia="仿宋_GB2312"/>
          <w:sz w:val="32"/>
          <w:szCs w:val="32"/>
          <w:u w:val="single"/>
        </w:rPr>
        <w:t xml:space="preserve">               </w:t>
      </w:r>
      <w:r>
        <w:rPr>
          <w:rFonts w:hint="eastAsia" w:ascii="仿宋_GB2312" w:eastAsia="仿宋_GB2312"/>
          <w:sz w:val="32"/>
          <w:szCs w:val="32"/>
        </w:rPr>
        <w:t>（身份证号）为我方代理人。代理人根据授权，我方名义签署、澄清、说明、补正、递交、撤回、修改                                      （项目名称）的投标文件，其法律后果由我方承担。</w:t>
      </w:r>
    </w:p>
    <w:p w14:paraId="4FE3425F">
      <w:pPr>
        <w:ind w:firstLine="960" w:firstLineChars="300"/>
        <w:rPr>
          <w:rFonts w:ascii="仿宋_GB2312" w:eastAsia="仿宋_GB2312"/>
          <w:sz w:val="32"/>
          <w:szCs w:val="32"/>
        </w:rPr>
      </w:pPr>
      <w:r>
        <w:rPr>
          <w:rFonts w:hint="eastAsia" w:ascii="仿宋_GB2312" w:eastAsia="仿宋_GB2312"/>
          <w:sz w:val="32"/>
          <w:szCs w:val="32"/>
        </w:rPr>
        <w:t>委托期限:</w:t>
      </w:r>
    </w:p>
    <w:p w14:paraId="23FCF0AC">
      <w:pPr>
        <w:ind w:firstLine="960" w:firstLineChars="300"/>
        <w:rPr>
          <w:rFonts w:ascii="仿宋_GB2312" w:eastAsia="仿宋_GB2312"/>
          <w:sz w:val="32"/>
          <w:szCs w:val="32"/>
        </w:rPr>
      </w:pPr>
      <w:r>
        <w:rPr>
          <w:rFonts w:hint="eastAsia" w:ascii="仿宋_GB2312" w:eastAsia="仿宋_GB2312"/>
          <w:sz w:val="32"/>
          <w:szCs w:val="32"/>
        </w:rPr>
        <w:t>代理人无转委托权。</w:t>
      </w:r>
    </w:p>
    <w:p w14:paraId="0516D982">
      <w:pPr>
        <w:ind w:firstLine="960" w:firstLineChars="300"/>
        <w:rPr>
          <w:rFonts w:ascii="仿宋_GB2312" w:eastAsia="仿宋_GB2312"/>
          <w:sz w:val="32"/>
          <w:szCs w:val="32"/>
        </w:rPr>
      </w:pPr>
      <w:r>
        <w:rPr>
          <w:rFonts w:hint="eastAsia" w:ascii="仿宋_GB2312" w:eastAsia="仿宋_GB2312"/>
          <w:sz w:val="32"/>
          <w:szCs w:val="32"/>
        </w:rPr>
        <w:t>附：法定代表人证明书</w:t>
      </w:r>
    </w:p>
    <w:p w14:paraId="128DC483">
      <w:pPr>
        <w:ind w:firstLine="640"/>
        <w:rPr>
          <w:rFonts w:ascii="仿宋_GB2312" w:eastAsia="仿宋_GB2312"/>
          <w:sz w:val="32"/>
          <w:szCs w:val="32"/>
        </w:rPr>
      </w:pPr>
    </w:p>
    <w:p w14:paraId="5E1ADB40">
      <w:pPr>
        <w:ind w:firstLine="960" w:firstLineChars="300"/>
        <w:rPr>
          <w:rFonts w:ascii="仿宋_GB2312" w:eastAsia="仿宋_GB2312"/>
          <w:sz w:val="32"/>
          <w:szCs w:val="32"/>
        </w:rPr>
      </w:pPr>
    </w:p>
    <w:p w14:paraId="581D9DFD">
      <w:pPr>
        <w:ind w:firstLine="4800" w:firstLineChars="1500"/>
        <w:jc w:val="left"/>
        <w:rPr>
          <w:rFonts w:ascii="仿宋_GB2312" w:eastAsia="仿宋_GB2312"/>
          <w:sz w:val="32"/>
          <w:szCs w:val="32"/>
        </w:rPr>
      </w:pPr>
      <w:r>
        <w:rPr>
          <w:rFonts w:hint="eastAsia" w:ascii="仿宋_GB2312" w:eastAsia="仿宋_GB2312"/>
          <w:sz w:val="32"/>
          <w:szCs w:val="32"/>
        </w:rPr>
        <w:t>投标人：（单位盖章）</w:t>
      </w:r>
    </w:p>
    <w:p w14:paraId="6493A900">
      <w:pPr>
        <w:ind w:firstLine="4800" w:firstLineChars="1500"/>
        <w:jc w:val="left"/>
        <w:rPr>
          <w:rFonts w:ascii="仿宋_GB2312" w:eastAsia="仿宋_GB2312"/>
          <w:sz w:val="32"/>
          <w:szCs w:val="32"/>
        </w:rPr>
      </w:pPr>
      <w:r>
        <w:rPr>
          <w:rFonts w:hint="eastAsia" w:ascii="仿宋_GB2312" w:eastAsia="仿宋_GB2312"/>
          <w:sz w:val="32"/>
          <w:szCs w:val="32"/>
        </w:rPr>
        <w:t>法定代表人：（签字）</w:t>
      </w:r>
    </w:p>
    <w:p w14:paraId="421E7BA1">
      <w:pPr>
        <w:ind w:firstLine="4800" w:firstLineChars="1500"/>
        <w:jc w:val="left"/>
        <w:rPr>
          <w:rFonts w:ascii="仿宋_GB2312" w:eastAsia="仿宋_GB2312"/>
          <w:sz w:val="32"/>
          <w:szCs w:val="32"/>
        </w:rPr>
      </w:pPr>
      <w:r>
        <w:rPr>
          <w:rFonts w:hint="eastAsia" w:ascii="仿宋_GB2312" w:eastAsia="仿宋_GB2312"/>
          <w:sz w:val="32"/>
          <w:szCs w:val="32"/>
        </w:rPr>
        <w:t>身份证号码：</w:t>
      </w:r>
    </w:p>
    <w:p w14:paraId="4F256E2A">
      <w:pPr>
        <w:ind w:firstLine="4800" w:firstLineChars="1500"/>
        <w:jc w:val="left"/>
        <w:rPr>
          <w:rFonts w:ascii="仿宋_GB2312" w:eastAsia="仿宋_GB2312"/>
          <w:sz w:val="32"/>
          <w:szCs w:val="32"/>
        </w:rPr>
      </w:pPr>
      <w:r>
        <w:rPr>
          <w:rFonts w:hint="eastAsia" w:ascii="仿宋_GB2312" w:eastAsia="仿宋_GB2312"/>
          <w:sz w:val="32"/>
          <w:szCs w:val="32"/>
        </w:rPr>
        <w:t>委托代理人：（签字）</w:t>
      </w:r>
    </w:p>
    <w:p w14:paraId="17E9FC34">
      <w:pPr>
        <w:ind w:firstLine="4800" w:firstLineChars="1500"/>
        <w:jc w:val="left"/>
        <w:rPr>
          <w:rFonts w:ascii="仿宋_GB2312" w:eastAsia="仿宋_GB2312"/>
          <w:sz w:val="32"/>
          <w:szCs w:val="32"/>
        </w:rPr>
      </w:pPr>
      <w:r>
        <w:rPr>
          <w:rFonts w:hint="eastAsia" w:ascii="仿宋_GB2312" w:eastAsia="仿宋_GB2312"/>
          <w:sz w:val="32"/>
          <w:szCs w:val="32"/>
        </w:rPr>
        <w:t>身份证号码：</w:t>
      </w:r>
    </w:p>
    <w:p w14:paraId="185017B3">
      <w:pPr>
        <w:ind w:firstLine="5440" w:firstLineChars="1700"/>
        <w:jc w:val="left"/>
        <w:rPr>
          <w:rFonts w:ascii="仿宋_GB2312" w:eastAsia="仿宋_GB2312"/>
          <w:sz w:val="32"/>
          <w:szCs w:val="32"/>
        </w:rPr>
      </w:pPr>
      <w:r>
        <w:rPr>
          <w:rFonts w:hint="eastAsia" w:ascii="仿宋_GB2312" w:eastAsia="仿宋_GB2312"/>
          <w:sz w:val="32"/>
          <w:szCs w:val="32"/>
        </w:rPr>
        <w:t>年    月    日</w:t>
      </w:r>
    </w:p>
    <w:p w14:paraId="0BB2CF7C">
      <w:pPr>
        <w:ind w:firstLine="640"/>
        <w:rPr>
          <w:rFonts w:ascii="仿宋_GB2312" w:eastAsia="仿宋_GB2312"/>
          <w:sz w:val="32"/>
          <w:szCs w:val="32"/>
        </w:rPr>
      </w:pPr>
    </w:p>
    <w:p w14:paraId="05C74533">
      <w:pPr>
        <w:ind w:firstLine="640"/>
        <w:rPr>
          <w:rFonts w:ascii="仿宋_GB2312" w:eastAsia="仿宋_GB2312"/>
          <w:sz w:val="32"/>
          <w:szCs w:val="32"/>
        </w:rPr>
      </w:pPr>
      <w:r>
        <w:rPr>
          <w:rFonts w:hint="eastAsia" w:ascii="仿宋_GB2312" w:eastAsia="仿宋_GB2312"/>
          <w:sz w:val="32"/>
          <w:szCs w:val="32"/>
        </w:rPr>
        <w:t>注：法定代表人</w:t>
      </w:r>
      <w:r>
        <w:rPr>
          <w:rFonts w:ascii="仿宋_GB2312" w:eastAsia="仿宋_GB2312"/>
          <w:sz w:val="32"/>
          <w:szCs w:val="32"/>
        </w:rPr>
        <w:t>参加询价的无需提供授权书，仅提供身份证明扫描件</w:t>
      </w:r>
      <w:r>
        <w:rPr>
          <w:rFonts w:hint="eastAsia" w:ascii="仿宋_GB2312" w:eastAsia="仿宋_GB2312"/>
          <w:sz w:val="32"/>
          <w:szCs w:val="32"/>
        </w:rPr>
        <w:t>。</w:t>
      </w:r>
    </w:p>
    <w:p w14:paraId="1233E2EA">
      <w:pPr>
        <w:ind w:firstLine="640"/>
        <w:rPr>
          <w:rFonts w:ascii="仿宋_GB2312" w:eastAsia="仿宋_GB2312"/>
          <w:sz w:val="32"/>
          <w:szCs w:val="32"/>
        </w:rPr>
      </w:pPr>
      <w:r>
        <w:rPr>
          <w:rFonts w:hint="eastAsia" w:ascii="仿宋_GB2312" w:eastAsia="仿宋_GB2312"/>
          <w:sz w:val="32"/>
          <w:szCs w:val="32"/>
        </w:rPr>
        <w:t>附件5</w:t>
      </w:r>
    </w:p>
    <w:p w14:paraId="1F5BFF83">
      <w:pPr>
        <w:ind w:firstLine="723"/>
        <w:jc w:val="center"/>
        <w:rPr>
          <w:rFonts w:ascii="宋体" w:hAnsi="宋体" w:eastAsia="宋体" w:cs="宋体"/>
          <w:b/>
          <w:bCs/>
          <w:sz w:val="36"/>
          <w:szCs w:val="36"/>
          <w:lang w:val="zh-CN"/>
        </w:rPr>
      </w:pPr>
      <w:r>
        <w:rPr>
          <w:rFonts w:hint="eastAsia" w:ascii="宋体" w:hAnsi="宋体" w:eastAsia="宋体" w:cs="宋体"/>
          <w:b/>
          <w:bCs/>
          <w:sz w:val="36"/>
          <w:szCs w:val="36"/>
          <w:lang w:val="zh-CN"/>
        </w:rPr>
        <w:t>无不良征信承诺书</w:t>
      </w:r>
    </w:p>
    <w:p w14:paraId="64A54009">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郑重声明，根据《中华人民共和国政府采购法》及《中华人民共和国政府采购法实施条例》等相关法律法规规定，参加采购活动前三年内，本单位在经营活动中没有重大违法记录，没有因违法经营受到刑事处罚或者责令停产停业、吊销许可证或者执照、较大数额罚款等行政处罚，且未在被禁止参加政府采购活动的处罚期限内。</w:t>
      </w:r>
    </w:p>
    <w:p w14:paraId="13C6C3F0">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本单位郑重声明，我单位无以下不良信用记录情形：</w:t>
      </w:r>
    </w:p>
    <w:p w14:paraId="34CBC810">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（1）被人民法院列入失信被执行人；</w:t>
      </w:r>
    </w:p>
    <w:p w14:paraId="12E0928E">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（2）单位、法定代表人或拟派项目经理（项目负责人）被人民检察院列入行贿犯罪档案；</w:t>
      </w:r>
    </w:p>
    <w:p w14:paraId="3E773146">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（3）被工商行政管理部门列入企业经营异常名录；</w:t>
      </w:r>
    </w:p>
    <w:p w14:paraId="23422732">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（4）被税务部门列入重大税收违法案件当事人名单；</w:t>
      </w:r>
    </w:p>
    <w:p w14:paraId="0E5A40AA">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（5）被政府采购监管部门列入政府采购严重违法失信行为记录名单。</w:t>
      </w:r>
    </w:p>
    <w:p w14:paraId="155B4D4F">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本单位对上述声明的真实性负责。如有虚假，将依法承担相应责任。</w:t>
      </w:r>
    </w:p>
    <w:p w14:paraId="3F2F6A8A">
      <w:pPr>
        <w:spacing w:line="360" w:lineRule="auto"/>
        <w:ind w:firstLine="600" w:firstLineChars="200"/>
        <w:rPr>
          <w:rFonts w:ascii="仿宋_GB2312" w:hAnsi="仿宋_GB2312" w:eastAsia="仿宋_GB2312" w:cs="仿宋_GB2312"/>
          <w:bCs/>
          <w:sz w:val="30"/>
          <w:szCs w:val="30"/>
        </w:rPr>
      </w:pPr>
    </w:p>
    <w:p w14:paraId="12C3695B">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 xml:space="preserve">               投标单位（盖章）：</w:t>
      </w:r>
    </w:p>
    <w:p w14:paraId="26F12AE6">
      <w:pPr>
        <w:spacing w:line="360" w:lineRule="auto"/>
        <w:ind w:firstLine="3000" w:firstLineChars="10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 xml:space="preserve">日         期：    年    月   日  </w:t>
      </w:r>
    </w:p>
    <w:p w14:paraId="3BC39020">
      <w:pPr>
        <w:ind w:firstLine="640"/>
        <w:rPr>
          <w:rFonts w:ascii="仿宋_GB2312" w:eastAsia="仿宋_GB2312"/>
          <w:sz w:val="32"/>
          <w:szCs w:val="32"/>
        </w:rPr>
      </w:pPr>
    </w:p>
    <w:p w14:paraId="3D32FABA">
      <w:pPr>
        <w:ind w:firstLine="640"/>
        <w:rPr>
          <w:rFonts w:ascii="仿宋_GB2312" w:eastAsia="仿宋_GB2312"/>
          <w:sz w:val="32"/>
          <w:szCs w:val="32"/>
        </w:rPr>
      </w:pPr>
      <w:r>
        <w:rPr>
          <w:rFonts w:hint="eastAsia" w:ascii="仿宋_GB2312" w:eastAsia="仿宋_GB2312"/>
          <w:sz w:val="32"/>
          <w:szCs w:val="32"/>
        </w:rPr>
        <w:t>附件6</w:t>
      </w:r>
    </w:p>
    <w:p w14:paraId="090772B8">
      <w:pPr>
        <w:autoSpaceDE w:val="0"/>
        <w:autoSpaceDN w:val="0"/>
        <w:adjustRightInd w:val="0"/>
        <w:snapToGrid w:val="0"/>
        <w:spacing w:before="156" w:beforeLines="50" w:line="300" w:lineRule="auto"/>
        <w:ind w:firstLine="803"/>
        <w:jc w:val="center"/>
        <w:rPr>
          <w:rFonts w:ascii="宋体" w:hAnsi="宋体" w:cs="黑体"/>
          <w:b/>
          <w:bCs/>
          <w:sz w:val="40"/>
          <w:szCs w:val="40"/>
          <w:lang w:val="zh-CN"/>
        </w:rPr>
      </w:pPr>
      <w:r>
        <w:rPr>
          <w:rFonts w:hint="eastAsia" w:ascii="宋体" w:hAnsi="宋体" w:cs="黑体"/>
          <w:b/>
          <w:bCs/>
          <w:sz w:val="40"/>
          <w:szCs w:val="40"/>
          <w:lang w:val="zh-CN"/>
        </w:rPr>
        <w:t>合同</w:t>
      </w:r>
    </w:p>
    <w:p w14:paraId="51F35BC3">
      <w:pPr>
        <w:autoSpaceDE w:val="0"/>
        <w:autoSpaceDN w:val="0"/>
        <w:adjustRightInd w:val="0"/>
        <w:snapToGrid w:val="0"/>
        <w:spacing w:before="156" w:beforeLines="50" w:line="300" w:lineRule="auto"/>
        <w:ind w:right="-153" w:rightChars="-73" w:firstLine="562"/>
        <w:rPr>
          <w:rFonts w:ascii="宋体" w:hAnsi="宋体" w:cs="仿宋"/>
          <w:b/>
          <w:bCs/>
          <w:snapToGrid w:val="0"/>
          <w:color w:val="000000"/>
          <w:kern w:val="0"/>
          <w:sz w:val="28"/>
          <w:szCs w:val="28"/>
        </w:rPr>
      </w:pPr>
    </w:p>
    <w:p w14:paraId="02E76C1B">
      <w:pPr>
        <w:spacing w:line="276" w:lineRule="auto"/>
        <w:ind w:firstLine="883"/>
        <w:jc w:val="center"/>
        <w:rPr>
          <w:rFonts w:ascii="方正小标宋简体" w:hAnsi="方正小标宋简体" w:eastAsia="方正小标宋简体" w:cs="方正小标宋简体"/>
          <w:b/>
          <w:sz w:val="44"/>
          <w:szCs w:val="44"/>
        </w:rPr>
      </w:pPr>
      <w:r>
        <w:rPr>
          <w:rFonts w:hint="eastAsia" w:ascii="方正小标宋简体" w:hAnsi="方正小标宋简体" w:eastAsia="方正小标宋简体" w:cs="方正小标宋简体"/>
          <w:b/>
          <w:sz w:val="44"/>
          <w:szCs w:val="44"/>
        </w:rPr>
        <w:t>停车场新能源充电桩配套服务</w:t>
      </w:r>
    </w:p>
    <w:p w14:paraId="3E0ADAAD">
      <w:pPr>
        <w:spacing w:line="276" w:lineRule="auto"/>
        <w:ind w:firstLine="883"/>
        <w:jc w:val="center"/>
        <w:rPr>
          <w:rFonts w:ascii="方正小标宋简体" w:hAnsi="方正小标宋简体" w:eastAsia="方正小标宋简体" w:cs="方正小标宋简体"/>
          <w:b/>
          <w:spacing w:val="20"/>
          <w:kern w:val="0"/>
          <w:sz w:val="48"/>
          <w:szCs w:val="48"/>
        </w:rPr>
      </w:pPr>
      <w:r>
        <w:rPr>
          <w:rFonts w:hint="eastAsia" w:ascii="方正小标宋简体" w:hAnsi="方正小标宋简体" w:eastAsia="方正小标宋简体" w:cs="方正小标宋简体"/>
          <w:b/>
          <w:sz w:val="44"/>
          <w:szCs w:val="44"/>
        </w:rPr>
        <w:t>场地租赁合同</w:t>
      </w:r>
    </w:p>
    <w:p w14:paraId="1FA25E4F">
      <w:pPr>
        <w:ind w:firstLine="643"/>
        <w:jc w:val="center"/>
        <w:rPr>
          <w:rFonts w:ascii="仿宋" w:hAnsi="仿宋" w:eastAsia="仿宋"/>
          <w:b/>
          <w:sz w:val="32"/>
          <w:szCs w:val="32"/>
        </w:rPr>
      </w:pPr>
    </w:p>
    <w:p w14:paraId="6C63BC0D">
      <w:pPr>
        <w:ind w:firstLine="643"/>
        <w:jc w:val="center"/>
        <w:rPr>
          <w:rFonts w:ascii="仿宋" w:hAnsi="仿宋" w:eastAsia="仿宋"/>
          <w:b/>
          <w:sz w:val="32"/>
          <w:szCs w:val="32"/>
        </w:rPr>
      </w:pPr>
    </w:p>
    <w:p w14:paraId="6E66F806">
      <w:pPr>
        <w:ind w:firstLine="643"/>
        <w:jc w:val="center"/>
        <w:rPr>
          <w:rFonts w:ascii="仿宋" w:hAnsi="仿宋" w:eastAsia="仿宋"/>
          <w:b/>
          <w:sz w:val="32"/>
          <w:szCs w:val="32"/>
        </w:rPr>
      </w:pPr>
    </w:p>
    <w:p w14:paraId="6D49B042">
      <w:pPr>
        <w:ind w:firstLine="643"/>
        <w:jc w:val="center"/>
        <w:rPr>
          <w:rFonts w:ascii="仿宋" w:hAnsi="仿宋" w:eastAsia="仿宋"/>
          <w:b/>
          <w:sz w:val="32"/>
          <w:szCs w:val="32"/>
        </w:rPr>
      </w:pPr>
    </w:p>
    <w:p w14:paraId="5619127A">
      <w:pPr>
        <w:ind w:firstLine="643"/>
        <w:jc w:val="center"/>
        <w:rPr>
          <w:rFonts w:ascii="仿宋" w:hAnsi="仿宋" w:eastAsia="仿宋"/>
          <w:b/>
          <w:sz w:val="32"/>
          <w:szCs w:val="32"/>
        </w:rPr>
      </w:pPr>
    </w:p>
    <w:p w14:paraId="271C01A2">
      <w:pPr>
        <w:ind w:firstLine="643"/>
        <w:jc w:val="center"/>
        <w:rPr>
          <w:rFonts w:ascii="仿宋" w:hAnsi="仿宋" w:eastAsia="仿宋"/>
          <w:b/>
          <w:sz w:val="32"/>
          <w:szCs w:val="32"/>
        </w:rPr>
      </w:pPr>
      <w:r>
        <w:rPr>
          <w:rFonts w:hint="eastAsia" w:ascii="仿宋" w:hAnsi="仿宋" w:eastAsia="仿宋"/>
          <w:b/>
          <w:sz w:val="32"/>
          <w:szCs w:val="32"/>
        </w:rPr>
        <w:t xml:space="preserve">   </w:t>
      </w:r>
    </w:p>
    <w:p w14:paraId="057D5D7F">
      <w:pPr>
        <w:ind w:firstLine="643"/>
        <w:jc w:val="center"/>
        <w:rPr>
          <w:rFonts w:ascii="仿宋" w:hAnsi="仿宋" w:eastAsia="仿宋"/>
          <w:b/>
          <w:sz w:val="32"/>
          <w:szCs w:val="32"/>
        </w:rPr>
      </w:pPr>
    </w:p>
    <w:p w14:paraId="0A8295D7">
      <w:pPr>
        <w:ind w:firstLine="643"/>
        <w:jc w:val="center"/>
        <w:rPr>
          <w:rFonts w:ascii="仿宋" w:hAnsi="仿宋" w:eastAsia="仿宋"/>
          <w:b/>
          <w:sz w:val="32"/>
          <w:szCs w:val="32"/>
        </w:rPr>
      </w:pPr>
    </w:p>
    <w:p w14:paraId="1AC9711B">
      <w:pPr>
        <w:ind w:firstLine="643"/>
        <w:jc w:val="center"/>
        <w:rPr>
          <w:rFonts w:ascii="仿宋" w:hAnsi="仿宋" w:eastAsia="仿宋"/>
          <w:b/>
          <w:sz w:val="32"/>
          <w:szCs w:val="32"/>
        </w:rPr>
      </w:pPr>
    </w:p>
    <w:p w14:paraId="6DD793EB">
      <w:pPr>
        <w:ind w:firstLine="643"/>
        <w:jc w:val="center"/>
        <w:rPr>
          <w:rFonts w:ascii="仿宋" w:hAnsi="仿宋" w:eastAsia="仿宋"/>
          <w:b/>
          <w:sz w:val="32"/>
          <w:szCs w:val="32"/>
        </w:rPr>
      </w:pPr>
    </w:p>
    <w:p w14:paraId="70C03BEE">
      <w:pPr>
        <w:ind w:firstLine="643"/>
        <w:jc w:val="center"/>
        <w:rPr>
          <w:rFonts w:ascii="仿宋" w:hAnsi="仿宋" w:eastAsia="仿宋"/>
          <w:b/>
          <w:sz w:val="32"/>
          <w:szCs w:val="32"/>
        </w:rPr>
      </w:pPr>
    </w:p>
    <w:p w14:paraId="5BBEFE6C">
      <w:pPr>
        <w:ind w:firstLine="562"/>
        <w:rPr>
          <w:rFonts w:ascii="仿宋" w:hAnsi="仿宋" w:eastAsia="仿宋"/>
          <w:sz w:val="24"/>
          <w:szCs w:val="24"/>
          <w:u w:val="none"/>
        </w:rPr>
      </w:pPr>
      <w:r>
        <w:rPr>
          <w:rFonts w:hint="eastAsia" w:ascii="仿宋" w:hAnsi="仿宋" w:eastAsia="仿宋"/>
          <w:b/>
          <w:sz w:val="28"/>
          <w:szCs w:val="28"/>
        </w:rPr>
        <w:t>出 租 方（甲方）：</w:t>
      </w:r>
      <w:r>
        <w:rPr>
          <w:rFonts w:hint="eastAsia" w:ascii="仿宋" w:hAnsi="仿宋" w:eastAsia="仿宋" w:cs="仿宋"/>
          <w:color w:val="000000"/>
          <w:sz w:val="28"/>
          <w:szCs w:val="28"/>
          <w:u w:val="single"/>
        </w:rPr>
        <w:t>合肥城市泊车投资管理有限公司</w:t>
      </w:r>
      <w:r>
        <w:rPr>
          <w:rFonts w:hint="eastAsia" w:ascii="仿宋" w:hAnsi="仿宋" w:eastAsia="仿宋" w:cs="仿宋"/>
          <w:color w:val="000000"/>
          <w:sz w:val="28"/>
          <w:szCs w:val="28"/>
          <w:u w:val="single"/>
          <w:lang w:val="en-US" w:eastAsia="zh-CN"/>
        </w:rPr>
        <w:t>肥东分公司</w:t>
      </w:r>
      <w:r>
        <w:rPr>
          <w:rFonts w:hint="eastAsia" w:ascii="仿宋" w:hAnsi="仿宋" w:eastAsia="仿宋"/>
          <w:color w:val="000000" w:themeColor="text1"/>
          <w:sz w:val="24"/>
          <w:szCs w:val="24"/>
          <w:u w:val="single"/>
          <w14:textFill>
            <w14:solidFill>
              <w14:schemeClr w14:val="tx1"/>
            </w14:solidFill>
          </w14:textFill>
        </w:rPr>
        <w:t xml:space="preserve">  </w:t>
      </w:r>
      <w:r>
        <w:rPr>
          <w:rFonts w:hint="eastAsia" w:ascii="仿宋" w:hAnsi="仿宋" w:eastAsia="仿宋"/>
          <w:color w:val="000000" w:themeColor="text1"/>
          <w:sz w:val="24"/>
          <w:szCs w:val="24"/>
          <w:u w:val="none"/>
          <w14:textFill>
            <w14:solidFill>
              <w14:schemeClr w14:val="tx1"/>
            </w14:solidFill>
          </w14:textFill>
        </w:rPr>
        <w:t xml:space="preserve">   </w:t>
      </w:r>
    </w:p>
    <w:p w14:paraId="7ED78CE0">
      <w:pPr>
        <w:ind w:firstLine="562"/>
        <w:rPr>
          <w:rFonts w:ascii="仿宋" w:hAnsi="仿宋" w:eastAsia="仿宋"/>
          <w:color w:val="FF0000"/>
          <w:sz w:val="28"/>
          <w:szCs w:val="28"/>
        </w:rPr>
      </w:pPr>
      <w:r>
        <w:rPr>
          <w:rFonts w:hint="eastAsia" w:ascii="仿宋" w:hAnsi="仿宋" w:eastAsia="仿宋"/>
          <w:b/>
          <w:sz w:val="28"/>
          <w:szCs w:val="28"/>
        </w:rPr>
        <w:t>承 租 方（乙方）：</w:t>
      </w:r>
      <w:r>
        <w:rPr>
          <w:rFonts w:hint="eastAsia" w:ascii="仿宋" w:hAnsi="仿宋" w:eastAsia="仿宋"/>
          <w:b/>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w:t>
      </w:r>
    </w:p>
    <w:p w14:paraId="01C04B9F">
      <w:pPr>
        <w:ind w:firstLine="562"/>
        <w:rPr>
          <w:rFonts w:ascii="仿宋" w:hAnsi="仿宋" w:eastAsia="仿宋"/>
          <w:b/>
          <w:color w:val="FF0000"/>
          <w:sz w:val="28"/>
          <w:szCs w:val="28"/>
        </w:rPr>
      </w:pPr>
      <w:r>
        <w:rPr>
          <w:rFonts w:hint="eastAsia" w:ascii="仿宋" w:hAnsi="仿宋" w:eastAsia="仿宋"/>
          <w:b/>
          <w:sz w:val="28"/>
          <w:szCs w:val="28"/>
        </w:rPr>
        <w:t>合 同 签 订 地 点：</w:t>
      </w:r>
      <w:r>
        <w:rPr>
          <w:rFonts w:hint="eastAsia" w:ascii="仿宋" w:hAnsi="仿宋" w:eastAsia="仿宋"/>
          <w:b/>
          <w:color w:val="000000" w:themeColor="text1"/>
          <w:sz w:val="28"/>
          <w:szCs w:val="28"/>
          <w:u w:val="single"/>
          <w14:textFill>
            <w14:solidFill>
              <w14:schemeClr w14:val="tx1"/>
            </w14:solidFill>
          </w14:textFill>
        </w:rPr>
        <w:t xml:space="preserve">        </w:t>
      </w:r>
      <w:r>
        <w:rPr>
          <w:rFonts w:ascii="仿宋" w:hAnsi="仿宋" w:eastAsia="仿宋"/>
          <w:b/>
          <w:color w:val="000000" w:themeColor="text1"/>
          <w:sz w:val="28"/>
          <w:szCs w:val="28"/>
          <w:u w:val="single"/>
          <w14:textFill>
            <w14:solidFill>
              <w14:schemeClr w14:val="tx1"/>
            </w14:solidFill>
          </w14:textFill>
        </w:rPr>
        <w:t xml:space="preserve">   </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u w:val="single"/>
          <w14:textFill>
            <w14:solidFill>
              <w14:schemeClr w14:val="tx1"/>
            </w14:solidFill>
          </w14:textFill>
        </w:rPr>
        <w:t xml:space="preserve">   合肥市             </w:t>
      </w:r>
    </w:p>
    <w:p w14:paraId="2220C729">
      <w:pPr>
        <w:ind w:firstLine="562"/>
        <w:rPr>
          <w:rFonts w:ascii="仿宋" w:hAnsi="仿宋" w:eastAsia="仿宋"/>
          <w:color w:val="FF0000"/>
          <w:sz w:val="28"/>
          <w:szCs w:val="28"/>
        </w:rPr>
      </w:pPr>
      <w:r>
        <w:rPr>
          <w:rFonts w:hint="eastAsia" w:ascii="仿宋" w:hAnsi="仿宋" w:eastAsia="仿宋"/>
          <w:b/>
          <w:sz w:val="28"/>
          <w:szCs w:val="28"/>
        </w:rPr>
        <w:t>合 同 签 订 时 间：</w:t>
      </w:r>
      <w:r>
        <w:rPr>
          <w:rFonts w:hint="eastAsia" w:ascii="仿宋" w:hAnsi="仿宋" w:eastAsia="仿宋"/>
          <w:color w:val="000000" w:themeColor="text1"/>
          <w:sz w:val="28"/>
          <w:szCs w:val="28"/>
          <w:u w:val="single"/>
          <w14:textFill>
            <w14:solidFill>
              <w14:schemeClr w14:val="tx1"/>
            </w14:solidFill>
          </w14:textFill>
        </w:rPr>
        <w:t xml:space="preserve">       </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u w:val="single"/>
          <w14:textFill>
            <w14:solidFill>
              <w14:schemeClr w14:val="tx1"/>
            </w14:solidFill>
          </w14:textFill>
        </w:rPr>
        <w:t xml:space="preserve">年   月   日 </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u w:val="single"/>
          <w14:textFill>
            <w14:solidFill>
              <w14:schemeClr w14:val="tx1"/>
            </w14:solidFill>
          </w14:textFill>
        </w:rPr>
        <w:t xml:space="preserve"> </w:t>
      </w:r>
    </w:p>
    <w:p w14:paraId="2549FCD9">
      <w:pPr>
        <w:ind w:firstLine="420"/>
      </w:pPr>
    </w:p>
    <w:p w14:paraId="3C87A913">
      <w:pPr>
        <w:ind w:firstLine="420"/>
      </w:pPr>
    </w:p>
    <w:p w14:paraId="354E30FB">
      <w:pPr>
        <w:ind w:firstLine="420"/>
      </w:pPr>
    </w:p>
    <w:p w14:paraId="4D9CA3B6">
      <w:pPr>
        <w:ind w:firstLine="420"/>
      </w:pPr>
    </w:p>
    <w:p w14:paraId="3CF5CF93">
      <w:pPr>
        <w:spacing w:line="540" w:lineRule="exact"/>
        <w:ind w:firstLine="560" w:firstLineChars="200"/>
        <w:rPr>
          <w:rFonts w:ascii="仿宋" w:hAnsi="仿宋" w:eastAsia="仿宋"/>
          <w:sz w:val="28"/>
          <w:szCs w:val="28"/>
        </w:rPr>
      </w:pPr>
    </w:p>
    <w:p w14:paraId="28C3481F">
      <w:pPr>
        <w:spacing w:line="540" w:lineRule="exact"/>
        <w:ind w:firstLine="560" w:firstLineChars="200"/>
        <w:rPr>
          <w:rFonts w:ascii="仿宋" w:hAnsi="仿宋" w:eastAsia="仿宋"/>
          <w:sz w:val="28"/>
          <w:szCs w:val="28"/>
        </w:rPr>
      </w:pPr>
      <w:r>
        <w:rPr>
          <w:rFonts w:hint="eastAsia" w:ascii="仿宋" w:hAnsi="仿宋" w:eastAsia="仿宋"/>
          <w:sz w:val="28"/>
          <w:szCs w:val="28"/>
        </w:rPr>
        <w:t>根据《中华人民共和国民法典》及有关规定，为明确双方的权利义务关系，甲乙双方在平等、自愿的基础上，经协商一致，签订本合同。</w:t>
      </w:r>
    </w:p>
    <w:p w14:paraId="67643D25">
      <w:pPr>
        <w:spacing w:line="540" w:lineRule="exact"/>
        <w:ind w:firstLine="562" w:firstLineChars="200"/>
        <w:rPr>
          <w:rFonts w:ascii="仿宋" w:hAnsi="仿宋" w:eastAsia="仿宋"/>
          <w:b/>
          <w:sz w:val="28"/>
          <w:szCs w:val="28"/>
        </w:rPr>
      </w:pPr>
      <w:r>
        <w:rPr>
          <w:rFonts w:hint="eastAsia" w:ascii="仿宋" w:hAnsi="仿宋" w:eastAsia="仿宋"/>
          <w:b/>
          <w:sz w:val="28"/>
          <w:szCs w:val="28"/>
        </w:rPr>
        <w:t>第一条 租赁场地的地址、面积、用途</w:t>
      </w:r>
    </w:p>
    <w:p w14:paraId="6C7667D1">
      <w:pPr>
        <w:pStyle w:val="5"/>
        <w:widowControl/>
        <w:spacing w:line="439" w:lineRule="auto"/>
        <w:ind w:firstLine="560"/>
        <w:rPr>
          <w:rFonts w:ascii="仿宋" w:hAnsi="仿宋" w:eastAsia="仿宋" w:cs="仿宋"/>
          <w:color w:val="000000"/>
          <w:sz w:val="28"/>
          <w:szCs w:val="28"/>
        </w:rPr>
      </w:pPr>
      <w:r>
        <w:rPr>
          <w:rFonts w:hint="eastAsia" w:ascii="仿宋" w:hAnsi="仿宋" w:eastAsia="仿宋" w:cs="仿宋"/>
          <w:color w:val="000000"/>
          <w:sz w:val="28"/>
          <w:szCs w:val="28"/>
        </w:rPr>
        <w:t>和平广场地下停车场</w:t>
      </w:r>
      <w:r>
        <w:rPr>
          <w:rFonts w:hint="eastAsia" w:ascii="仿宋" w:hAnsi="仿宋" w:eastAsia="仿宋" w:cs="仿宋"/>
          <w:color w:val="000000"/>
          <w:sz w:val="28"/>
          <w:szCs w:val="28"/>
          <w:lang w:val="en-US" w:eastAsia="zh-CN"/>
        </w:rPr>
        <w:t>坐</w:t>
      </w:r>
      <w:r>
        <w:rPr>
          <w:rFonts w:hint="eastAsia" w:ascii="仿宋" w:hAnsi="仿宋" w:eastAsia="仿宋" w:cs="仿宋"/>
          <w:color w:val="000000"/>
          <w:sz w:val="28"/>
          <w:szCs w:val="28"/>
        </w:rPr>
        <w:t>落于</w:t>
      </w:r>
      <w:r>
        <w:rPr>
          <w:rFonts w:hint="eastAsia" w:ascii="仿宋_GB2312" w:hAnsi="仿宋_GB2312" w:eastAsia="仿宋_GB2312" w:cs="仿宋_GB2312"/>
          <w:color w:val="000000"/>
          <w:sz w:val="28"/>
          <w:szCs w:val="28"/>
          <w:u w:val="single"/>
          <w:lang w:bidi="ar"/>
        </w:rPr>
        <w:t>公园路与临河西路交口</w:t>
      </w:r>
      <w:r>
        <w:rPr>
          <w:rFonts w:hint="eastAsia" w:ascii="仿宋_GB2312" w:hAnsi="仿宋_GB2312" w:eastAsia="仿宋_GB2312" w:cs="仿宋_GB2312"/>
          <w:color w:val="000000"/>
          <w:sz w:val="28"/>
          <w:szCs w:val="28"/>
          <w:u w:val="single"/>
          <w:lang w:eastAsia="zh-CN" w:bidi="ar"/>
        </w:rPr>
        <w:t>（</w:t>
      </w:r>
      <w:r>
        <w:rPr>
          <w:rFonts w:hint="eastAsia" w:ascii="仿宋_GB2312" w:hAnsi="仿宋_GB2312" w:eastAsia="仿宋_GB2312" w:cs="仿宋_GB2312"/>
          <w:color w:val="000000"/>
          <w:sz w:val="28"/>
          <w:szCs w:val="28"/>
          <w:u w:val="single"/>
          <w:lang w:bidi="ar"/>
        </w:rPr>
        <w:t>西北角</w:t>
      </w:r>
      <w:r>
        <w:rPr>
          <w:rFonts w:hint="eastAsia" w:ascii="仿宋_GB2312" w:hAnsi="仿宋_GB2312" w:eastAsia="仿宋_GB2312" w:cs="仿宋_GB2312"/>
          <w:color w:val="000000"/>
          <w:sz w:val="28"/>
          <w:szCs w:val="28"/>
          <w:u w:val="single"/>
          <w:lang w:eastAsia="zh-CN" w:bidi="ar"/>
        </w:rPr>
        <w:t>）</w:t>
      </w:r>
      <w:r>
        <w:rPr>
          <w:rFonts w:hint="eastAsia" w:ascii="宋体" w:hAnsi="宋体" w:eastAsia="宋体" w:cs="宋体"/>
          <w:sz w:val="24"/>
          <w:szCs w:val="24"/>
          <w:u w:val="single"/>
          <w:lang w:val="en-US" w:eastAsia="zh-CN"/>
        </w:rPr>
        <w:t>；</w:t>
      </w:r>
      <w:r>
        <w:rPr>
          <w:rFonts w:hint="eastAsia" w:ascii="仿宋" w:hAnsi="仿宋" w:eastAsia="仿宋" w:cs="仿宋"/>
          <w:color w:val="000000"/>
          <w:sz w:val="28"/>
          <w:szCs w:val="28"/>
        </w:rPr>
        <w:t>四中停车场</w:t>
      </w:r>
      <w:r>
        <w:rPr>
          <w:rFonts w:hint="eastAsia" w:ascii="仿宋" w:hAnsi="仿宋" w:eastAsia="仿宋" w:cs="仿宋"/>
          <w:color w:val="000000"/>
          <w:sz w:val="28"/>
          <w:szCs w:val="28"/>
          <w:lang w:val="en-US" w:eastAsia="zh-CN"/>
        </w:rPr>
        <w:t>坐落于</w:t>
      </w:r>
      <w:r>
        <w:rPr>
          <w:rFonts w:hint="eastAsia" w:ascii="仿宋" w:hAnsi="仿宋" w:eastAsia="仿宋" w:cs="仿宋"/>
          <w:color w:val="000000"/>
          <w:sz w:val="28"/>
          <w:szCs w:val="28"/>
          <w:u w:val="single"/>
          <w:lang w:val="en-US" w:eastAsia="zh-CN"/>
        </w:rPr>
        <w:t>人民路与浮槎路交口（西南角）；</w:t>
      </w:r>
      <w:r>
        <w:rPr>
          <w:rFonts w:hint="eastAsia" w:ascii="仿宋" w:hAnsi="仿宋" w:eastAsia="仿宋" w:cs="仿宋"/>
          <w:color w:val="000000"/>
          <w:sz w:val="28"/>
          <w:szCs w:val="28"/>
          <w:u w:val="none"/>
          <w:lang w:val="en-US" w:eastAsia="zh-CN"/>
        </w:rPr>
        <w:t>外贸停车场坐落于</w:t>
      </w:r>
      <w:r>
        <w:rPr>
          <w:rFonts w:hint="eastAsia" w:ascii="仿宋" w:hAnsi="仿宋" w:eastAsia="仿宋" w:cs="仿宋"/>
          <w:color w:val="000000"/>
          <w:sz w:val="28"/>
          <w:szCs w:val="28"/>
          <w:u w:val="single"/>
          <w:lang w:val="en-US" w:eastAsia="zh-CN"/>
        </w:rPr>
        <w:t>撮镇路与长江东路交口东北角；</w:t>
      </w:r>
      <w:r>
        <w:rPr>
          <w:rFonts w:hint="eastAsia" w:ascii="仿宋" w:hAnsi="仿宋" w:eastAsia="仿宋" w:cs="仿宋"/>
          <w:color w:val="000000"/>
          <w:sz w:val="28"/>
          <w:szCs w:val="28"/>
          <w:u w:val="none"/>
          <w:lang w:val="en-US" w:eastAsia="zh-CN"/>
        </w:rPr>
        <w:t>花园停车场坐落于</w:t>
      </w:r>
      <w:r>
        <w:rPr>
          <w:rFonts w:hint="eastAsia" w:ascii="仿宋" w:hAnsi="仿宋" w:eastAsia="仿宋" w:cs="仿宋"/>
          <w:color w:val="000000"/>
          <w:sz w:val="28"/>
          <w:szCs w:val="28"/>
          <w:u w:val="single"/>
          <w:lang w:val="en-US" w:eastAsia="zh-CN"/>
        </w:rPr>
        <w:t>龙泉路与临河东路西南角；</w:t>
      </w:r>
      <w:r>
        <w:rPr>
          <w:rFonts w:hint="eastAsia" w:ascii="仿宋" w:hAnsi="仿宋" w:eastAsia="仿宋" w:cs="仿宋"/>
          <w:color w:val="000000"/>
          <w:sz w:val="28"/>
          <w:szCs w:val="28"/>
          <w:u w:val="none"/>
          <w:lang w:val="en-US" w:eastAsia="zh-CN"/>
        </w:rPr>
        <w:t>衡器厂停车场坐落于</w:t>
      </w:r>
      <w:r>
        <w:rPr>
          <w:rFonts w:hint="eastAsia" w:ascii="仿宋" w:hAnsi="仿宋" w:eastAsia="仿宋" w:cs="仿宋"/>
          <w:color w:val="000000"/>
          <w:sz w:val="28"/>
          <w:szCs w:val="28"/>
          <w:u w:val="single"/>
          <w:lang w:val="en-US" w:eastAsia="zh-CN"/>
        </w:rPr>
        <w:t>撮镇路老衡器厂；</w:t>
      </w:r>
      <w:r>
        <w:rPr>
          <w:rFonts w:hint="eastAsia" w:ascii="仿宋" w:hAnsi="仿宋" w:eastAsia="仿宋" w:cs="仿宋"/>
          <w:color w:val="000000"/>
          <w:sz w:val="28"/>
          <w:szCs w:val="28"/>
          <w:u w:val="none"/>
          <w:lang w:val="en-US" w:eastAsia="zh-CN"/>
        </w:rPr>
        <w:t>以上五个停车场</w:t>
      </w:r>
      <w:r>
        <w:rPr>
          <w:rFonts w:hint="eastAsia" w:ascii="仿宋" w:hAnsi="仿宋" w:eastAsia="仿宋" w:cs="仿宋"/>
          <w:color w:val="000000"/>
          <w:sz w:val="28"/>
          <w:szCs w:val="28"/>
        </w:rPr>
        <w:t>经设计改造后共计占用</w:t>
      </w:r>
      <w:r>
        <w:rPr>
          <w:rFonts w:hint="eastAsia" w:ascii="仿宋" w:hAnsi="仿宋" w:eastAsia="仿宋" w:cs="仿宋"/>
          <w:color w:val="000000"/>
          <w:sz w:val="28"/>
          <w:szCs w:val="28"/>
          <w:u w:val="single"/>
          <w:lang w:val="en-US" w:eastAsia="zh-CN"/>
        </w:rPr>
        <w:t>120</w:t>
      </w:r>
      <w:r>
        <w:rPr>
          <w:rFonts w:hint="eastAsia" w:ascii="仿宋" w:hAnsi="仿宋" w:eastAsia="仿宋" w:cs="仿宋"/>
          <w:color w:val="000000"/>
          <w:sz w:val="28"/>
          <w:szCs w:val="28"/>
          <w:u w:val="single"/>
        </w:rPr>
        <w:t>个</w:t>
      </w:r>
      <w:r>
        <w:rPr>
          <w:rFonts w:hint="eastAsia" w:ascii="仿宋" w:hAnsi="仿宋" w:eastAsia="仿宋" w:cs="仿宋"/>
          <w:color w:val="000000"/>
          <w:sz w:val="28"/>
          <w:szCs w:val="28"/>
        </w:rPr>
        <w:t>泊位，用于新能源汽车充电服务和配套设施，后期如需增加车位建设充电桩由乙方向甲方提出申请，双方另行签订补充协议</w:t>
      </w:r>
      <w:r>
        <w:rPr>
          <w:rFonts w:ascii="undefined" w:hAnsi="undefined" w:eastAsia="undefined" w:cs="undefined"/>
          <w:color w:val="000000"/>
        </w:rPr>
        <w:t>。</w:t>
      </w:r>
    </w:p>
    <w:p w14:paraId="17F6F42B">
      <w:pPr>
        <w:pStyle w:val="5"/>
        <w:widowControl/>
        <w:spacing w:beforeAutospacing="0" w:afterAutospacing="0" w:line="439" w:lineRule="auto"/>
        <w:ind w:firstLine="560"/>
        <w:jc w:val="both"/>
      </w:pPr>
      <w:r>
        <w:rPr>
          <w:rFonts w:hint="eastAsia" w:ascii="仿宋" w:hAnsi="仿宋" w:eastAsia="仿宋" w:cs="宋体"/>
          <w:sz w:val="28"/>
          <w:szCs w:val="28"/>
        </w:rPr>
        <w:t>乙方使用租赁场地经营期间应合法合规，乙方自行办理经营所需的各项证照及审批手续，不得占用车道经营且须符合消防安全等相关要求。乙方在办理相关手续期间若需要甲方予以协助的，甲方应当积极配合。</w:t>
      </w:r>
    </w:p>
    <w:p w14:paraId="292FD9F1">
      <w:pPr>
        <w:pStyle w:val="5"/>
        <w:widowControl/>
        <w:spacing w:beforeAutospacing="0" w:afterAutospacing="0" w:line="540" w:lineRule="exact"/>
        <w:ind w:firstLine="420" w:firstLineChars="150"/>
        <w:rPr>
          <w:rFonts w:ascii="仿宋" w:hAnsi="仿宋" w:eastAsia="仿宋"/>
          <w:sz w:val="28"/>
          <w:szCs w:val="28"/>
        </w:rPr>
      </w:pPr>
    </w:p>
    <w:p w14:paraId="2B0F75B7">
      <w:pPr>
        <w:spacing w:line="540" w:lineRule="exact"/>
        <w:ind w:firstLine="562" w:firstLineChars="200"/>
        <w:rPr>
          <w:rFonts w:ascii="仿宋" w:hAnsi="仿宋" w:eastAsia="仿宋"/>
          <w:b/>
          <w:sz w:val="28"/>
          <w:szCs w:val="28"/>
        </w:rPr>
      </w:pPr>
      <w:r>
        <w:rPr>
          <w:rFonts w:hint="eastAsia" w:ascii="仿宋" w:hAnsi="仿宋" w:eastAsia="仿宋"/>
          <w:b/>
          <w:sz w:val="28"/>
          <w:szCs w:val="28"/>
        </w:rPr>
        <w:t>第二条 租赁期限</w:t>
      </w:r>
    </w:p>
    <w:p w14:paraId="122A402C">
      <w:pPr>
        <w:spacing w:line="540" w:lineRule="exact"/>
        <w:ind w:firstLine="560" w:firstLineChars="200"/>
        <w:rPr>
          <w:rFonts w:ascii="仿宋" w:hAnsi="仿宋" w:eastAsia="仿宋"/>
          <w:sz w:val="28"/>
          <w:szCs w:val="28"/>
        </w:rPr>
      </w:pPr>
      <w:r>
        <w:rPr>
          <w:rFonts w:hint="eastAsia" w:ascii="仿宋" w:hAnsi="仿宋" w:eastAsia="仿宋"/>
          <w:sz w:val="28"/>
          <w:szCs w:val="28"/>
        </w:rPr>
        <w:t>场地租赁期限自</w:t>
      </w:r>
      <w:r>
        <w:rPr>
          <w:rFonts w:hint="eastAsia" w:ascii="仿宋" w:hAnsi="仿宋" w:eastAsia="仿宋"/>
          <w:sz w:val="28"/>
          <w:szCs w:val="28"/>
          <w:u w:val="single"/>
        </w:rPr>
        <w:t xml:space="preserve"> </w:t>
      </w:r>
      <w:r>
        <w:rPr>
          <w:rFonts w:ascii="仿宋" w:hAnsi="仿宋" w:eastAsia="仿宋"/>
          <w:sz w:val="28"/>
          <w:szCs w:val="28"/>
          <w:u w:val="single"/>
        </w:rPr>
        <w:t xml:space="preserve">    </w:t>
      </w:r>
      <w:r>
        <w:rPr>
          <w:rFonts w:hint="eastAsia" w:ascii="仿宋" w:hAnsi="仿宋" w:eastAsia="仿宋"/>
          <w:sz w:val="28"/>
          <w:szCs w:val="28"/>
          <w:u w:val="single"/>
        </w:rPr>
        <w:t xml:space="preserve"> </w:t>
      </w:r>
      <w:r>
        <w:rPr>
          <w:rFonts w:hint="eastAsia" w:ascii="仿宋" w:hAnsi="仿宋" w:eastAsia="仿宋"/>
          <w:sz w:val="28"/>
          <w:szCs w:val="28"/>
        </w:rPr>
        <w:t>年</w:t>
      </w:r>
      <w:r>
        <w:rPr>
          <w:rFonts w:hint="eastAsia" w:ascii="仿宋" w:hAnsi="仿宋" w:eastAsia="仿宋"/>
          <w:color w:val="000000" w:themeColor="text1"/>
          <w:sz w:val="28"/>
          <w:szCs w:val="28"/>
          <w:u w:val="single"/>
          <w14:textFill>
            <w14:solidFill>
              <w14:schemeClr w14:val="tx1"/>
            </w14:solidFill>
          </w14:textFill>
        </w:rPr>
        <w:t xml:space="preserve"> </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月</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日</w:t>
      </w:r>
      <w:r>
        <w:rPr>
          <w:rFonts w:hint="eastAsia" w:ascii="仿宋" w:hAnsi="仿宋" w:eastAsia="仿宋"/>
          <w:sz w:val="28"/>
          <w:szCs w:val="28"/>
        </w:rPr>
        <w:t>起至</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年</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月</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日</w:t>
      </w:r>
      <w:r>
        <w:rPr>
          <w:rFonts w:hint="eastAsia" w:ascii="仿宋" w:hAnsi="仿宋" w:eastAsia="仿宋"/>
          <w:sz w:val="28"/>
          <w:szCs w:val="28"/>
        </w:rPr>
        <w:t xml:space="preserve">止。 </w:t>
      </w:r>
    </w:p>
    <w:p w14:paraId="2A6D92C3">
      <w:pPr>
        <w:pStyle w:val="2"/>
      </w:pPr>
    </w:p>
    <w:p w14:paraId="79D49728">
      <w:pPr>
        <w:spacing w:line="540" w:lineRule="exact"/>
        <w:ind w:firstLine="562" w:firstLineChars="200"/>
        <w:rPr>
          <w:rFonts w:ascii="仿宋" w:hAnsi="仿宋" w:eastAsia="仿宋"/>
          <w:b/>
          <w:bCs/>
          <w:sz w:val="28"/>
          <w:szCs w:val="28"/>
        </w:rPr>
      </w:pPr>
      <w:r>
        <w:rPr>
          <w:rFonts w:hint="eastAsia" w:ascii="仿宋" w:hAnsi="仿宋" w:eastAsia="仿宋"/>
          <w:b/>
          <w:bCs/>
          <w:sz w:val="28"/>
          <w:szCs w:val="28"/>
        </w:rPr>
        <w:t>第三条</w:t>
      </w:r>
      <w:r>
        <w:rPr>
          <w:rFonts w:ascii="仿宋" w:hAnsi="仿宋" w:eastAsia="仿宋"/>
          <w:b/>
          <w:bCs/>
          <w:sz w:val="28"/>
          <w:szCs w:val="28"/>
        </w:rPr>
        <w:t xml:space="preserve"> </w:t>
      </w:r>
      <w:r>
        <w:rPr>
          <w:rFonts w:hint="eastAsia" w:ascii="仿宋" w:hAnsi="仿宋" w:eastAsia="仿宋"/>
          <w:b/>
          <w:bCs/>
          <w:sz w:val="28"/>
          <w:szCs w:val="28"/>
        </w:rPr>
        <w:t>履约保证金</w:t>
      </w:r>
    </w:p>
    <w:p w14:paraId="343A3ED1">
      <w:pPr>
        <w:spacing w:line="540" w:lineRule="exact"/>
        <w:ind w:firstLine="560" w:firstLineChars="200"/>
        <w:rPr>
          <w:rFonts w:ascii="仿宋" w:hAnsi="仿宋" w:eastAsia="仿宋"/>
          <w:color w:val="000000" w:themeColor="text1"/>
          <w:sz w:val="28"/>
          <w:szCs w:val="28"/>
          <w:u w:val="single"/>
          <w14:textFill>
            <w14:solidFill>
              <w14:schemeClr w14:val="tx1"/>
            </w14:solidFill>
          </w14:textFill>
        </w:rPr>
      </w:pPr>
      <w:r>
        <w:rPr>
          <w:rFonts w:hint="eastAsia" w:ascii="仿宋" w:hAnsi="仿宋" w:eastAsia="仿宋"/>
          <w:sz w:val="28"/>
          <w:szCs w:val="28"/>
        </w:rPr>
        <w:t>场地租赁履约保证金为</w:t>
      </w:r>
      <w:r>
        <w:rPr>
          <w:rFonts w:hint="eastAsia" w:ascii="宋体" w:hAnsi="宋体" w:eastAsia="仿宋"/>
          <w:sz w:val="28"/>
          <w:szCs w:val="28"/>
        </w:rPr>
        <w:t>¥</w:t>
      </w:r>
      <w:r>
        <w:rPr>
          <w:rFonts w:hint="eastAsia" w:ascii="仿宋" w:hAnsi="仿宋" w:eastAsia="仿宋"/>
          <w:b/>
          <w:bCs/>
          <w:sz w:val="28"/>
          <w:szCs w:val="28"/>
          <w:u w:val="single"/>
        </w:rPr>
        <w:t xml:space="preserve"> </w:t>
      </w:r>
      <w:r>
        <w:rPr>
          <w:rFonts w:hint="eastAsia" w:ascii="仿宋" w:hAnsi="仿宋" w:eastAsia="仿宋"/>
          <w:b/>
          <w:bCs/>
          <w:sz w:val="28"/>
          <w:szCs w:val="28"/>
          <w:u w:val="single"/>
          <w:lang w:val="en-US" w:eastAsia="zh-CN"/>
        </w:rPr>
        <w:t>20000</w:t>
      </w:r>
      <w:r>
        <w:rPr>
          <w:rFonts w:hint="eastAsia" w:ascii="仿宋" w:hAnsi="仿宋" w:eastAsia="仿宋"/>
          <w:b/>
          <w:bCs/>
          <w:sz w:val="28"/>
          <w:szCs w:val="28"/>
          <w:u w:val="single"/>
        </w:rPr>
        <w:t>元（人民币大写：</w:t>
      </w:r>
      <w:r>
        <w:rPr>
          <w:rFonts w:hint="eastAsia" w:ascii="仿宋" w:hAnsi="仿宋" w:eastAsia="仿宋"/>
          <w:b/>
          <w:bCs/>
          <w:sz w:val="28"/>
          <w:szCs w:val="28"/>
          <w:u w:val="single"/>
          <w:lang w:val="en-US" w:eastAsia="zh-CN"/>
        </w:rPr>
        <w:t>贰万元整</w:t>
      </w:r>
      <w:r>
        <w:rPr>
          <w:rFonts w:hint="eastAsia" w:ascii="仿宋" w:hAnsi="仿宋" w:eastAsia="仿宋"/>
          <w:b/>
          <w:bCs/>
          <w:sz w:val="28"/>
          <w:szCs w:val="28"/>
          <w:u w:val="single"/>
        </w:rPr>
        <w:t>）</w:t>
      </w:r>
      <w:r>
        <w:rPr>
          <w:rFonts w:hint="eastAsia" w:ascii="仿宋" w:hAnsi="仿宋" w:eastAsia="仿宋"/>
          <w:b/>
          <w:bCs/>
          <w:sz w:val="28"/>
          <w:szCs w:val="28"/>
          <w:u w:val="single"/>
          <w:lang w:eastAsia="zh-CN"/>
        </w:rPr>
        <w:t>，</w:t>
      </w:r>
      <w:r>
        <w:rPr>
          <w:rFonts w:hint="eastAsia" w:ascii="仿宋" w:hAnsi="仿宋" w:eastAsia="仿宋"/>
          <w:sz w:val="28"/>
          <w:szCs w:val="28"/>
        </w:rPr>
        <w:t>乙方应将履约保证金和首期租金一同以转账形式支付给甲方。如乙方承租期间无违约情况发生，且满足合同第五条相关内容后，甲方在租赁期满后</w:t>
      </w:r>
      <w:r>
        <w:rPr>
          <w:rFonts w:hint="eastAsia" w:ascii="仿宋" w:hAnsi="仿宋" w:eastAsia="仿宋"/>
          <w:sz w:val="28"/>
          <w:szCs w:val="28"/>
          <w:u w:val="single"/>
        </w:rPr>
        <w:t>15</w:t>
      </w:r>
      <w:r>
        <w:rPr>
          <w:rFonts w:hint="eastAsia" w:ascii="仿宋" w:hAnsi="仿宋" w:eastAsia="仿宋"/>
          <w:sz w:val="28"/>
          <w:szCs w:val="28"/>
        </w:rPr>
        <w:t>个工作日内将履约保证金退还乙方（不计息）；</w:t>
      </w:r>
      <w:r>
        <w:rPr>
          <w:rFonts w:hint="eastAsia" w:ascii="仿宋" w:hAnsi="仿宋" w:eastAsia="仿宋"/>
          <w:color w:val="000000" w:themeColor="text1"/>
          <w:sz w:val="28"/>
          <w:szCs w:val="28"/>
          <w14:textFill>
            <w14:solidFill>
              <w14:schemeClr w14:val="tx1"/>
            </w14:solidFill>
          </w14:textFill>
        </w:rPr>
        <w:t>如乙方发生违约行为，则甲方有权直接从履约保证金中扣除违约金，不足部分乙方应于接到甲方通知之日起3日内缴清并补齐履约保证金。</w:t>
      </w:r>
    </w:p>
    <w:p w14:paraId="59BC4E95">
      <w:pPr>
        <w:spacing w:line="540" w:lineRule="exact"/>
        <w:ind w:firstLine="560"/>
        <w:rPr>
          <w:rFonts w:ascii="仿宋" w:hAnsi="仿宋" w:eastAsia="仿宋"/>
          <w:color w:val="000000" w:themeColor="text1"/>
          <w:sz w:val="28"/>
          <w:szCs w:val="28"/>
          <w14:textFill>
            <w14:solidFill>
              <w14:schemeClr w14:val="tx1"/>
            </w14:solidFill>
          </w14:textFill>
        </w:rPr>
      </w:pPr>
      <w:r>
        <w:rPr>
          <w:rFonts w:hint="eastAsia" w:ascii="仿宋" w:hAnsi="仿宋" w:eastAsia="仿宋"/>
          <w:sz w:val="28"/>
          <w:szCs w:val="28"/>
        </w:rPr>
        <w:t>合同期满或合同解除后，乙方应及时结清承租期间应承担的租金及各项费用并将租赁场地恢复原状（包括但不限于物业管理费、违约金等），</w:t>
      </w:r>
      <w:r>
        <w:rPr>
          <w:rFonts w:hint="eastAsia" w:ascii="仿宋" w:hAnsi="仿宋" w:eastAsia="仿宋"/>
          <w:color w:val="000000" w:themeColor="text1"/>
          <w:sz w:val="28"/>
          <w:szCs w:val="28"/>
          <w14:textFill>
            <w14:solidFill>
              <w14:schemeClr w14:val="tx1"/>
            </w14:solidFill>
          </w14:textFill>
        </w:rPr>
        <w:t>否则此类款项甲方有权从履约保证金中予以抵扣支付，不足的，甲方有权要求乙方给付。</w:t>
      </w:r>
    </w:p>
    <w:p w14:paraId="6C1FF0C2">
      <w:pPr>
        <w:pStyle w:val="2"/>
      </w:pPr>
    </w:p>
    <w:p w14:paraId="55154443">
      <w:pPr>
        <w:spacing w:line="540" w:lineRule="exact"/>
        <w:ind w:firstLine="562" w:firstLineChars="200"/>
        <w:rPr>
          <w:rFonts w:ascii="仿宋" w:hAnsi="仿宋" w:eastAsia="仿宋"/>
          <w:b/>
          <w:sz w:val="28"/>
          <w:szCs w:val="28"/>
        </w:rPr>
      </w:pPr>
      <w:r>
        <w:rPr>
          <w:rFonts w:hint="eastAsia" w:ascii="仿宋" w:hAnsi="仿宋" w:eastAsia="仿宋"/>
          <w:b/>
          <w:sz w:val="28"/>
          <w:szCs w:val="28"/>
        </w:rPr>
        <w:t>第四条 场地租金、交纳方式、交纳时间</w:t>
      </w:r>
    </w:p>
    <w:p w14:paraId="4F1C7CF6">
      <w:pPr>
        <w:snapToGrid w:val="0"/>
        <w:spacing w:line="440" w:lineRule="exact"/>
        <w:ind w:firstLine="560" w:firstLineChars="200"/>
        <w:rPr>
          <w:rFonts w:hint="default" w:ascii="仿宋" w:hAnsi="仿宋" w:eastAsia="仿宋" w:cs="仿宋"/>
          <w:color w:val="000000"/>
          <w:sz w:val="28"/>
          <w:szCs w:val="28"/>
          <w:lang w:val="en-US" w:eastAsia="zh-CN"/>
        </w:rPr>
      </w:pPr>
      <w:r>
        <w:rPr>
          <w:rFonts w:hint="eastAsia" w:ascii="仿宋" w:hAnsi="仿宋" w:eastAsia="仿宋" w:cs="仿宋"/>
          <w:color w:val="000000"/>
          <w:sz w:val="28"/>
          <w:szCs w:val="28"/>
          <w:lang w:val="en-US" w:eastAsia="zh-CN"/>
        </w:rPr>
        <w:t>1、</w:t>
      </w:r>
      <w:r>
        <w:rPr>
          <w:rFonts w:hint="eastAsia" w:ascii="仿宋" w:hAnsi="仿宋" w:eastAsia="仿宋" w:cs="仿宋"/>
          <w:color w:val="000000"/>
          <w:sz w:val="28"/>
          <w:szCs w:val="28"/>
        </w:rPr>
        <w:t xml:space="preserve">充电车位租金 </w:t>
      </w:r>
      <w:r>
        <w:rPr>
          <w:rFonts w:hint="eastAsia" w:ascii="仿宋" w:hAnsi="仿宋" w:eastAsia="仿宋" w:cs="仿宋"/>
          <w:color w:val="000000"/>
          <w:sz w:val="28"/>
          <w:szCs w:val="28"/>
          <w:u w:val="single"/>
        </w:rPr>
        <w:t xml:space="preserve"> </w:t>
      </w:r>
      <w:r>
        <w:rPr>
          <w:rFonts w:ascii="仿宋" w:hAnsi="仿宋" w:eastAsia="仿宋" w:cs="仿宋"/>
          <w:color w:val="000000"/>
          <w:sz w:val="28"/>
          <w:szCs w:val="28"/>
          <w:u w:val="single"/>
        </w:rPr>
        <w:t xml:space="preserve">   </w:t>
      </w:r>
      <w:r>
        <w:rPr>
          <w:rFonts w:hint="eastAsia" w:ascii="仿宋" w:hAnsi="仿宋" w:eastAsia="仿宋" w:cs="仿宋"/>
          <w:color w:val="000000"/>
          <w:sz w:val="28"/>
          <w:szCs w:val="28"/>
        </w:rPr>
        <w:t>元/月/泊位，小计</w:t>
      </w:r>
      <w:r>
        <w:rPr>
          <w:rFonts w:ascii="仿宋" w:hAnsi="仿宋" w:eastAsia="仿宋" w:cs="仿宋"/>
          <w:color w:val="000000"/>
          <w:sz w:val="28"/>
          <w:szCs w:val="28"/>
          <w:u w:val="single"/>
        </w:rPr>
        <w:t xml:space="preserve">   </w:t>
      </w:r>
      <w:r>
        <w:rPr>
          <w:rFonts w:hint="eastAsia" w:ascii="仿宋" w:hAnsi="仿宋" w:eastAsia="仿宋" w:cs="仿宋"/>
          <w:color w:val="000000"/>
          <w:sz w:val="28"/>
          <w:szCs w:val="28"/>
          <w:u w:val="single"/>
        </w:rPr>
        <w:t xml:space="preserve"> </w:t>
      </w:r>
      <w:r>
        <w:rPr>
          <w:rFonts w:hint="eastAsia" w:ascii="仿宋" w:hAnsi="仿宋" w:eastAsia="仿宋" w:cs="仿宋"/>
          <w:color w:val="000000"/>
          <w:sz w:val="28"/>
          <w:szCs w:val="28"/>
        </w:rPr>
        <w:t>元/月</w:t>
      </w:r>
      <w:r>
        <w:rPr>
          <w:rFonts w:hint="eastAsia" w:ascii="仿宋" w:hAnsi="仿宋" w:eastAsia="仿宋" w:cs="仿宋"/>
          <w:color w:val="000000"/>
          <w:sz w:val="28"/>
          <w:szCs w:val="28"/>
          <w:lang w:eastAsia="zh-CN"/>
        </w:rPr>
        <w:t>，</w:t>
      </w:r>
      <w:r>
        <w:rPr>
          <w:rFonts w:hint="eastAsia" w:ascii="仿宋" w:hAnsi="仿宋" w:eastAsia="仿宋" w:cs="仿宋"/>
          <w:color w:val="000000"/>
          <w:sz w:val="28"/>
          <w:szCs w:val="28"/>
          <w:lang w:val="en-US" w:eastAsia="zh-CN"/>
        </w:rPr>
        <w:t>合同金额总计：</w:t>
      </w:r>
      <w:r>
        <w:rPr>
          <w:rFonts w:hint="eastAsia" w:ascii="仿宋" w:hAnsi="仿宋" w:eastAsia="仿宋" w:cs="仿宋"/>
          <w:color w:val="000000"/>
          <w:sz w:val="28"/>
          <w:szCs w:val="28"/>
          <w:u w:val="single"/>
          <w:lang w:val="en-US" w:eastAsia="zh-CN"/>
        </w:rPr>
        <w:t xml:space="preserve">          </w:t>
      </w:r>
      <w:r>
        <w:rPr>
          <w:rFonts w:hint="eastAsia" w:ascii="仿宋" w:hAnsi="仿宋" w:eastAsia="仿宋" w:cs="仿宋"/>
          <w:color w:val="000000"/>
          <w:sz w:val="28"/>
          <w:szCs w:val="28"/>
          <w:u w:val="none"/>
          <w:lang w:val="en-US" w:eastAsia="zh-CN"/>
        </w:rPr>
        <w:t>元。（价款：      ，税款：       ，税率9%）</w:t>
      </w:r>
    </w:p>
    <w:p w14:paraId="481E6716">
      <w:pPr>
        <w:snapToGrid w:val="0"/>
        <w:spacing w:line="440" w:lineRule="exact"/>
        <w:ind w:firstLine="560" w:firstLineChars="200"/>
        <w:rPr>
          <w:rFonts w:ascii="仿宋" w:hAnsi="仿宋" w:eastAsia="仿宋" w:cs="仿宋"/>
          <w:color w:val="000000"/>
          <w:sz w:val="28"/>
          <w:szCs w:val="28"/>
        </w:rPr>
      </w:pPr>
      <w:r>
        <w:rPr>
          <w:rFonts w:hint="eastAsia" w:ascii="仿宋" w:hAnsi="仿宋" w:eastAsia="仿宋" w:cs="仿宋"/>
          <w:color w:val="000000"/>
          <w:sz w:val="28"/>
          <w:szCs w:val="28"/>
        </w:rPr>
        <w:t>2、双方约定，协议签订起3</w:t>
      </w:r>
      <w:r>
        <w:rPr>
          <w:rFonts w:ascii="仿宋" w:hAnsi="仿宋" w:eastAsia="仿宋" w:cs="仿宋"/>
          <w:color w:val="000000"/>
          <w:sz w:val="28"/>
          <w:szCs w:val="28"/>
        </w:rPr>
        <w:t>0</w:t>
      </w:r>
      <w:r>
        <w:rPr>
          <w:rFonts w:hint="eastAsia" w:ascii="仿宋" w:hAnsi="仿宋" w:eastAsia="仿宋" w:cs="仿宋"/>
          <w:color w:val="000000"/>
          <w:sz w:val="28"/>
          <w:szCs w:val="28"/>
        </w:rPr>
        <w:t>日内为免租期，用于乙方进行充电桩设备建设以及相关备案报批流程工作，</w:t>
      </w:r>
      <w:r>
        <w:rPr>
          <w:rFonts w:hint="eastAsia" w:ascii="仿宋" w:hAnsi="仿宋" w:eastAsia="仿宋" w:cs="仿宋"/>
          <w:color w:val="000000"/>
          <w:sz w:val="28"/>
          <w:szCs w:val="28"/>
          <w:u w:val="single"/>
        </w:rPr>
        <w:t>壹年</w:t>
      </w:r>
      <w:r>
        <w:rPr>
          <w:rFonts w:hint="eastAsia" w:ascii="仿宋" w:hAnsi="仿宋" w:eastAsia="仿宋" w:cs="仿宋"/>
          <w:color w:val="000000"/>
          <w:sz w:val="28"/>
          <w:szCs w:val="28"/>
        </w:rPr>
        <w:t>为一个缴租期，首个缴租期租金</w:t>
      </w:r>
      <w:r>
        <w:rPr>
          <w:rFonts w:ascii="仿宋" w:hAnsi="仿宋" w:eastAsia="仿宋" w:cs="仿宋"/>
          <w:color w:val="000000"/>
          <w:sz w:val="28"/>
          <w:szCs w:val="28"/>
          <w:u w:val="single"/>
        </w:rPr>
        <w:t xml:space="preserve">    </w:t>
      </w:r>
      <w:r>
        <w:rPr>
          <w:rFonts w:hint="eastAsia" w:ascii="仿宋" w:hAnsi="仿宋" w:eastAsia="仿宋" w:cs="仿宋"/>
          <w:color w:val="000000"/>
          <w:sz w:val="28"/>
          <w:szCs w:val="28"/>
        </w:rPr>
        <w:t xml:space="preserve">元（大写： </w:t>
      </w:r>
      <w:r>
        <w:rPr>
          <w:rFonts w:hint="eastAsia" w:ascii="仿宋" w:hAnsi="仿宋" w:eastAsia="仿宋" w:cs="仿宋"/>
          <w:b/>
          <w:bCs/>
          <w:color w:val="000000"/>
          <w:sz w:val="28"/>
          <w:szCs w:val="28"/>
          <w:u w:val="single"/>
        </w:rPr>
        <w:t xml:space="preserve">人民币  </w:t>
      </w:r>
      <w:r>
        <w:rPr>
          <w:rFonts w:ascii="仿宋" w:hAnsi="仿宋" w:eastAsia="仿宋" w:cs="仿宋"/>
          <w:b/>
          <w:bCs/>
          <w:color w:val="000000"/>
          <w:sz w:val="28"/>
          <w:szCs w:val="28"/>
          <w:u w:val="single"/>
        </w:rPr>
        <w:t xml:space="preserve">   </w:t>
      </w:r>
      <w:r>
        <w:rPr>
          <w:rFonts w:hint="eastAsia" w:ascii="仿宋" w:hAnsi="仿宋" w:eastAsia="仿宋" w:cs="仿宋"/>
          <w:b/>
          <w:bCs/>
          <w:color w:val="000000"/>
          <w:sz w:val="28"/>
          <w:szCs w:val="28"/>
          <w:u w:val="single"/>
        </w:rPr>
        <w:t>元</w:t>
      </w:r>
      <w:r>
        <w:rPr>
          <w:rFonts w:hint="eastAsia" w:ascii="仿宋" w:hAnsi="仿宋" w:eastAsia="仿宋" w:cs="仿宋"/>
          <w:color w:val="000000"/>
          <w:sz w:val="28"/>
          <w:szCs w:val="28"/>
        </w:rPr>
        <w:t>）应于合同签订后10个工作日内支付，先付后用。</w:t>
      </w:r>
      <w:r>
        <w:rPr>
          <w:rFonts w:ascii="仿宋" w:hAnsi="仿宋" w:eastAsia="仿宋"/>
          <w:sz w:val="28"/>
          <w:szCs w:val="28"/>
        </w:rPr>
        <w:t>以后每期租金应在下一个使用</w:t>
      </w:r>
      <w:r>
        <w:rPr>
          <w:rFonts w:hint="eastAsia" w:ascii="仿宋" w:hAnsi="仿宋" w:eastAsia="仿宋"/>
          <w:sz w:val="28"/>
          <w:szCs w:val="28"/>
        </w:rPr>
        <w:t>周</w:t>
      </w:r>
      <w:r>
        <w:rPr>
          <w:rFonts w:ascii="仿宋" w:hAnsi="仿宋" w:eastAsia="仿宋"/>
          <w:sz w:val="28"/>
          <w:szCs w:val="28"/>
        </w:rPr>
        <w:t>期前</w:t>
      </w:r>
      <w:r>
        <w:rPr>
          <w:rFonts w:hint="eastAsia" w:ascii="仿宋" w:hAnsi="仿宋" w:eastAsia="仿宋"/>
          <w:b/>
          <w:sz w:val="28"/>
          <w:szCs w:val="28"/>
          <w:u w:val="single"/>
        </w:rPr>
        <w:t>10</w:t>
      </w:r>
      <w:r>
        <w:rPr>
          <w:rFonts w:ascii="仿宋" w:hAnsi="仿宋" w:eastAsia="仿宋"/>
          <w:sz w:val="28"/>
          <w:szCs w:val="28"/>
        </w:rPr>
        <w:t>日支付</w:t>
      </w:r>
      <w:r>
        <w:rPr>
          <w:rFonts w:hint="eastAsia" w:ascii="仿宋" w:hAnsi="仿宋" w:eastAsia="仿宋"/>
          <w:sz w:val="28"/>
          <w:szCs w:val="28"/>
        </w:rPr>
        <w:t>给甲方</w:t>
      </w:r>
      <w:r>
        <w:rPr>
          <w:rFonts w:ascii="仿宋" w:hAnsi="仿宋" w:eastAsia="仿宋"/>
          <w:sz w:val="28"/>
          <w:szCs w:val="28"/>
        </w:rPr>
        <w:t>。</w:t>
      </w:r>
      <w:bookmarkStart w:id="1" w:name="_Hlk149547231"/>
      <w:r>
        <w:rPr>
          <w:rFonts w:hint="eastAsia" w:ascii="仿宋" w:hAnsi="仿宋" w:eastAsia="仿宋"/>
          <w:sz w:val="28"/>
          <w:szCs w:val="28"/>
        </w:rPr>
        <w:t>甲方在收到乙方租金后</w:t>
      </w:r>
      <w:r>
        <w:rPr>
          <w:rFonts w:ascii="仿宋" w:hAnsi="仿宋" w:eastAsia="仿宋"/>
          <w:sz w:val="28"/>
          <w:szCs w:val="28"/>
        </w:rPr>
        <w:t>10个工作日内向乙方开具增值税专用发票</w:t>
      </w:r>
      <w:bookmarkEnd w:id="1"/>
      <w:r>
        <w:rPr>
          <w:rFonts w:hint="eastAsia" w:ascii="仿宋" w:hAnsi="仿宋" w:eastAsia="仿宋" w:cs="仿宋"/>
          <w:color w:val="000000"/>
          <w:sz w:val="28"/>
          <w:szCs w:val="28"/>
        </w:rPr>
        <w:t>。本协议经双方签字盖章生效。</w:t>
      </w:r>
    </w:p>
    <w:p w14:paraId="6C9186A7">
      <w:pPr>
        <w:snapToGrid w:val="0"/>
        <w:spacing w:line="440" w:lineRule="exact"/>
        <w:ind w:firstLine="560" w:firstLineChars="200"/>
        <w:rPr>
          <w:rFonts w:ascii="仿宋" w:hAnsi="仿宋" w:eastAsia="仿宋" w:cs="仿宋"/>
          <w:color w:val="000000"/>
          <w:sz w:val="28"/>
          <w:szCs w:val="28"/>
        </w:rPr>
      </w:pPr>
      <w:r>
        <w:rPr>
          <w:rFonts w:hint="eastAsia" w:ascii="仿宋" w:hAnsi="仿宋" w:eastAsia="仿宋" w:cs="仿宋"/>
          <w:color w:val="000000"/>
          <w:sz w:val="28"/>
          <w:szCs w:val="28"/>
        </w:rPr>
        <w:t>3、甲方对充电车辆按照合肥市政府相关文件提供相应条件的停车优惠政策。</w:t>
      </w:r>
    </w:p>
    <w:p w14:paraId="3EE6D3EA">
      <w:pPr>
        <w:snapToGrid w:val="0"/>
        <w:spacing w:line="440" w:lineRule="exact"/>
        <w:ind w:firstLine="560" w:firstLineChars="200"/>
        <w:rPr>
          <w:rFonts w:ascii="仿宋" w:hAnsi="仿宋" w:eastAsia="仿宋" w:cs="仿宋"/>
          <w:color w:val="000000"/>
          <w:sz w:val="28"/>
          <w:szCs w:val="28"/>
        </w:rPr>
      </w:pPr>
      <w:r>
        <w:rPr>
          <w:rFonts w:hint="eastAsia" w:ascii="仿宋" w:hAnsi="仿宋" w:eastAsia="仿宋" w:cs="仿宋"/>
          <w:color w:val="000000"/>
          <w:sz w:val="28"/>
          <w:szCs w:val="28"/>
        </w:rPr>
        <w:t xml:space="preserve">4、双方确认，乙方向甲方交纳停车费的账户信息如下： </w:t>
      </w:r>
    </w:p>
    <w:p w14:paraId="36F7A842">
      <w:pPr>
        <w:numPr>
          <w:ilvl w:val="-1"/>
          <w:numId w:val="0"/>
        </w:numPr>
        <w:snapToGrid w:val="0"/>
        <w:spacing w:line="440" w:lineRule="exact"/>
        <w:ind w:left="0" w:leftChars="0" w:firstLine="560" w:firstLineChars="200"/>
        <w:rPr>
          <w:rFonts w:hint="eastAsia" w:ascii="仿宋" w:hAnsi="仿宋" w:eastAsia="仿宋" w:cs="仿宋"/>
          <w:color w:val="000000"/>
          <w:sz w:val="28"/>
          <w:szCs w:val="28"/>
        </w:rPr>
      </w:pPr>
      <w:r>
        <w:rPr>
          <w:rFonts w:hint="eastAsia" w:ascii="仿宋" w:hAnsi="仿宋" w:eastAsia="仿宋" w:cs="仿宋"/>
          <w:color w:val="000000"/>
          <w:sz w:val="28"/>
          <w:szCs w:val="28"/>
        </w:rPr>
        <w:t>户名：合肥城市泊车投资管理有限公司</w:t>
      </w:r>
      <w:r>
        <w:rPr>
          <w:rFonts w:hint="eastAsia" w:ascii="仿宋" w:hAnsi="仿宋" w:eastAsia="仿宋" w:cs="仿宋"/>
          <w:color w:val="000000"/>
          <w:sz w:val="28"/>
          <w:szCs w:val="28"/>
          <w:lang w:val="en-US" w:eastAsia="zh-CN"/>
        </w:rPr>
        <w:t>肥东</w:t>
      </w:r>
      <w:r>
        <w:rPr>
          <w:rFonts w:hint="eastAsia" w:ascii="仿宋" w:hAnsi="仿宋" w:eastAsia="仿宋" w:cs="仿宋"/>
          <w:color w:val="000000"/>
          <w:sz w:val="28"/>
          <w:szCs w:val="28"/>
        </w:rPr>
        <w:t>分公司</w:t>
      </w:r>
    </w:p>
    <w:p w14:paraId="37926B41">
      <w:pPr>
        <w:numPr>
          <w:ilvl w:val="-1"/>
          <w:numId w:val="0"/>
        </w:numPr>
        <w:snapToGrid w:val="0"/>
        <w:spacing w:line="440" w:lineRule="exact"/>
        <w:ind w:left="0" w:leftChars="0" w:firstLine="560" w:firstLineChars="200"/>
        <w:rPr>
          <w:rFonts w:hint="eastAsia" w:ascii="仿宋" w:hAnsi="仿宋" w:eastAsia="仿宋" w:cs="仿宋"/>
          <w:color w:val="000000"/>
          <w:sz w:val="28"/>
          <w:szCs w:val="28"/>
        </w:rPr>
      </w:pPr>
      <w:r>
        <w:rPr>
          <w:rFonts w:hint="eastAsia" w:ascii="仿宋" w:hAnsi="仿宋" w:eastAsia="仿宋" w:cs="仿宋"/>
          <w:color w:val="000000"/>
          <w:sz w:val="28"/>
          <w:szCs w:val="28"/>
        </w:rPr>
        <w:t>账号：179738384119</w:t>
      </w:r>
    </w:p>
    <w:p w14:paraId="473DAE55">
      <w:pPr>
        <w:numPr>
          <w:ilvl w:val="-1"/>
          <w:numId w:val="0"/>
        </w:numPr>
        <w:snapToGrid w:val="0"/>
        <w:spacing w:line="440" w:lineRule="exact"/>
        <w:ind w:left="0" w:leftChars="0" w:firstLine="560" w:firstLineChars="200"/>
        <w:rPr>
          <w:rFonts w:hint="eastAsia" w:ascii="仿宋" w:hAnsi="仿宋" w:eastAsia="仿宋" w:cs="仿宋"/>
          <w:color w:val="000000"/>
          <w:sz w:val="28"/>
          <w:szCs w:val="28"/>
        </w:rPr>
      </w:pPr>
      <w:r>
        <w:rPr>
          <w:rFonts w:hint="eastAsia" w:ascii="仿宋" w:hAnsi="仿宋" w:eastAsia="仿宋" w:cs="仿宋"/>
          <w:color w:val="000000"/>
          <w:sz w:val="28"/>
          <w:szCs w:val="28"/>
        </w:rPr>
        <w:t>开户行：中国银行肥东支行</w:t>
      </w:r>
    </w:p>
    <w:p w14:paraId="12C81361">
      <w:pPr>
        <w:snapToGrid w:val="0"/>
        <w:spacing w:line="440" w:lineRule="exact"/>
        <w:rPr>
          <w:rFonts w:ascii="仿宋" w:hAnsi="仿宋" w:eastAsia="仿宋" w:cs="仿宋"/>
          <w:color w:val="000000"/>
          <w:sz w:val="28"/>
          <w:szCs w:val="28"/>
        </w:rPr>
      </w:pPr>
      <w:r>
        <w:rPr>
          <w:rFonts w:hint="eastAsia" w:ascii="仿宋" w:hAnsi="仿宋" w:eastAsia="仿宋" w:cs="仿宋"/>
          <w:color w:val="000000"/>
          <w:sz w:val="28"/>
          <w:szCs w:val="28"/>
        </w:rPr>
        <w:t>后期如有变动，甲方应提前书面通知乙方。</w:t>
      </w:r>
    </w:p>
    <w:p w14:paraId="70B8A6A2">
      <w:pPr>
        <w:pStyle w:val="2"/>
      </w:pPr>
    </w:p>
    <w:p w14:paraId="319E6285">
      <w:pPr>
        <w:spacing w:line="540" w:lineRule="exact"/>
        <w:ind w:firstLine="562"/>
        <w:rPr>
          <w:rFonts w:ascii="仿宋" w:hAnsi="仿宋" w:eastAsia="仿宋"/>
          <w:b/>
          <w:sz w:val="28"/>
          <w:szCs w:val="28"/>
        </w:rPr>
      </w:pPr>
      <w:r>
        <w:rPr>
          <w:rFonts w:hint="eastAsia" w:ascii="仿宋" w:hAnsi="仿宋" w:eastAsia="仿宋"/>
          <w:b/>
          <w:sz w:val="28"/>
          <w:szCs w:val="28"/>
        </w:rPr>
        <w:t>第五条  场地交付与收回</w:t>
      </w:r>
    </w:p>
    <w:p w14:paraId="2C0982D0">
      <w:pPr>
        <w:numPr>
          <w:ilvl w:val="0"/>
          <w:numId w:val="3"/>
        </w:numPr>
        <w:spacing w:line="540" w:lineRule="exact"/>
        <w:ind w:firstLine="560"/>
        <w:rPr>
          <w:rFonts w:ascii="仿宋" w:hAnsi="仿宋" w:eastAsia="仿宋"/>
          <w:sz w:val="28"/>
          <w:szCs w:val="28"/>
        </w:rPr>
      </w:pPr>
      <w:r>
        <w:rPr>
          <w:rFonts w:hint="eastAsia" w:ascii="仿宋" w:hAnsi="仿宋" w:eastAsia="仿宋"/>
          <w:sz w:val="28"/>
          <w:szCs w:val="28"/>
        </w:rPr>
        <w:t>甲方收到乙方履约保证金及首期租金后，应于</w:t>
      </w:r>
      <w:r>
        <w:rPr>
          <w:rFonts w:hint="eastAsia" w:ascii="仿宋" w:hAnsi="仿宋" w:eastAsia="仿宋"/>
          <w:b/>
          <w:sz w:val="28"/>
          <w:szCs w:val="28"/>
          <w:u w:val="single"/>
        </w:rPr>
        <w:t xml:space="preserve"> 5 </w:t>
      </w:r>
      <w:r>
        <w:rPr>
          <w:rFonts w:hint="eastAsia" w:ascii="仿宋" w:hAnsi="仿宋" w:eastAsia="仿宋"/>
          <w:sz w:val="28"/>
          <w:szCs w:val="28"/>
        </w:rPr>
        <w:t>个工作日内将租赁场地交付给乙方。若乙方未按时足额支付前述款项，甲方有权单方解除本合同、拒绝交付场地且不承担违约责任，由此造成的经济损失全部由乙方自行承担。</w:t>
      </w:r>
    </w:p>
    <w:p w14:paraId="00F62AB1">
      <w:pPr>
        <w:numPr>
          <w:ilvl w:val="0"/>
          <w:numId w:val="3"/>
        </w:numPr>
        <w:spacing w:line="540" w:lineRule="exact"/>
        <w:ind w:firstLine="560"/>
        <w:rPr>
          <w:rFonts w:ascii="仿宋" w:hAnsi="仿宋" w:eastAsia="仿宋"/>
          <w:sz w:val="28"/>
          <w:szCs w:val="28"/>
        </w:rPr>
      </w:pPr>
      <w:r>
        <w:rPr>
          <w:rFonts w:hint="eastAsia" w:ascii="仿宋" w:hAnsi="仿宋" w:eastAsia="仿宋"/>
          <w:sz w:val="28"/>
          <w:szCs w:val="28"/>
        </w:rPr>
        <w:t>甲方交付租赁场地时应保证场地本身及附属设施、设备处于正常使用状态（招租时另有约定的除外）。乙方已现场查看租赁场地现状，满足乙方租赁要求，同意现状交付无异议。若乙方发现甲方交付时场地存在瑕疵，甲方应当在乙方给出的时间内将瑕疵修复，租赁时间顺延至甲方修复完成并交付之日。</w:t>
      </w:r>
    </w:p>
    <w:p w14:paraId="4ED53811">
      <w:pPr>
        <w:numPr>
          <w:ilvl w:val="0"/>
          <w:numId w:val="3"/>
        </w:numPr>
        <w:spacing w:line="540" w:lineRule="exact"/>
        <w:ind w:firstLine="560"/>
        <w:rPr>
          <w:rFonts w:ascii="仿宋" w:hAnsi="仿宋" w:eastAsia="仿宋"/>
          <w:sz w:val="28"/>
          <w:szCs w:val="28"/>
        </w:rPr>
      </w:pPr>
      <w:r>
        <w:rPr>
          <w:rFonts w:hint="eastAsia" w:ascii="仿宋" w:hAnsi="仿宋" w:eastAsia="仿宋"/>
          <w:sz w:val="28"/>
          <w:szCs w:val="28"/>
        </w:rPr>
        <w:t>甲方逾期未交付场地的，乙方有权进行催告；甲方逾期时间达</w:t>
      </w:r>
      <w:r>
        <w:rPr>
          <w:rFonts w:ascii="仿宋" w:hAnsi="仿宋" w:eastAsia="仿宋"/>
          <w:sz w:val="28"/>
          <w:szCs w:val="28"/>
        </w:rPr>
        <w:t>30</w:t>
      </w:r>
      <w:r>
        <w:rPr>
          <w:rFonts w:hint="eastAsia" w:ascii="仿宋" w:hAnsi="仿宋" w:eastAsia="仿宋"/>
          <w:sz w:val="28"/>
          <w:szCs w:val="28"/>
        </w:rPr>
        <w:t>日的，乙方有权单方解除合同并且不承担违约责任，届时甲方应当将乙方已经支付的所有费用在</w:t>
      </w:r>
      <w:r>
        <w:rPr>
          <w:rFonts w:ascii="仿宋" w:hAnsi="仿宋" w:eastAsia="仿宋"/>
          <w:sz w:val="28"/>
          <w:szCs w:val="28"/>
        </w:rPr>
        <w:t>10</w:t>
      </w:r>
      <w:r>
        <w:rPr>
          <w:rFonts w:hint="eastAsia" w:ascii="仿宋" w:hAnsi="仿宋" w:eastAsia="仿宋"/>
          <w:sz w:val="28"/>
          <w:szCs w:val="28"/>
        </w:rPr>
        <w:t>日内全部归还。</w:t>
      </w:r>
    </w:p>
    <w:p w14:paraId="71B78282">
      <w:pPr>
        <w:numPr>
          <w:ilvl w:val="0"/>
          <w:numId w:val="3"/>
        </w:numPr>
        <w:spacing w:line="540" w:lineRule="exact"/>
        <w:ind w:firstLine="560"/>
        <w:rPr>
          <w:rFonts w:ascii="仿宋" w:hAnsi="仿宋" w:eastAsia="仿宋"/>
          <w:sz w:val="28"/>
          <w:szCs w:val="28"/>
        </w:rPr>
      </w:pPr>
      <w:r>
        <w:rPr>
          <w:rFonts w:hint="eastAsia" w:ascii="仿宋" w:hAnsi="仿宋" w:eastAsia="仿宋"/>
          <w:sz w:val="28"/>
          <w:szCs w:val="28"/>
        </w:rPr>
        <w:t>租赁期满或租赁合同解除后，乙方必须在租赁期满之日或租赁合同解除后</w:t>
      </w:r>
      <w:r>
        <w:rPr>
          <w:rFonts w:hint="eastAsia" w:ascii="仿宋" w:hAnsi="仿宋" w:eastAsia="仿宋"/>
          <w:b/>
          <w:sz w:val="28"/>
          <w:szCs w:val="28"/>
          <w:u w:val="single"/>
        </w:rPr>
        <w:t xml:space="preserve"> 10 </w:t>
      </w:r>
      <w:r>
        <w:rPr>
          <w:rFonts w:hint="eastAsia" w:ascii="仿宋" w:hAnsi="仿宋" w:eastAsia="仿宋"/>
          <w:sz w:val="28"/>
          <w:szCs w:val="28"/>
        </w:rPr>
        <w:t>日内无条件将场地恢复原状并归还甲方。</w:t>
      </w:r>
    </w:p>
    <w:p w14:paraId="746660F0">
      <w:pPr>
        <w:numPr>
          <w:ilvl w:val="0"/>
          <w:numId w:val="3"/>
        </w:numPr>
        <w:spacing w:line="540" w:lineRule="exact"/>
        <w:ind w:firstLine="560"/>
        <w:rPr>
          <w:rFonts w:ascii="仿宋" w:hAnsi="仿宋" w:eastAsia="仿宋"/>
          <w:sz w:val="28"/>
          <w:szCs w:val="28"/>
        </w:rPr>
      </w:pPr>
      <w:r>
        <w:rPr>
          <w:rFonts w:hint="eastAsia" w:ascii="仿宋" w:hAnsi="仿宋" w:eastAsia="仿宋"/>
          <w:sz w:val="28"/>
          <w:szCs w:val="28"/>
        </w:rPr>
        <w:t>乙方交还场地时应保证场地本身及附属设施、设备处于完好状态，租赁期内由乙方添置的可移动的物品归乙方所有，乙方应当在第五条第4款约定的搬离期限内自行搬离；但对于装修、改造后不可移动的物品等设施设备，甲方有权要求乙方在第五条第4款约定的搬离期限内自行拆除并恢复原状，</w:t>
      </w:r>
      <w:bookmarkStart w:id="2" w:name="_Hlk141734709"/>
      <w:r>
        <w:rPr>
          <w:rFonts w:hint="eastAsia" w:ascii="仿宋" w:hAnsi="仿宋" w:eastAsia="仿宋"/>
          <w:sz w:val="28"/>
          <w:szCs w:val="28"/>
        </w:rPr>
        <w:t>也有权要求乙</w:t>
      </w:r>
      <w:r>
        <w:rPr>
          <w:rFonts w:hint="eastAsia" w:ascii="仿宋" w:hAnsi="仿宋" w:eastAsia="仿宋"/>
          <w:sz w:val="28"/>
          <w:szCs w:val="28"/>
          <w:lang w:eastAsia="zh-CN"/>
        </w:rPr>
        <w:t>方将</w:t>
      </w:r>
      <w:r>
        <w:rPr>
          <w:rFonts w:hint="eastAsia" w:ascii="仿宋" w:hAnsi="仿宋" w:eastAsia="仿宋"/>
          <w:sz w:val="28"/>
          <w:szCs w:val="28"/>
        </w:rPr>
        <w:t>现状移交给甲方，甲方无须向乙方支付费用</w:t>
      </w:r>
      <w:bookmarkEnd w:id="2"/>
      <w:r>
        <w:rPr>
          <w:rFonts w:hint="eastAsia" w:ascii="仿宋" w:hAnsi="仿宋" w:eastAsia="仿宋"/>
          <w:sz w:val="28"/>
          <w:szCs w:val="28"/>
        </w:rPr>
        <w:t>。</w:t>
      </w:r>
    </w:p>
    <w:p w14:paraId="2D4D01B5">
      <w:pPr>
        <w:numPr>
          <w:ilvl w:val="0"/>
          <w:numId w:val="3"/>
        </w:numPr>
        <w:spacing w:line="540" w:lineRule="exact"/>
        <w:ind w:firstLine="560"/>
        <w:rPr>
          <w:rFonts w:ascii="仿宋" w:hAnsi="仿宋" w:eastAsia="仿宋"/>
          <w:sz w:val="28"/>
          <w:szCs w:val="28"/>
        </w:rPr>
      </w:pPr>
      <w:r>
        <w:rPr>
          <w:rFonts w:hint="eastAsia" w:ascii="仿宋" w:hAnsi="仿宋" w:eastAsia="仿宋"/>
          <w:sz w:val="28"/>
          <w:szCs w:val="28"/>
        </w:rPr>
        <w:t>合同解除后，乙方在第五条第4款约定的搬离期限届满后遗留在租赁场地内的物品，甲方有权自行处置，收益归甲方，造成甲方损失的，由乙方承担赔偿责任。</w:t>
      </w:r>
    </w:p>
    <w:p w14:paraId="22767F8A">
      <w:pPr>
        <w:pStyle w:val="2"/>
      </w:pPr>
    </w:p>
    <w:p w14:paraId="063AA21A">
      <w:pPr>
        <w:spacing w:line="540" w:lineRule="exact"/>
        <w:ind w:firstLine="562"/>
        <w:rPr>
          <w:rFonts w:ascii="仿宋" w:hAnsi="仿宋" w:eastAsia="仿宋"/>
          <w:b/>
          <w:sz w:val="28"/>
          <w:szCs w:val="28"/>
        </w:rPr>
      </w:pPr>
      <w:r>
        <w:rPr>
          <w:rFonts w:hint="eastAsia" w:ascii="仿宋" w:hAnsi="仿宋" w:eastAsia="仿宋"/>
          <w:b/>
          <w:sz w:val="28"/>
          <w:szCs w:val="28"/>
        </w:rPr>
        <w:t>第六条  场地建设改造</w:t>
      </w:r>
    </w:p>
    <w:p w14:paraId="6F855343">
      <w:pPr>
        <w:pStyle w:val="10"/>
        <w:numPr>
          <w:ilvl w:val="0"/>
          <w:numId w:val="4"/>
        </w:numPr>
        <w:spacing w:line="540" w:lineRule="exact"/>
        <w:ind w:left="0" w:firstLine="560"/>
        <w:rPr>
          <w:rFonts w:ascii="仿宋" w:hAnsi="仿宋" w:eastAsia="仿宋"/>
          <w:sz w:val="28"/>
          <w:szCs w:val="28"/>
        </w:rPr>
      </w:pPr>
      <w:r>
        <w:rPr>
          <w:rFonts w:hint="eastAsia" w:ascii="仿宋" w:hAnsi="仿宋" w:eastAsia="仿宋"/>
          <w:sz w:val="28"/>
          <w:szCs w:val="28"/>
        </w:rPr>
        <w:t>场地租赁期间，乙方因经营需要对租赁场地进行车位改造、充电设施设备安装的</w:t>
      </w:r>
      <w:r>
        <w:rPr>
          <w:rFonts w:hint="eastAsia" w:ascii="仿宋" w:hAnsi="仿宋" w:eastAsia="仿宋"/>
          <w:color w:val="000000" w:themeColor="text1"/>
          <w:sz w:val="28"/>
          <w:szCs w:val="28"/>
          <w14:textFill>
            <w14:solidFill>
              <w14:schemeClr w14:val="tx1"/>
            </w14:solidFill>
          </w14:textFill>
        </w:rPr>
        <w:t>所有相关事宜以及责任、义务、后果、费用由乙方自行承担，所需的环保、安全、消防、施工、报建等手续由乙方自行完成；乙方</w:t>
      </w:r>
      <w:r>
        <w:rPr>
          <w:rFonts w:hint="eastAsia" w:ascii="仿宋" w:hAnsi="仿宋" w:eastAsia="仿宋"/>
          <w:sz w:val="28"/>
          <w:szCs w:val="28"/>
        </w:rPr>
        <w:t>须将改造建设方案以书面形式报甲方审核同意后方可实施，但乙方应当对其全部行为的安全性、合法性、可靠性负责，甲方的同意不视为对乙方上述责任的减轻或者免除。</w:t>
      </w:r>
    </w:p>
    <w:p w14:paraId="45065504">
      <w:pPr>
        <w:spacing w:line="540" w:lineRule="exact"/>
        <w:ind w:firstLine="560"/>
        <w:rPr>
          <w:rFonts w:ascii="仿宋" w:hAnsi="仿宋" w:eastAsia="仿宋"/>
          <w:sz w:val="28"/>
          <w:szCs w:val="28"/>
        </w:rPr>
      </w:pPr>
      <w:r>
        <w:rPr>
          <w:rFonts w:hint="eastAsia" w:ascii="仿宋" w:hAnsi="仿宋" w:eastAsia="仿宋"/>
          <w:sz w:val="28"/>
          <w:szCs w:val="28"/>
        </w:rPr>
        <w:t>乙方在施工中不得破坏或改变甲方与相邻产权人的产权界限，否则所造成的经济损失和引起的产权纠纷全部由乙方承担；甲方有权监督建设改造施工过程，并有权提出必要的整改意见。</w:t>
      </w:r>
      <w:r>
        <w:rPr>
          <w:rFonts w:hint="eastAsia" w:ascii="仿宋" w:hAnsi="仿宋" w:eastAsia="仿宋"/>
          <w:color w:val="000000" w:themeColor="text1"/>
          <w:sz w:val="28"/>
          <w:szCs w:val="28"/>
          <w14:textFill>
            <w14:solidFill>
              <w14:schemeClr w14:val="tx1"/>
            </w14:solidFill>
          </w14:textFill>
        </w:rPr>
        <w:t>合同终止或解除后，建设改造不可移动部分甲方有权要求乙方予以恢复原状，乙方限期内拒绝或未能恢复原状的，甲方可以委托第三方恢复原状，所产生的费用由乙方承担，也有权要求乙方现状移交给甲方，甲方无须向乙方支付费用。</w:t>
      </w:r>
    </w:p>
    <w:p w14:paraId="0594D1E4">
      <w:pPr>
        <w:spacing w:line="540" w:lineRule="exact"/>
        <w:ind w:firstLine="560"/>
        <w:rPr>
          <w:rFonts w:ascii="仿宋" w:hAnsi="仿宋" w:eastAsia="仿宋"/>
          <w:sz w:val="28"/>
          <w:szCs w:val="28"/>
        </w:rPr>
      </w:pPr>
      <w:r>
        <w:rPr>
          <w:rFonts w:hint="eastAsia" w:ascii="仿宋" w:hAnsi="仿宋" w:eastAsia="仿宋"/>
          <w:sz w:val="28"/>
          <w:szCs w:val="28"/>
        </w:rPr>
        <w:t>2、如乙方因经营需要对安全、消防、电、通讯等基础设施、设备进行改造或升级的，须征得</w:t>
      </w:r>
      <w:r>
        <w:rPr>
          <w:rFonts w:hint="eastAsia" w:ascii="仿宋" w:hAnsi="仿宋" w:eastAsia="仿宋"/>
          <w:color w:val="000000" w:themeColor="text1"/>
          <w:sz w:val="28"/>
          <w:szCs w:val="28"/>
          <w14:textFill>
            <w14:solidFill>
              <w14:schemeClr w14:val="tx1"/>
            </w14:solidFill>
          </w14:textFill>
        </w:rPr>
        <w:t>相关部门和甲</w:t>
      </w:r>
      <w:r>
        <w:rPr>
          <w:rFonts w:hint="eastAsia" w:ascii="仿宋" w:hAnsi="仿宋" w:eastAsia="仿宋"/>
          <w:sz w:val="28"/>
          <w:szCs w:val="28"/>
        </w:rPr>
        <w:t>方的同意方可进行，</w:t>
      </w:r>
      <w:r>
        <w:rPr>
          <w:rFonts w:hint="eastAsia" w:ascii="仿宋" w:hAnsi="仿宋" w:eastAsia="仿宋"/>
          <w:color w:val="000000" w:themeColor="text1"/>
          <w:sz w:val="28"/>
          <w:szCs w:val="28"/>
          <w14:textFill>
            <w14:solidFill>
              <w14:schemeClr w14:val="tx1"/>
            </w14:solidFill>
          </w14:textFill>
        </w:rPr>
        <w:t>并且改造升级的所有相关事宜以及责任、义务、后果、费用、环保、安全、消防、施工等，均由乙方承担和负责</w:t>
      </w:r>
      <w:r>
        <w:rPr>
          <w:rFonts w:hint="eastAsia" w:ascii="仿宋" w:hAnsi="仿宋" w:eastAsia="仿宋"/>
          <w:sz w:val="28"/>
          <w:szCs w:val="28"/>
        </w:rPr>
        <w:t>。</w:t>
      </w:r>
    </w:p>
    <w:p w14:paraId="0CE09E80">
      <w:pPr>
        <w:spacing w:line="540" w:lineRule="exact"/>
        <w:ind w:firstLine="560"/>
        <w:rPr>
          <w:rFonts w:ascii="仿宋" w:hAnsi="仿宋" w:eastAsia="仿宋"/>
          <w:sz w:val="28"/>
          <w:szCs w:val="28"/>
        </w:rPr>
      </w:pPr>
      <w:r>
        <w:rPr>
          <w:rFonts w:hint="eastAsia" w:ascii="仿宋" w:hAnsi="仿宋" w:eastAsia="仿宋"/>
          <w:sz w:val="28"/>
          <w:szCs w:val="28"/>
        </w:rPr>
        <w:t>3、在车位改造及设施设备建设过程中，乙方必须加强施工现场管理，保证施工安全规范。若因乙方在施工过程中造成的安全事故责任及经济损失由乙方承担；给甲方造成损失的，甲方有权追究其责任；给第三方造成损失，而导致第三方追究甲方责任的，甲方有权向乙方追偿；甲方对乙方进行车位装修或设施改造施工中造成的安全事故及经济损失不承担任何责任。</w:t>
      </w:r>
    </w:p>
    <w:p w14:paraId="121238C5">
      <w:pPr>
        <w:pStyle w:val="2"/>
      </w:pPr>
    </w:p>
    <w:p w14:paraId="2578C276">
      <w:pPr>
        <w:spacing w:line="540" w:lineRule="exact"/>
        <w:ind w:firstLine="562" w:firstLineChars="200"/>
        <w:rPr>
          <w:rFonts w:ascii="仿宋" w:hAnsi="仿宋" w:eastAsia="仿宋"/>
          <w:b/>
          <w:sz w:val="28"/>
          <w:szCs w:val="28"/>
        </w:rPr>
      </w:pPr>
      <w:r>
        <w:rPr>
          <w:rFonts w:hint="eastAsia" w:ascii="仿宋" w:hAnsi="仿宋" w:eastAsia="仿宋"/>
          <w:b/>
          <w:sz w:val="28"/>
          <w:szCs w:val="28"/>
        </w:rPr>
        <w:t>第七条 特别约定</w:t>
      </w:r>
    </w:p>
    <w:p w14:paraId="57AB70FB">
      <w:pPr>
        <w:spacing w:line="540" w:lineRule="exact"/>
        <w:ind w:firstLine="560"/>
        <w:rPr>
          <w:rFonts w:ascii="仿宋" w:hAnsi="仿宋" w:eastAsia="仿宋"/>
          <w:sz w:val="28"/>
          <w:szCs w:val="28"/>
          <w:u w:val="single"/>
        </w:rPr>
      </w:pPr>
      <w:r>
        <w:rPr>
          <w:rFonts w:hint="eastAsia" w:ascii="仿宋" w:hAnsi="仿宋" w:eastAsia="仿宋"/>
          <w:sz w:val="28"/>
          <w:szCs w:val="28"/>
        </w:rPr>
        <w:t>（一）乙方签订本租赁合同，视同已明确认可和确定（地址）：</w:t>
      </w:r>
      <w:r>
        <w:rPr>
          <w:rFonts w:hint="eastAsia" w:ascii="仿宋" w:hAnsi="仿宋" w:eastAsia="仿宋"/>
          <w:sz w:val="28"/>
          <w:szCs w:val="28"/>
          <w:u w:val="single"/>
        </w:rPr>
        <w:t xml:space="preserve"> </w:t>
      </w:r>
      <w:r>
        <w:rPr>
          <w:rFonts w:ascii="仿宋" w:hAnsi="仿宋" w:eastAsia="仿宋"/>
          <w:sz w:val="28"/>
          <w:szCs w:val="28"/>
          <w:u w:val="single"/>
        </w:rPr>
        <w:t xml:space="preserve">               </w:t>
      </w:r>
      <w:r>
        <w:rPr>
          <w:rFonts w:hint="eastAsia" w:ascii="仿宋" w:hAnsi="仿宋" w:eastAsia="仿宋"/>
          <w:sz w:val="28"/>
          <w:szCs w:val="28"/>
        </w:rPr>
        <w:t>，作为甲方发出的安全通知、催缴租金通知、诉讼文书等文件的送达地址。</w:t>
      </w:r>
    </w:p>
    <w:p w14:paraId="1E48C99D">
      <w:pPr>
        <w:spacing w:line="540" w:lineRule="exact"/>
        <w:ind w:firstLine="560" w:firstLineChars="200"/>
        <w:rPr>
          <w:rFonts w:ascii="仿宋" w:hAnsi="仿宋" w:eastAsia="仿宋"/>
          <w:sz w:val="28"/>
          <w:szCs w:val="28"/>
        </w:rPr>
      </w:pPr>
      <w:r>
        <w:rPr>
          <w:rFonts w:hint="eastAsia" w:ascii="仿宋" w:hAnsi="仿宋" w:eastAsia="仿宋"/>
          <w:sz w:val="28"/>
          <w:szCs w:val="28"/>
        </w:rPr>
        <w:t>（二）乙方一旦发生以下情形，甲方有权收回场地使用权和单方解除本合同并无偿取得场地内所有物品的所有权，由此甲方造成损失的，乙方应当赔偿，乙方的履约保证</w:t>
      </w:r>
      <w:r>
        <w:rPr>
          <w:rFonts w:hint="eastAsia" w:ascii="仿宋" w:hAnsi="仿宋" w:eastAsia="仿宋"/>
          <w:sz w:val="28"/>
          <w:szCs w:val="28"/>
          <w:lang w:eastAsia="zh-CN"/>
        </w:rPr>
        <w:t>金由</w:t>
      </w:r>
      <w:r>
        <w:rPr>
          <w:rFonts w:hint="eastAsia" w:ascii="仿宋" w:hAnsi="仿宋" w:eastAsia="仿宋"/>
          <w:sz w:val="28"/>
          <w:szCs w:val="28"/>
        </w:rPr>
        <w:t>甲方全部扣除；给乙方或第三方造成的全部经济损失，全部由乙方无条件自行承担，且乙方不得提出任何抗辩、异议：</w:t>
      </w:r>
    </w:p>
    <w:p w14:paraId="6D9E5C34">
      <w:pPr>
        <w:spacing w:line="540" w:lineRule="exact"/>
        <w:ind w:firstLine="560" w:firstLineChars="200"/>
        <w:rPr>
          <w:rFonts w:ascii="仿宋" w:hAnsi="仿宋" w:eastAsia="仿宋"/>
          <w:sz w:val="28"/>
          <w:szCs w:val="28"/>
        </w:rPr>
      </w:pPr>
      <w:r>
        <w:rPr>
          <w:rFonts w:ascii="仿宋" w:hAnsi="仿宋" w:eastAsia="仿宋"/>
          <w:sz w:val="28"/>
          <w:szCs w:val="28"/>
        </w:rPr>
        <w:t>1</w:t>
      </w:r>
      <w:r>
        <w:rPr>
          <w:rFonts w:hint="eastAsia" w:ascii="仿宋" w:hAnsi="仿宋" w:eastAsia="仿宋"/>
          <w:sz w:val="28"/>
          <w:szCs w:val="28"/>
        </w:rPr>
        <w:t>、擅自改变租赁合同中约定的租赁场地用途的；</w:t>
      </w:r>
    </w:p>
    <w:p w14:paraId="511F072E">
      <w:pPr>
        <w:spacing w:line="540" w:lineRule="exact"/>
        <w:ind w:firstLine="560" w:firstLineChars="200"/>
        <w:rPr>
          <w:rFonts w:ascii="仿宋" w:hAnsi="仿宋" w:eastAsia="仿宋"/>
          <w:sz w:val="28"/>
          <w:szCs w:val="28"/>
        </w:rPr>
      </w:pPr>
      <w:r>
        <w:rPr>
          <w:rFonts w:ascii="仿宋" w:hAnsi="仿宋" w:eastAsia="仿宋"/>
          <w:sz w:val="28"/>
          <w:szCs w:val="28"/>
        </w:rPr>
        <w:t>2</w:t>
      </w:r>
      <w:r>
        <w:rPr>
          <w:rFonts w:hint="eastAsia" w:ascii="仿宋" w:hAnsi="仿宋" w:eastAsia="仿宋"/>
          <w:sz w:val="28"/>
          <w:szCs w:val="28"/>
        </w:rPr>
        <w:t>、乙方发生本合同第十二条第（四）款约定情形之一的；</w:t>
      </w:r>
    </w:p>
    <w:p w14:paraId="7CE5D8D8">
      <w:pPr>
        <w:spacing w:line="540" w:lineRule="exact"/>
        <w:ind w:firstLine="560" w:firstLineChars="200"/>
        <w:rPr>
          <w:rFonts w:ascii="仿宋" w:hAnsi="仿宋" w:eastAsia="仿宋"/>
          <w:sz w:val="28"/>
          <w:szCs w:val="28"/>
        </w:rPr>
      </w:pPr>
      <w:r>
        <w:rPr>
          <w:rFonts w:ascii="仿宋" w:hAnsi="仿宋" w:eastAsia="仿宋"/>
          <w:sz w:val="28"/>
          <w:szCs w:val="28"/>
        </w:rPr>
        <w:t>3</w:t>
      </w:r>
      <w:r>
        <w:rPr>
          <w:rFonts w:hint="eastAsia" w:ascii="仿宋" w:hAnsi="仿宋" w:eastAsia="仿宋"/>
          <w:sz w:val="28"/>
          <w:szCs w:val="28"/>
        </w:rPr>
        <w:t>、乙方的相关行为根据法律规定满足甲方单方面解除合同的条件的。</w:t>
      </w:r>
    </w:p>
    <w:p w14:paraId="73AA9743">
      <w:pPr>
        <w:spacing w:line="540" w:lineRule="exact"/>
        <w:ind w:firstLine="565" w:firstLineChars="202"/>
        <w:rPr>
          <w:rFonts w:ascii="仿宋" w:hAnsi="仿宋" w:eastAsia="仿宋"/>
          <w:sz w:val="28"/>
          <w:szCs w:val="28"/>
        </w:rPr>
      </w:pPr>
      <w:r>
        <w:rPr>
          <w:rFonts w:hint="eastAsia" w:ascii="仿宋" w:hAnsi="仿宋" w:eastAsia="仿宋"/>
          <w:sz w:val="28"/>
          <w:szCs w:val="28"/>
        </w:rPr>
        <w:t>（三）该场地按现状租赁。乙方在签订合同前应现场勘查场地现状，签订合同即视同乙方了解并接受场地现状。凡涉及电改造、增容、场地维修维护等事项，均由乙方自行处理，甲方不承担任何责任。</w:t>
      </w:r>
    </w:p>
    <w:p w14:paraId="2E78B77B">
      <w:pPr>
        <w:spacing w:line="540" w:lineRule="exact"/>
        <w:ind w:firstLine="708" w:firstLineChars="253"/>
        <w:rPr>
          <w:rFonts w:ascii="仿宋" w:hAnsi="仿宋" w:eastAsia="仿宋"/>
          <w:sz w:val="28"/>
          <w:szCs w:val="28"/>
        </w:rPr>
      </w:pPr>
      <w:r>
        <w:rPr>
          <w:rFonts w:hint="eastAsia" w:ascii="仿宋" w:hAnsi="仿宋" w:eastAsia="仿宋"/>
          <w:sz w:val="28"/>
          <w:szCs w:val="28"/>
        </w:rPr>
        <w:t>(四)本项目免租金装潢期</w:t>
      </w:r>
      <w:r>
        <w:rPr>
          <w:rFonts w:ascii="仿宋" w:hAnsi="仿宋" w:eastAsia="仿宋"/>
          <w:sz w:val="28"/>
          <w:szCs w:val="28"/>
        </w:rPr>
        <w:t>30</w:t>
      </w:r>
      <w:r>
        <w:rPr>
          <w:rFonts w:hint="eastAsia" w:ascii="仿宋" w:hAnsi="仿宋" w:eastAsia="仿宋"/>
          <w:sz w:val="28"/>
          <w:szCs w:val="28"/>
        </w:rPr>
        <w:t>天。如本合同因乙方原因提前解除的，乙方应当向甲方补缴免租期免除的租金。</w:t>
      </w:r>
    </w:p>
    <w:p w14:paraId="2D34F30F">
      <w:pPr>
        <w:spacing w:line="540" w:lineRule="exact"/>
        <w:ind w:firstLine="565" w:firstLineChars="202"/>
        <w:rPr>
          <w:rFonts w:ascii="仿宋" w:hAnsi="仿宋" w:eastAsia="仿宋"/>
          <w:sz w:val="28"/>
          <w:szCs w:val="28"/>
        </w:rPr>
      </w:pPr>
      <w:r>
        <w:rPr>
          <w:rFonts w:hint="eastAsia" w:ascii="仿宋" w:hAnsi="仿宋" w:eastAsia="仿宋"/>
          <w:sz w:val="28"/>
          <w:szCs w:val="28"/>
        </w:rPr>
        <w:t>（五）电费收取：</w:t>
      </w:r>
    </w:p>
    <w:p w14:paraId="2B967A65">
      <w:pPr>
        <w:spacing w:line="540" w:lineRule="exact"/>
        <w:ind w:firstLine="638" w:firstLineChars="228"/>
        <w:rPr>
          <w:rFonts w:ascii="仿宋" w:hAnsi="仿宋" w:eastAsia="仿宋"/>
          <w:sz w:val="28"/>
          <w:szCs w:val="28"/>
        </w:rPr>
      </w:pPr>
      <w:r>
        <w:rPr>
          <w:rFonts w:hint="eastAsia" w:ascii="仿宋" w:hAnsi="仿宋" w:eastAsia="仿宋"/>
          <w:sz w:val="28"/>
          <w:szCs w:val="28"/>
        </w:rPr>
        <w:t>1、乙方高压或低压报装直接与供电企业结算电费。</w:t>
      </w:r>
    </w:p>
    <w:p w14:paraId="79889743">
      <w:pPr>
        <w:spacing w:line="540" w:lineRule="exact"/>
        <w:ind w:firstLine="638" w:firstLineChars="228"/>
        <w:rPr>
          <w:rFonts w:ascii="仿宋" w:hAnsi="仿宋" w:eastAsia="仿宋"/>
          <w:sz w:val="28"/>
          <w:szCs w:val="28"/>
        </w:rPr>
      </w:pPr>
      <w:r>
        <w:rPr>
          <w:rFonts w:hint="eastAsia" w:ascii="仿宋" w:hAnsi="仿宋" w:eastAsia="仿宋"/>
          <w:sz w:val="28"/>
          <w:szCs w:val="28"/>
        </w:rPr>
        <w:t>2、乙方负责充电系统的设施建设和运营维护，并承担相应费用。</w:t>
      </w:r>
    </w:p>
    <w:p w14:paraId="496CAC42">
      <w:pPr>
        <w:spacing w:line="540" w:lineRule="exact"/>
        <w:ind w:firstLine="638" w:firstLineChars="228"/>
        <w:rPr>
          <w:rFonts w:ascii="仿宋" w:hAnsi="仿宋" w:eastAsia="仿宋"/>
          <w:sz w:val="28"/>
          <w:szCs w:val="28"/>
        </w:rPr>
      </w:pPr>
      <w:r>
        <w:rPr>
          <w:rFonts w:hint="eastAsia" w:ascii="仿宋" w:hAnsi="仿宋" w:eastAsia="仿宋"/>
          <w:sz w:val="28"/>
          <w:szCs w:val="28"/>
        </w:rPr>
        <w:t>3、充电系统的电力接入由乙方向供电企业单独申请低压报装电力接入/高压报装增容，并承担由此产生的费用。</w:t>
      </w:r>
    </w:p>
    <w:p w14:paraId="7A28068A">
      <w:pPr>
        <w:spacing w:line="540" w:lineRule="exact"/>
        <w:ind w:firstLine="638" w:firstLineChars="228"/>
        <w:rPr>
          <w:rFonts w:ascii="仿宋" w:hAnsi="仿宋" w:eastAsia="仿宋"/>
          <w:sz w:val="28"/>
          <w:szCs w:val="28"/>
        </w:rPr>
      </w:pPr>
      <w:r>
        <w:rPr>
          <w:rFonts w:hint="eastAsia" w:ascii="仿宋" w:hAnsi="仿宋" w:eastAsia="仿宋"/>
          <w:sz w:val="28"/>
          <w:szCs w:val="28"/>
        </w:rPr>
        <w:t>4、充电系统产生的电费由乙方与供电企业单独结算。</w:t>
      </w:r>
    </w:p>
    <w:p w14:paraId="1D814ECF">
      <w:pPr>
        <w:spacing w:line="540" w:lineRule="exact"/>
        <w:ind w:firstLine="638" w:firstLineChars="228"/>
        <w:rPr>
          <w:rFonts w:ascii="仿宋" w:hAnsi="仿宋" w:eastAsia="仿宋"/>
          <w:sz w:val="28"/>
          <w:szCs w:val="28"/>
        </w:rPr>
      </w:pPr>
      <w:r>
        <w:rPr>
          <w:rFonts w:hint="eastAsia" w:ascii="仿宋" w:hAnsi="仿宋" w:eastAsia="仿宋"/>
          <w:sz w:val="28"/>
          <w:szCs w:val="28"/>
        </w:rPr>
        <w:t>5、自合同签订之日起乙方向充电系统的使用者收取充电产生的电费和充电服务费等所有收益，此部分费用与甲方无关。</w:t>
      </w:r>
    </w:p>
    <w:p w14:paraId="28706B0F">
      <w:pPr>
        <w:spacing w:line="540" w:lineRule="exact"/>
        <w:ind w:firstLine="638" w:firstLineChars="228"/>
        <w:rPr>
          <w:rFonts w:ascii="仿宋" w:hAnsi="仿宋" w:eastAsia="仿宋"/>
          <w:sz w:val="28"/>
          <w:szCs w:val="28"/>
        </w:rPr>
      </w:pPr>
      <w:r>
        <w:rPr>
          <w:rFonts w:hint="eastAsia" w:ascii="仿宋" w:hAnsi="仿宋" w:eastAsia="仿宋"/>
          <w:sz w:val="28"/>
          <w:szCs w:val="28"/>
        </w:rPr>
        <w:t>6、乙方保证对电费和充电服务费的定价不违反相关法律、法规的规定。乙方日常用电用水如接入甲方则乙方按照甲方向上级供电部门缴纳的电费价格支付给甲方。</w:t>
      </w:r>
    </w:p>
    <w:p w14:paraId="5A1AFFC5">
      <w:pPr>
        <w:spacing w:line="540" w:lineRule="exact"/>
        <w:ind w:firstLine="565" w:firstLineChars="202"/>
        <w:rPr>
          <w:rFonts w:hint="eastAsia" w:ascii="仿宋" w:hAnsi="仿宋" w:eastAsia="仿宋"/>
          <w:sz w:val="28"/>
          <w:szCs w:val="28"/>
          <w:lang w:val="en-US" w:eastAsia="zh-CN"/>
        </w:rPr>
      </w:pPr>
      <w:r>
        <w:rPr>
          <w:rFonts w:hint="eastAsia" w:ascii="仿宋" w:hAnsi="仿宋" w:eastAsia="仿宋"/>
          <w:sz w:val="28"/>
          <w:szCs w:val="28"/>
        </w:rPr>
        <w:t>（六）场地临时停车费用归甲方所有，乙方不得以任何形式向车主收取。</w:t>
      </w:r>
    </w:p>
    <w:p w14:paraId="3CE3A493">
      <w:pPr>
        <w:spacing w:line="540" w:lineRule="exact"/>
        <w:ind w:firstLine="562" w:firstLineChars="200"/>
        <w:rPr>
          <w:rFonts w:ascii="仿宋" w:hAnsi="仿宋" w:eastAsia="仿宋"/>
          <w:b/>
          <w:sz w:val="28"/>
          <w:szCs w:val="28"/>
        </w:rPr>
      </w:pPr>
      <w:r>
        <w:rPr>
          <w:rFonts w:hint="eastAsia" w:ascii="仿宋" w:hAnsi="仿宋" w:eastAsia="仿宋"/>
          <w:b/>
          <w:sz w:val="28"/>
          <w:szCs w:val="28"/>
        </w:rPr>
        <w:t>第八条 甲方的权利义务</w:t>
      </w:r>
    </w:p>
    <w:p w14:paraId="1F1B19FC">
      <w:pPr>
        <w:spacing w:line="540" w:lineRule="exact"/>
        <w:ind w:firstLine="560" w:firstLineChars="200"/>
        <w:rPr>
          <w:rFonts w:ascii="仿宋" w:hAnsi="仿宋" w:eastAsia="仿宋"/>
          <w:sz w:val="28"/>
          <w:szCs w:val="28"/>
        </w:rPr>
      </w:pPr>
      <w:r>
        <w:rPr>
          <w:rFonts w:hint="eastAsia" w:ascii="仿宋" w:hAnsi="仿宋" w:eastAsia="仿宋"/>
          <w:sz w:val="28"/>
          <w:szCs w:val="28"/>
        </w:rPr>
        <w:t>1、甲方按期向乙方收取场地租金并出具收款票据。</w:t>
      </w:r>
    </w:p>
    <w:p w14:paraId="38766D6A">
      <w:pPr>
        <w:spacing w:line="540" w:lineRule="exact"/>
        <w:ind w:firstLine="560" w:firstLineChars="200"/>
        <w:rPr>
          <w:rFonts w:ascii="仿宋" w:hAnsi="仿宋" w:eastAsia="仿宋"/>
          <w:sz w:val="28"/>
          <w:szCs w:val="28"/>
        </w:rPr>
      </w:pPr>
      <w:r>
        <w:rPr>
          <w:rFonts w:hint="eastAsia" w:ascii="仿宋" w:hAnsi="仿宋" w:eastAsia="仿宋"/>
          <w:color w:val="000000" w:themeColor="text1"/>
          <w:sz w:val="28"/>
          <w:szCs w:val="28"/>
          <w14:textFill>
            <w14:solidFill>
              <w14:schemeClr w14:val="tx1"/>
            </w14:solidFill>
          </w14:textFill>
        </w:rPr>
        <w:t>2、甲方按现状提供租赁</w:t>
      </w:r>
      <w:r>
        <w:rPr>
          <w:rFonts w:hint="eastAsia" w:ascii="仿宋" w:hAnsi="仿宋" w:eastAsia="仿宋"/>
          <w:sz w:val="28"/>
          <w:szCs w:val="28"/>
        </w:rPr>
        <w:t>场地</w:t>
      </w:r>
      <w:r>
        <w:rPr>
          <w:rFonts w:hint="eastAsia" w:ascii="仿宋" w:hAnsi="仿宋" w:eastAsia="仿宋"/>
          <w:color w:val="000000" w:themeColor="text1"/>
          <w:sz w:val="28"/>
          <w:szCs w:val="28"/>
          <w14:textFill>
            <w14:solidFill>
              <w14:schemeClr w14:val="tx1"/>
            </w14:solidFill>
          </w14:textFill>
        </w:rPr>
        <w:t>和现有的附属设施、设备供乙方使用，但不承担合同期内此类设备的检测、维修、使用、监管等义务，租赁期内此类设备发生安全责任事故，甲方不承担任何法律责任。</w:t>
      </w:r>
    </w:p>
    <w:p w14:paraId="5A63E7B2">
      <w:pPr>
        <w:spacing w:line="540" w:lineRule="exact"/>
        <w:ind w:firstLine="560" w:firstLineChars="200"/>
        <w:rPr>
          <w:rFonts w:ascii="仿宋" w:hAnsi="仿宋" w:eastAsia="仿宋"/>
          <w:sz w:val="28"/>
          <w:szCs w:val="28"/>
        </w:rPr>
      </w:pPr>
      <w:r>
        <w:rPr>
          <w:rFonts w:ascii="仿宋" w:hAnsi="仿宋" w:eastAsia="仿宋"/>
          <w:sz w:val="28"/>
          <w:szCs w:val="28"/>
        </w:rPr>
        <w:t>3</w:t>
      </w:r>
      <w:r>
        <w:rPr>
          <w:rFonts w:hint="eastAsia" w:ascii="仿宋" w:hAnsi="仿宋" w:eastAsia="仿宋"/>
          <w:sz w:val="28"/>
          <w:szCs w:val="28"/>
        </w:rPr>
        <w:t>、甲方应保证租赁场地无产权纠纷，如有纠纷，由甲方负责处理并承担相关责任，如因此给乙方造成损失的，由甲方负责赔偿。</w:t>
      </w:r>
    </w:p>
    <w:p w14:paraId="0204BECA">
      <w:pPr>
        <w:spacing w:line="540" w:lineRule="exact"/>
        <w:ind w:firstLine="560" w:firstLineChars="200"/>
        <w:rPr>
          <w:rFonts w:ascii="仿宋" w:hAnsi="仿宋" w:eastAsia="仿宋"/>
          <w:sz w:val="28"/>
          <w:szCs w:val="28"/>
        </w:rPr>
      </w:pPr>
      <w:r>
        <w:rPr>
          <w:rFonts w:ascii="仿宋" w:hAnsi="仿宋" w:eastAsia="仿宋"/>
          <w:sz w:val="28"/>
          <w:szCs w:val="28"/>
        </w:rPr>
        <w:t>4</w:t>
      </w:r>
      <w:r>
        <w:rPr>
          <w:rFonts w:hint="eastAsia" w:ascii="仿宋" w:hAnsi="仿宋" w:eastAsia="仿宋"/>
          <w:sz w:val="28"/>
          <w:szCs w:val="28"/>
        </w:rPr>
        <w:t>、乙方经营期间如存在不规范经营或违反停车场管理的行为，甲方有权责令乙方停业整改，情节严重的或经甲方书面通知后乙方在合理期限内仍未整改的，甲方可单方解除合同并收回租赁场地。给甲方造成损失的，乙方应当予以赔偿。</w:t>
      </w:r>
    </w:p>
    <w:p w14:paraId="5C9CA3EF">
      <w:pPr>
        <w:pStyle w:val="2"/>
      </w:pPr>
    </w:p>
    <w:p w14:paraId="70F2CD8E">
      <w:pPr>
        <w:spacing w:line="540" w:lineRule="exact"/>
        <w:ind w:firstLine="562" w:firstLineChars="200"/>
        <w:rPr>
          <w:rFonts w:ascii="仿宋" w:hAnsi="仿宋" w:eastAsia="仿宋"/>
          <w:b/>
          <w:sz w:val="28"/>
          <w:szCs w:val="28"/>
        </w:rPr>
      </w:pPr>
      <w:r>
        <w:rPr>
          <w:rFonts w:hint="eastAsia" w:ascii="仿宋" w:hAnsi="仿宋" w:eastAsia="仿宋"/>
          <w:b/>
          <w:sz w:val="28"/>
          <w:szCs w:val="28"/>
        </w:rPr>
        <w:t>第九条 乙方的权利义务</w:t>
      </w:r>
    </w:p>
    <w:p w14:paraId="6ECF944C">
      <w:pPr>
        <w:spacing w:line="540" w:lineRule="exact"/>
        <w:ind w:firstLine="560" w:firstLineChars="200"/>
        <w:rPr>
          <w:rFonts w:ascii="仿宋" w:hAnsi="仿宋" w:eastAsia="仿宋"/>
          <w:sz w:val="28"/>
          <w:szCs w:val="28"/>
        </w:rPr>
      </w:pPr>
      <w:r>
        <w:rPr>
          <w:rFonts w:hint="eastAsia" w:ascii="仿宋" w:hAnsi="仿宋" w:eastAsia="仿宋"/>
          <w:sz w:val="28"/>
          <w:szCs w:val="28"/>
        </w:rPr>
        <w:t>1、乙方经营项目应符合相关法律法规的要求，并根据主管部门的要求办妥相关环评、消防备案、报建及经营证照等相关手续。</w:t>
      </w:r>
    </w:p>
    <w:p w14:paraId="2F23BBF9">
      <w:pPr>
        <w:spacing w:line="540" w:lineRule="exact"/>
        <w:ind w:firstLine="560" w:firstLineChars="200"/>
        <w:rPr>
          <w:rFonts w:ascii="仿宋" w:hAnsi="仿宋" w:eastAsia="仿宋"/>
          <w:sz w:val="28"/>
          <w:szCs w:val="28"/>
        </w:rPr>
      </w:pPr>
      <w:r>
        <w:rPr>
          <w:rFonts w:hint="eastAsia" w:ascii="仿宋" w:hAnsi="仿宋" w:eastAsia="仿宋"/>
          <w:sz w:val="28"/>
          <w:szCs w:val="28"/>
        </w:rPr>
        <w:t>2、乙方应按照本合同约定按时支付租金及承担各项费用，租赁期间产生的物业管理费等各项费用均由乙方自行承担。</w:t>
      </w:r>
    </w:p>
    <w:p w14:paraId="0A1CC01F">
      <w:pPr>
        <w:spacing w:line="540" w:lineRule="exact"/>
        <w:ind w:firstLine="560" w:firstLineChars="200"/>
        <w:rPr>
          <w:rFonts w:ascii="仿宋" w:hAnsi="仿宋" w:eastAsia="仿宋"/>
          <w:sz w:val="28"/>
          <w:szCs w:val="28"/>
        </w:rPr>
      </w:pPr>
      <w:r>
        <w:rPr>
          <w:rFonts w:hint="eastAsia" w:ascii="仿宋" w:hAnsi="仿宋" w:eastAsia="仿宋"/>
          <w:sz w:val="28"/>
          <w:szCs w:val="28"/>
        </w:rPr>
        <w:t>3、乙方负责合同履行期内场地日常维护管理、安全、消防等事项并承担产生的相应费用。</w:t>
      </w:r>
    </w:p>
    <w:p w14:paraId="7989EA0A">
      <w:pPr>
        <w:spacing w:line="540" w:lineRule="exact"/>
        <w:ind w:firstLine="560" w:firstLineChars="200"/>
        <w:rPr>
          <w:rFonts w:ascii="仿宋" w:hAnsi="仿宋" w:eastAsia="仿宋"/>
          <w:sz w:val="28"/>
          <w:szCs w:val="28"/>
        </w:rPr>
      </w:pPr>
      <w:r>
        <w:rPr>
          <w:rFonts w:hint="eastAsia" w:ascii="仿宋" w:hAnsi="仿宋" w:eastAsia="仿宋"/>
          <w:sz w:val="28"/>
          <w:szCs w:val="28"/>
        </w:rPr>
        <w:t>4、乙方负责场地内充电设施、设备使用期间的安全检测、维护保养、故障维修等事宜，所需费用由乙方自行承担。如因乙方或其他社会充电车辆对充电设施、设备使用不当或监管不当所造成的安全责任事故，其责任及损失由乙方承担。</w:t>
      </w:r>
    </w:p>
    <w:p w14:paraId="2632EAF5">
      <w:pPr>
        <w:spacing w:line="540" w:lineRule="exact"/>
        <w:ind w:firstLine="560" w:firstLineChars="200"/>
        <w:rPr>
          <w:rFonts w:ascii="仿宋" w:hAnsi="仿宋" w:eastAsia="仿宋"/>
          <w:sz w:val="28"/>
          <w:szCs w:val="28"/>
        </w:rPr>
      </w:pPr>
      <w:r>
        <w:rPr>
          <w:rFonts w:hint="eastAsia" w:ascii="仿宋" w:hAnsi="仿宋" w:eastAsia="仿宋"/>
          <w:sz w:val="28"/>
          <w:szCs w:val="28"/>
        </w:rPr>
        <w:t>5、乙方应按照消防部门要求配备齐全并及时更新消防设施设备，应保证消防通道畅通。甲方及上级部门对租赁场地内安全消防设施进行工作检查时，乙方应予以配合，对检查中发现的安全隐患等问题应及时整改。</w:t>
      </w:r>
    </w:p>
    <w:p w14:paraId="15F907EF">
      <w:pPr>
        <w:spacing w:line="540" w:lineRule="exact"/>
        <w:ind w:firstLine="560" w:firstLineChars="200"/>
        <w:rPr>
          <w:rFonts w:ascii="仿宋" w:hAnsi="仿宋" w:eastAsia="仿宋"/>
          <w:sz w:val="28"/>
          <w:szCs w:val="28"/>
        </w:rPr>
      </w:pPr>
      <w:r>
        <w:rPr>
          <w:rFonts w:hint="eastAsia" w:ascii="仿宋" w:hAnsi="仿宋" w:eastAsia="仿宋"/>
          <w:sz w:val="28"/>
          <w:szCs w:val="28"/>
        </w:rPr>
        <w:t>6、乙方应合法合规经营，在日常经营时应协调好</w:t>
      </w:r>
      <w:r>
        <w:rPr>
          <w:rFonts w:hint="eastAsia" w:ascii="仿宋" w:hAnsi="仿宋" w:eastAsia="仿宋"/>
          <w:color w:val="000000" w:themeColor="text1"/>
          <w:sz w:val="28"/>
          <w:szCs w:val="28"/>
          <w14:textFill>
            <w14:solidFill>
              <w14:schemeClr w14:val="tx1"/>
            </w14:solidFill>
          </w14:textFill>
        </w:rPr>
        <w:t>与客户</w:t>
      </w:r>
      <w:r>
        <w:rPr>
          <w:rFonts w:hint="eastAsia" w:ascii="仿宋" w:hAnsi="仿宋" w:eastAsia="仿宋"/>
          <w:sz w:val="28"/>
          <w:szCs w:val="28"/>
        </w:rPr>
        <w:t>以及物业公司之间的关系，同时不得损害甲方的权益。乙方经营遭到客户投诉的，由乙方自行处理，与甲方无关，给甲方造成损失的，乙方应当予以赔偿。</w:t>
      </w:r>
    </w:p>
    <w:p w14:paraId="1C6B2F93">
      <w:pPr>
        <w:spacing w:line="540" w:lineRule="exact"/>
        <w:ind w:firstLine="560" w:firstLineChars="200"/>
        <w:rPr>
          <w:rFonts w:ascii="仿宋" w:hAnsi="仿宋" w:eastAsia="仿宋"/>
          <w:sz w:val="28"/>
          <w:szCs w:val="28"/>
        </w:rPr>
      </w:pPr>
      <w:r>
        <w:rPr>
          <w:rFonts w:hint="eastAsia" w:ascii="仿宋" w:hAnsi="仿宋" w:eastAsia="仿宋"/>
          <w:sz w:val="28"/>
          <w:szCs w:val="28"/>
        </w:rPr>
        <w:t>7、乙方不得占用未承租场地用于其他用途；</w:t>
      </w:r>
    </w:p>
    <w:p w14:paraId="7C7B66FC">
      <w:pPr>
        <w:spacing w:line="540" w:lineRule="exact"/>
        <w:ind w:firstLine="565" w:firstLineChars="202"/>
        <w:rPr>
          <w:rFonts w:ascii="仿宋" w:hAnsi="仿宋" w:eastAsia="仿宋"/>
          <w:sz w:val="28"/>
          <w:szCs w:val="28"/>
        </w:rPr>
      </w:pPr>
      <w:r>
        <w:rPr>
          <w:rFonts w:hint="eastAsia" w:ascii="仿宋" w:hAnsi="仿宋" w:eastAsia="仿宋"/>
          <w:sz w:val="28"/>
          <w:szCs w:val="28"/>
        </w:rPr>
        <w:t>8、合同到期前，乙方如继续续租，应提前20日告知甲方。</w:t>
      </w:r>
    </w:p>
    <w:p w14:paraId="095C41AA">
      <w:pPr>
        <w:spacing w:line="540" w:lineRule="exact"/>
        <w:ind w:firstLine="280" w:firstLineChars="100"/>
        <w:rPr>
          <w:rFonts w:ascii="仿宋" w:hAnsi="仿宋" w:eastAsia="仿宋"/>
          <w:sz w:val="28"/>
          <w:szCs w:val="28"/>
        </w:rPr>
      </w:pPr>
      <w:r>
        <w:rPr>
          <w:rFonts w:hint="eastAsia" w:ascii="仿宋" w:hAnsi="仿宋" w:eastAsia="仿宋"/>
          <w:sz w:val="28"/>
          <w:szCs w:val="28"/>
        </w:rPr>
        <w:t xml:space="preserve">  9、乙方应在施工前加强对施工现场周边的市政公用工程设施和公共生活服务设施等（包括但不限于地下管线、路灯等）的调查，制定科学的市政设施和公共生活服务设施保护方案，加强对施工现场的安全管理。因乙方在施工过程中对上述设施损坏带来的任何法律责任和损失，均由乙方承担。</w:t>
      </w:r>
    </w:p>
    <w:p w14:paraId="2397F966">
      <w:pPr>
        <w:pStyle w:val="2"/>
      </w:pPr>
    </w:p>
    <w:p w14:paraId="1CA0180D">
      <w:pPr>
        <w:spacing w:line="540" w:lineRule="exact"/>
        <w:ind w:firstLine="562" w:firstLineChars="200"/>
        <w:rPr>
          <w:rFonts w:ascii="仿宋" w:hAnsi="仿宋" w:eastAsia="仿宋"/>
          <w:b/>
          <w:sz w:val="28"/>
          <w:szCs w:val="28"/>
        </w:rPr>
      </w:pPr>
      <w:r>
        <w:rPr>
          <w:rFonts w:hint="eastAsia" w:ascii="仿宋" w:hAnsi="仿宋" w:eastAsia="仿宋"/>
          <w:b/>
          <w:sz w:val="28"/>
          <w:szCs w:val="28"/>
        </w:rPr>
        <w:t>第十条 甲方违约责任</w:t>
      </w:r>
    </w:p>
    <w:p w14:paraId="50E440BE">
      <w:pPr>
        <w:spacing w:line="540" w:lineRule="exact"/>
        <w:ind w:firstLine="560" w:firstLineChars="200"/>
        <w:rPr>
          <w:rFonts w:ascii="仿宋" w:hAnsi="仿宋" w:eastAsia="仿宋"/>
          <w:sz w:val="28"/>
          <w:szCs w:val="28"/>
          <w:u w:val="single"/>
        </w:rPr>
      </w:pPr>
      <w:r>
        <w:rPr>
          <w:rFonts w:hint="eastAsia" w:ascii="仿宋" w:hAnsi="仿宋" w:eastAsia="仿宋"/>
          <w:color w:val="000000" w:themeColor="text1"/>
          <w:sz w:val="28"/>
          <w:szCs w:val="28"/>
          <w14:textFill>
            <w14:solidFill>
              <w14:schemeClr w14:val="tx1"/>
            </w14:solidFill>
          </w14:textFill>
        </w:rPr>
        <w:t>1、甲方未按约定时间交付</w:t>
      </w:r>
      <w:r>
        <w:rPr>
          <w:rFonts w:hint="eastAsia" w:ascii="仿宋" w:hAnsi="仿宋" w:eastAsia="仿宋"/>
          <w:sz w:val="28"/>
          <w:szCs w:val="28"/>
        </w:rPr>
        <w:t>场地</w:t>
      </w:r>
      <w:r>
        <w:rPr>
          <w:rFonts w:hint="eastAsia" w:ascii="仿宋" w:hAnsi="仿宋" w:eastAsia="仿宋"/>
          <w:color w:val="000000" w:themeColor="text1"/>
          <w:sz w:val="28"/>
          <w:szCs w:val="28"/>
          <w14:textFill>
            <w14:solidFill>
              <w14:schemeClr w14:val="tx1"/>
            </w14:solidFill>
          </w14:textFill>
        </w:rPr>
        <w:t>，按延迟的时间对租赁期限做相应顺延。</w:t>
      </w:r>
    </w:p>
    <w:p w14:paraId="3ABF4841">
      <w:pPr>
        <w:spacing w:line="540" w:lineRule="exact"/>
        <w:ind w:firstLine="560" w:firstLineChars="200"/>
        <w:rPr>
          <w:rFonts w:ascii="仿宋" w:hAnsi="仿宋" w:eastAsia="仿宋"/>
          <w:sz w:val="28"/>
          <w:szCs w:val="28"/>
        </w:rPr>
      </w:pPr>
      <w:r>
        <w:rPr>
          <w:rFonts w:ascii="仿宋" w:hAnsi="仿宋" w:eastAsia="仿宋"/>
          <w:sz w:val="28"/>
          <w:szCs w:val="28"/>
        </w:rPr>
        <w:t>2</w:t>
      </w:r>
      <w:r>
        <w:rPr>
          <w:rFonts w:hint="eastAsia" w:ascii="仿宋" w:hAnsi="仿宋" w:eastAsia="仿宋"/>
          <w:sz w:val="28"/>
          <w:szCs w:val="28"/>
        </w:rPr>
        <w:t>、如因租赁场地的产权纠纷给乙方造成损失的，甲方应负责评估损失并予以补偿。</w:t>
      </w:r>
    </w:p>
    <w:p w14:paraId="63A4DCB3">
      <w:pPr>
        <w:spacing w:line="540" w:lineRule="exact"/>
        <w:ind w:firstLine="560" w:firstLineChars="200"/>
        <w:rPr>
          <w:rFonts w:ascii="仿宋" w:hAnsi="仿宋" w:eastAsia="仿宋"/>
          <w:sz w:val="28"/>
          <w:szCs w:val="28"/>
        </w:rPr>
      </w:pPr>
      <w:r>
        <w:rPr>
          <w:rFonts w:ascii="仿宋" w:hAnsi="仿宋" w:eastAsia="仿宋"/>
          <w:sz w:val="28"/>
          <w:szCs w:val="28"/>
        </w:rPr>
        <w:t>3</w:t>
      </w:r>
      <w:r>
        <w:rPr>
          <w:rFonts w:hint="eastAsia" w:ascii="仿宋" w:hAnsi="仿宋" w:eastAsia="仿宋"/>
          <w:sz w:val="28"/>
          <w:szCs w:val="28"/>
        </w:rPr>
        <w:t>、如合作期间有相关行政主管部门下发整改意见或有社会层面的投诉建议等导致合作无法进行的，甲方不承担任何责任，同时乙方应无条件配合整改或拆除相关设施设备并解除合作。</w:t>
      </w:r>
    </w:p>
    <w:p w14:paraId="4BBD0DA4">
      <w:pPr>
        <w:pStyle w:val="2"/>
      </w:pPr>
    </w:p>
    <w:p w14:paraId="74AE0084">
      <w:pPr>
        <w:spacing w:line="540" w:lineRule="exact"/>
        <w:ind w:firstLine="562" w:firstLineChars="200"/>
        <w:rPr>
          <w:rFonts w:ascii="仿宋" w:hAnsi="仿宋" w:eastAsia="仿宋"/>
          <w:b/>
          <w:sz w:val="28"/>
          <w:szCs w:val="28"/>
        </w:rPr>
      </w:pPr>
      <w:r>
        <w:rPr>
          <w:rFonts w:hint="eastAsia" w:ascii="仿宋" w:hAnsi="仿宋" w:eastAsia="仿宋"/>
          <w:b/>
          <w:sz w:val="28"/>
          <w:szCs w:val="28"/>
        </w:rPr>
        <w:t>第十一条 乙方违约责任</w:t>
      </w:r>
    </w:p>
    <w:p w14:paraId="78739222">
      <w:pPr>
        <w:spacing w:line="540" w:lineRule="exact"/>
        <w:ind w:firstLine="560" w:firstLineChars="200"/>
        <w:rPr>
          <w:rFonts w:ascii="仿宋" w:hAnsi="仿宋" w:eastAsia="仿宋"/>
          <w:sz w:val="28"/>
          <w:szCs w:val="28"/>
        </w:rPr>
      </w:pPr>
      <w:r>
        <w:rPr>
          <w:rFonts w:hint="eastAsia" w:ascii="仿宋" w:hAnsi="仿宋" w:eastAsia="仿宋"/>
          <w:sz w:val="28"/>
          <w:szCs w:val="28"/>
        </w:rPr>
        <w:t>1、乙方有本合同第十二条第（四）项所列行为之一的，应承担违约责任，并向甲方支付违约金</w:t>
      </w:r>
      <w:r>
        <w:rPr>
          <w:rFonts w:hint="eastAsia" w:ascii="宋体" w:hAnsi="宋体" w:eastAsia="仿宋"/>
          <w:sz w:val="28"/>
          <w:szCs w:val="28"/>
        </w:rPr>
        <w:t>¥</w:t>
      </w:r>
      <w:r>
        <w:rPr>
          <w:rFonts w:hint="eastAsia" w:ascii="仿宋" w:hAnsi="仿宋" w:eastAsia="仿宋"/>
          <w:b/>
          <w:bCs/>
          <w:color w:val="000000" w:themeColor="text1"/>
          <w:sz w:val="28"/>
          <w:szCs w:val="28"/>
          <w:u w:val="single"/>
          <w:lang w:val="en-US" w:eastAsia="zh-CN"/>
          <w14:textFill>
            <w14:solidFill>
              <w14:schemeClr w14:val="tx1"/>
            </w14:solidFill>
          </w14:textFill>
        </w:rPr>
        <w:t>20000</w:t>
      </w:r>
      <w:r>
        <w:rPr>
          <w:rFonts w:ascii="仿宋" w:hAnsi="仿宋" w:eastAsia="仿宋"/>
          <w:b/>
          <w:bCs/>
          <w:color w:val="000000" w:themeColor="text1"/>
          <w:sz w:val="28"/>
          <w:szCs w:val="28"/>
          <w:u w:val="single"/>
          <w14:textFill>
            <w14:solidFill>
              <w14:schemeClr w14:val="tx1"/>
            </w14:solidFill>
          </w14:textFill>
        </w:rPr>
        <w:t>.00</w:t>
      </w:r>
      <w:r>
        <w:rPr>
          <w:rFonts w:hint="eastAsia" w:ascii="仿宋" w:hAnsi="仿宋" w:eastAsia="仿宋"/>
          <w:b/>
          <w:bCs/>
          <w:color w:val="000000" w:themeColor="text1"/>
          <w:sz w:val="28"/>
          <w:szCs w:val="28"/>
          <w:u w:val="single"/>
          <w14:textFill>
            <w14:solidFill>
              <w14:schemeClr w14:val="tx1"/>
            </w14:solidFill>
          </w14:textFill>
        </w:rPr>
        <w:t>（大写：人民币</w:t>
      </w:r>
      <w:r>
        <w:rPr>
          <w:rFonts w:hint="eastAsia" w:ascii="仿宋" w:hAnsi="仿宋" w:eastAsia="仿宋"/>
          <w:b/>
          <w:bCs/>
          <w:color w:val="000000" w:themeColor="text1"/>
          <w:sz w:val="28"/>
          <w:szCs w:val="28"/>
          <w:u w:val="single"/>
          <w:lang w:val="en-US" w:eastAsia="zh-CN"/>
          <w14:textFill>
            <w14:solidFill>
              <w14:schemeClr w14:val="tx1"/>
            </w14:solidFill>
          </w14:textFill>
        </w:rPr>
        <w:t>贰万元整</w:t>
      </w:r>
      <w:r>
        <w:rPr>
          <w:rFonts w:hint="eastAsia" w:ascii="仿宋" w:hAnsi="仿宋" w:eastAsia="仿宋"/>
          <w:b/>
          <w:bCs/>
          <w:color w:val="000000" w:themeColor="text1"/>
          <w:sz w:val="28"/>
          <w:szCs w:val="28"/>
          <w:u w:val="single"/>
          <w14:textFill>
            <w14:solidFill>
              <w14:schemeClr w14:val="tx1"/>
            </w14:solidFill>
          </w14:textFill>
        </w:rPr>
        <w:t>）</w:t>
      </w:r>
      <w:r>
        <w:rPr>
          <w:rFonts w:hint="eastAsia" w:ascii="仿宋" w:hAnsi="仿宋" w:eastAsia="仿宋"/>
          <w:bCs/>
          <w:color w:val="000000" w:themeColor="text1"/>
          <w:sz w:val="28"/>
          <w:szCs w:val="28"/>
          <w14:textFill>
            <w14:solidFill>
              <w14:schemeClr w14:val="tx1"/>
            </w14:solidFill>
          </w14:textFill>
        </w:rPr>
        <w:t>，</w:t>
      </w:r>
      <w:r>
        <w:rPr>
          <w:rFonts w:hint="eastAsia" w:ascii="仿宋" w:hAnsi="仿宋" w:eastAsia="仿宋"/>
          <w:color w:val="000000" w:themeColor="text1"/>
          <w:sz w:val="28"/>
          <w:szCs w:val="28"/>
          <w14:textFill>
            <w14:solidFill>
              <w14:schemeClr w14:val="tx1"/>
            </w14:solidFill>
          </w14:textFill>
        </w:rPr>
        <w:t>且乙方须切实按照合同约定履行，停止违约行为并承担违约责任。</w:t>
      </w:r>
    </w:p>
    <w:p w14:paraId="6F867F1E">
      <w:pPr>
        <w:spacing w:line="540" w:lineRule="exact"/>
        <w:ind w:firstLine="552" w:firstLineChars="200"/>
        <w:rPr>
          <w:rFonts w:ascii="仿宋" w:hAnsi="仿宋" w:eastAsia="仿宋"/>
          <w:b/>
          <w:color w:val="000000" w:themeColor="text1"/>
          <w:sz w:val="28"/>
          <w:szCs w:val="28"/>
          <w14:textFill>
            <w14:solidFill>
              <w14:schemeClr w14:val="tx1"/>
            </w14:solidFill>
          </w14:textFill>
        </w:rPr>
      </w:pPr>
      <w:r>
        <w:rPr>
          <w:rFonts w:hint="eastAsia" w:ascii="仿宋" w:hAnsi="仿宋" w:eastAsia="仿宋"/>
          <w:spacing w:val="-2"/>
          <w:sz w:val="28"/>
          <w:szCs w:val="28"/>
        </w:rPr>
        <w:t>2、</w:t>
      </w:r>
      <w:r>
        <w:rPr>
          <w:rFonts w:hint="eastAsia" w:ascii="仿宋" w:hAnsi="仿宋" w:eastAsia="仿宋"/>
          <w:sz w:val="28"/>
          <w:szCs w:val="28"/>
        </w:rPr>
        <w:t>未经甲方同意，乙方擅自对该场地进行改造或在施工中破坏附属设施设备、产权界限的，乙方还须对损坏部分进行维修复原，所需费用自行承担，并支付甲方相关损失赔偿。</w:t>
      </w:r>
    </w:p>
    <w:p w14:paraId="3716AF8E">
      <w:pPr>
        <w:spacing w:line="540" w:lineRule="exact"/>
        <w:ind w:firstLine="560" w:firstLineChars="200"/>
        <w:rPr>
          <w:rFonts w:ascii="仿宋" w:hAnsi="仿宋" w:eastAsia="仿宋"/>
          <w:b/>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3、租赁期内，乙方单方提前解除合同的，应提前</w:t>
      </w:r>
      <w:r>
        <w:rPr>
          <w:rFonts w:hint="eastAsia" w:ascii="仿宋" w:hAnsi="仿宋" w:eastAsia="仿宋"/>
          <w:b/>
          <w:bCs/>
          <w:color w:val="000000" w:themeColor="text1"/>
          <w:sz w:val="28"/>
          <w:szCs w:val="28"/>
          <w:u w:val="single"/>
          <w14:textFill>
            <w14:solidFill>
              <w14:schemeClr w14:val="tx1"/>
            </w14:solidFill>
          </w14:textFill>
        </w:rPr>
        <w:t>30</w:t>
      </w:r>
      <w:r>
        <w:rPr>
          <w:rFonts w:hint="eastAsia" w:ascii="仿宋" w:hAnsi="仿宋" w:eastAsia="仿宋"/>
          <w:color w:val="000000" w:themeColor="text1"/>
          <w:sz w:val="28"/>
          <w:szCs w:val="28"/>
          <w14:textFill>
            <w14:solidFill>
              <w14:schemeClr w14:val="tx1"/>
            </w14:solidFill>
          </w14:textFill>
        </w:rPr>
        <w:t>日以书面形式通知甲方，</w:t>
      </w:r>
      <w:r>
        <w:rPr>
          <w:rFonts w:hint="eastAsia" w:ascii="仿宋" w:hAnsi="仿宋" w:eastAsia="仿宋" w:cs="仿宋"/>
          <w:color w:val="000000" w:themeColor="text1"/>
          <w:sz w:val="28"/>
          <w:szCs w:val="28"/>
          <w:shd w:val="clear" w:color="auto" w:fill="FFFFFF"/>
          <w14:textFill>
            <w14:solidFill>
              <w14:schemeClr w14:val="tx1"/>
            </w14:solidFill>
          </w14:textFill>
        </w:rPr>
        <w:t>并向甲方支付违约金</w:t>
      </w:r>
      <w:r>
        <w:rPr>
          <w:rFonts w:hint="eastAsia" w:ascii="宋体" w:hAnsi="宋体" w:eastAsia="仿宋"/>
          <w:sz w:val="28"/>
          <w:szCs w:val="28"/>
        </w:rPr>
        <w:t>¥</w:t>
      </w:r>
      <w:r>
        <w:rPr>
          <w:rFonts w:hint="eastAsia" w:ascii="宋体" w:hAnsi="宋体" w:eastAsia="仿宋"/>
          <w:sz w:val="28"/>
          <w:szCs w:val="28"/>
          <w:u w:val="single"/>
          <w:lang w:val="en-US" w:eastAsia="zh-CN"/>
        </w:rPr>
        <w:t>20000</w:t>
      </w:r>
      <w:r>
        <w:rPr>
          <w:rFonts w:ascii="宋体" w:hAnsi="宋体" w:eastAsia="仿宋"/>
          <w:sz w:val="28"/>
          <w:szCs w:val="28"/>
          <w:u w:val="single"/>
        </w:rPr>
        <w:t>.00</w:t>
      </w:r>
      <w:r>
        <w:rPr>
          <w:rFonts w:hint="eastAsia" w:ascii="仿宋" w:hAnsi="仿宋" w:eastAsia="仿宋"/>
          <w:b/>
          <w:bCs/>
          <w:color w:val="000000" w:themeColor="text1"/>
          <w:sz w:val="28"/>
          <w:szCs w:val="28"/>
          <w:u w:val="single"/>
          <w14:textFill>
            <w14:solidFill>
              <w14:schemeClr w14:val="tx1"/>
            </w14:solidFill>
          </w14:textFill>
        </w:rPr>
        <w:t>（大写：人民币</w:t>
      </w:r>
      <w:r>
        <w:rPr>
          <w:rFonts w:hint="eastAsia" w:ascii="仿宋" w:hAnsi="仿宋" w:eastAsia="仿宋"/>
          <w:b/>
          <w:bCs/>
          <w:color w:val="000000" w:themeColor="text1"/>
          <w:sz w:val="28"/>
          <w:szCs w:val="28"/>
          <w:u w:val="single"/>
          <w:lang w:val="en-US" w:eastAsia="zh-CN"/>
          <w14:textFill>
            <w14:solidFill>
              <w14:schemeClr w14:val="tx1"/>
            </w14:solidFill>
          </w14:textFill>
        </w:rPr>
        <w:t>贰万元整</w:t>
      </w:r>
      <w:r>
        <w:rPr>
          <w:rFonts w:hint="eastAsia" w:ascii="仿宋" w:hAnsi="仿宋" w:eastAsia="仿宋"/>
          <w:b/>
          <w:bCs/>
          <w:color w:val="000000" w:themeColor="text1"/>
          <w:sz w:val="28"/>
          <w:szCs w:val="28"/>
          <w:u w:val="single"/>
          <w14:textFill>
            <w14:solidFill>
              <w14:schemeClr w14:val="tx1"/>
            </w14:solidFill>
          </w14:textFill>
        </w:rPr>
        <w:t>）</w:t>
      </w:r>
      <w:r>
        <w:rPr>
          <w:rFonts w:hint="eastAsia" w:ascii="仿宋" w:hAnsi="仿宋" w:eastAsia="仿宋"/>
          <w:color w:val="000000" w:themeColor="text1"/>
          <w:sz w:val="28"/>
          <w:szCs w:val="28"/>
          <w14:textFill>
            <w14:solidFill>
              <w14:schemeClr w14:val="tx1"/>
            </w14:solidFill>
          </w14:textFill>
        </w:rPr>
        <w:t>，履约保证金不予返还</w:t>
      </w:r>
      <w:r>
        <w:rPr>
          <w:rFonts w:hint="eastAsia" w:ascii="仿宋" w:hAnsi="仿宋" w:eastAsia="仿宋"/>
          <w:b/>
          <w:color w:val="000000" w:themeColor="text1"/>
          <w:sz w:val="28"/>
          <w:szCs w:val="28"/>
          <w14:textFill>
            <w14:solidFill>
              <w14:schemeClr w14:val="tx1"/>
            </w14:solidFill>
          </w14:textFill>
        </w:rPr>
        <w:t>。</w:t>
      </w:r>
    </w:p>
    <w:p w14:paraId="37F01805">
      <w:pPr>
        <w:spacing w:line="540" w:lineRule="exact"/>
        <w:ind w:firstLine="560" w:firstLineChars="200"/>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4、租赁期内乙方未按约定时间支付租金、履约保证金等其他各项费用的，除须补交租金外，每迟付一天应按欠付金额的万分之四/日的标准向甲方支付违约金。</w:t>
      </w:r>
    </w:p>
    <w:p w14:paraId="377C2781">
      <w:pPr>
        <w:spacing w:line="540" w:lineRule="exact"/>
        <w:ind w:firstLine="560" w:firstLineChars="200"/>
        <w:rPr>
          <w:rFonts w:ascii="仿宋" w:hAnsi="仿宋" w:eastAsia="仿宋"/>
          <w:sz w:val="28"/>
          <w:szCs w:val="28"/>
        </w:rPr>
      </w:pPr>
      <w:r>
        <w:rPr>
          <w:rFonts w:hint="eastAsia" w:ascii="仿宋" w:hAnsi="仿宋" w:eastAsia="仿宋"/>
          <w:sz w:val="28"/>
          <w:szCs w:val="28"/>
        </w:rPr>
        <w:t>5、租赁到期或合同解除后，乙方未按约定时间清场并返还甲方场地的，除须按最后一期租金标准补交延迟交付时间段内的租金外，每延迟一天还应按</w:t>
      </w:r>
      <w:r>
        <w:rPr>
          <w:rFonts w:hint="eastAsia" w:ascii="仿宋" w:hAnsi="仿宋" w:eastAsia="仿宋"/>
          <w:sz w:val="28"/>
          <w:szCs w:val="28"/>
          <w:u w:val="single"/>
          <w:lang w:val="en-US" w:eastAsia="zh-CN"/>
        </w:rPr>
        <w:t>591</w:t>
      </w:r>
      <w:r>
        <w:rPr>
          <w:rFonts w:ascii="仿宋" w:hAnsi="仿宋" w:eastAsia="仿宋"/>
          <w:sz w:val="28"/>
          <w:szCs w:val="28"/>
          <w:u w:val="single"/>
        </w:rPr>
        <w:t xml:space="preserve"> </w:t>
      </w:r>
      <w:r>
        <w:rPr>
          <w:rFonts w:hint="eastAsia" w:ascii="仿宋" w:hAnsi="仿宋" w:eastAsia="仿宋"/>
          <w:sz w:val="28"/>
          <w:szCs w:val="28"/>
        </w:rPr>
        <w:t>元/天标准承担违约金。</w:t>
      </w:r>
    </w:p>
    <w:p w14:paraId="4940266F">
      <w:pPr>
        <w:spacing w:line="540" w:lineRule="exact"/>
        <w:ind w:firstLine="560" w:firstLineChars="200"/>
        <w:rPr>
          <w:rFonts w:ascii="仿宋" w:hAnsi="仿宋" w:eastAsia="仿宋"/>
          <w:sz w:val="28"/>
          <w:szCs w:val="28"/>
        </w:rPr>
      </w:pPr>
      <w:r>
        <w:rPr>
          <w:rFonts w:hint="eastAsia" w:ascii="仿宋" w:hAnsi="仿宋" w:eastAsia="仿宋"/>
          <w:sz w:val="28"/>
          <w:szCs w:val="28"/>
        </w:rPr>
        <w:t>6、对于乙方承租期内发生的违约金，甲方均有权直接从乙方履约保证金中扣除，不足部分乙方应在收到甲方通知之日起3日内缴清。</w:t>
      </w:r>
    </w:p>
    <w:p w14:paraId="19DEFA31">
      <w:pPr>
        <w:spacing w:line="540" w:lineRule="exact"/>
        <w:ind w:firstLine="565" w:firstLineChars="202"/>
        <w:rPr>
          <w:rFonts w:ascii="仿宋" w:hAnsi="仿宋" w:eastAsia="仿宋"/>
          <w:sz w:val="28"/>
          <w:szCs w:val="28"/>
        </w:rPr>
      </w:pPr>
      <w:r>
        <w:rPr>
          <w:rFonts w:ascii="仿宋" w:hAnsi="仿宋" w:eastAsia="仿宋"/>
          <w:bCs/>
          <w:sz w:val="28"/>
          <w:szCs w:val="28"/>
        </w:rPr>
        <w:t>7</w:t>
      </w:r>
      <w:r>
        <w:rPr>
          <w:rFonts w:hint="eastAsia" w:ascii="仿宋" w:hAnsi="仿宋" w:eastAsia="仿宋"/>
          <w:bCs/>
          <w:sz w:val="28"/>
          <w:szCs w:val="28"/>
        </w:rPr>
        <w:t>、</w:t>
      </w:r>
      <w:r>
        <w:rPr>
          <w:rFonts w:hint="eastAsia" w:ascii="仿宋" w:hAnsi="仿宋" w:eastAsia="仿宋"/>
          <w:sz w:val="28"/>
          <w:szCs w:val="28"/>
        </w:rPr>
        <w:t>乙方接收场地后，该处租赁场地、附属设施及所存放物品的全部安全及消防责任均由乙方完全承担。租期内如果发生因乙方经营违反安全消防规定、消防器材配备不齐全、安全管理混乱且不予整改的、或对于突发安全消防事件处置操作失当而造成经济财产损失的，则视为乙方重大违约行为，乙方须承担全部赔偿责任及法律后果，同时甲方有权单方面解除本合同。本合同签署之日，甲乙双方应同时签署《安全生产经营管理协议书》，内容与本合同具有相同的法律效力。</w:t>
      </w:r>
    </w:p>
    <w:p w14:paraId="1E86B586">
      <w:pPr>
        <w:pStyle w:val="2"/>
      </w:pPr>
    </w:p>
    <w:p w14:paraId="69393624">
      <w:pPr>
        <w:spacing w:line="540" w:lineRule="exact"/>
        <w:ind w:firstLine="562" w:firstLineChars="200"/>
        <w:rPr>
          <w:rFonts w:ascii="仿宋" w:hAnsi="仿宋" w:eastAsia="仿宋"/>
          <w:sz w:val="28"/>
          <w:szCs w:val="28"/>
        </w:rPr>
      </w:pPr>
      <w:r>
        <w:rPr>
          <w:rFonts w:hint="eastAsia" w:ascii="仿宋" w:hAnsi="仿宋" w:eastAsia="仿宋"/>
          <w:b/>
          <w:sz w:val="28"/>
          <w:szCs w:val="28"/>
        </w:rPr>
        <w:t>第十二条 合同的解除</w:t>
      </w:r>
    </w:p>
    <w:p w14:paraId="6183E980">
      <w:pPr>
        <w:pStyle w:val="10"/>
        <w:spacing w:line="540" w:lineRule="exact"/>
        <w:ind w:firstLine="560"/>
        <w:rPr>
          <w:rFonts w:ascii="仿宋" w:hAnsi="仿宋" w:eastAsia="仿宋"/>
          <w:color w:val="000000" w:themeColor="text1"/>
          <w:sz w:val="28"/>
          <w:szCs w:val="28"/>
          <w14:textFill>
            <w14:solidFill>
              <w14:schemeClr w14:val="tx1"/>
            </w14:solidFill>
          </w14:textFill>
        </w:rPr>
      </w:pPr>
      <w:r>
        <w:rPr>
          <w:rFonts w:hint="eastAsia" w:ascii="仿宋" w:hAnsi="仿宋" w:eastAsia="仿宋"/>
          <w:sz w:val="28"/>
          <w:szCs w:val="28"/>
        </w:rPr>
        <w:t>（一）因甲方违约而提前解除合同，甲方应当退还乙方已经支付但尚未使用的部分的租金及履约保证金，并支付乙方当期租金作为违约金、协助乙方办理相关退场手续，对乙方建设改造部分在进行专项评估后进行补偿；</w:t>
      </w:r>
      <w:r>
        <w:rPr>
          <w:rFonts w:hint="eastAsia" w:ascii="仿宋" w:hAnsi="仿宋" w:eastAsia="仿宋"/>
          <w:color w:val="000000" w:themeColor="text1"/>
          <w:sz w:val="28"/>
          <w:szCs w:val="28"/>
          <w14:textFill>
            <w14:solidFill>
              <w14:schemeClr w14:val="tx1"/>
            </w14:solidFill>
          </w14:textFill>
        </w:rPr>
        <w:t>若因乙方违约导致甲方提前解除合同，甲方不承担任何违约责任，并且无需对乙方建设改造部分进行任何补偿。</w:t>
      </w:r>
    </w:p>
    <w:p w14:paraId="44E692B8">
      <w:pPr>
        <w:pStyle w:val="10"/>
        <w:spacing w:line="520" w:lineRule="exact"/>
        <w:ind w:firstLine="560"/>
        <w:rPr>
          <w:rFonts w:ascii="仿宋" w:hAnsi="仿宋" w:eastAsia="仿宋"/>
          <w:sz w:val="28"/>
          <w:szCs w:val="28"/>
        </w:rPr>
      </w:pPr>
      <w:r>
        <w:rPr>
          <w:rFonts w:hint="eastAsia" w:ascii="仿宋" w:hAnsi="仿宋" w:eastAsia="仿宋"/>
          <w:sz w:val="28"/>
          <w:szCs w:val="28"/>
        </w:rPr>
        <w:t>（二）因乙方单方面要求提前解除合同的或因乙方违约而导致甲方解除合同的或者合同到期后自然解除的，乙方承租期间因经营需要所实施的建设改造部分，甲方不作任何形式的补偿，且甲方不承担违约责任。同时甲方有权要求乙方恢复原状，乙方未能恢复原状的，甲方有权另行委托第三方恢复原状，因此产生的费用由乙方承担。且乙方按本合同第十一条的约定承担违约责任。</w:t>
      </w:r>
    </w:p>
    <w:p w14:paraId="2688BE40">
      <w:pPr>
        <w:spacing w:line="540" w:lineRule="exact"/>
        <w:ind w:firstLine="560" w:firstLineChars="200"/>
        <w:rPr>
          <w:rFonts w:ascii="仿宋" w:hAnsi="仿宋" w:eastAsia="仿宋"/>
          <w:sz w:val="28"/>
          <w:szCs w:val="28"/>
        </w:rPr>
      </w:pPr>
      <w:r>
        <w:rPr>
          <w:rFonts w:hint="eastAsia" w:ascii="仿宋" w:hAnsi="仿宋" w:eastAsia="仿宋"/>
          <w:sz w:val="28"/>
          <w:szCs w:val="28"/>
        </w:rPr>
        <w:t>（三）有下列情形之一的，任何一方有权单方面解除本合同，按乙方实际承租时间结算租金及各项费用，甲乙双方互不承担违约责任，互不进行任何经济补偿，甲方对于乙方承租期间的建设部分不进行任何形式的补偿，如果政府部门、拆迁单位对于场地的建设改造部分进行专项经济补偿，则该项装修补偿款为乙方所得</w:t>
      </w:r>
      <w:r>
        <w:rPr>
          <w:rFonts w:hint="eastAsia" w:ascii="仿宋" w:hAnsi="仿宋" w:eastAsia="仿宋"/>
          <w:color w:val="000000" w:themeColor="text1"/>
          <w:sz w:val="28"/>
          <w:szCs w:val="28"/>
          <w14:textFill>
            <w14:solidFill>
              <w14:schemeClr w14:val="tx1"/>
            </w14:solidFill>
          </w14:textFill>
        </w:rPr>
        <w:t>：</w:t>
      </w:r>
    </w:p>
    <w:p w14:paraId="4E8A7409">
      <w:pPr>
        <w:spacing w:line="540" w:lineRule="exact"/>
        <w:ind w:firstLine="560" w:firstLineChars="200"/>
        <w:rPr>
          <w:rFonts w:ascii="仿宋" w:hAnsi="仿宋" w:eastAsia="仿宋"/>
          <w:sz w:val="28"/>
          <w:szCs w:val="28"/>
          <w:u w:val="single"/>
        </w:rPr>
      </w:pPr>
      <w:r>
        <w:rPr>
          <w:rFonts w:hint="eastAsia" w:ascii="仿宋" w:hAnsi="仿宋" w:eastAsia="仿宋"/>
          <w:sz w:val="28"/>
          <w:szCs w:val="28"/>
        </w:rPr>
        <w:t>1、该停车场因</w:t>
      </w:r>
      <w:r>
        <w:rPr>
          <w:rFonts w:hint="eastAsia" w:ascii="仿宋" w:hAnsi="仿宋" w:eastAsia="仿宋" w:cs="仿宋_GB2312"/>
          <w:sz w:val="28"/>
          <w:szCs w:val="28"/>
        </w:rPr>
        <w:t>所占用土地使用权或停车位本身被政府、行政主管部门、用地产权单位等机构提前收回、到期收回的或该场地因社会公共利益、城市建设需要被依法征收、征用、</w:t>
      </w:r>
      <w:r>
        <w:rPr>
          <w:rFonts w:hint="eastAsia" w:ascii="仿宋" w:hAnsi="仿宋" w:eastAsia="仿宋"/>
          <w:sz w:val="28"/>
          <w:szCs w:val="28"/>
        </w:rPr>
        <w:t>列入拆迁范围的。</w:t>
      </w:r>
    </w:p>
    <w:p w14:paraId="54FC0962">
      <w:pPr>
        <w:spacing w:line="540" w:lineRule="exact"/>
        <w:ind w:firstLine="560" w:firstLineChars="200"/>
        <w:rPr>
          <w:rFonts w:ascii="仿宋" w:hAnsi="仿宋" w:eastAsia="仿宋"/>
          <w:sz w:val="28"/>
          <w:szCs w:val="28"/>
        </w:rPr>
      </w:pPr>
      <w:r>
        <w:rPr>
          <w:rFonts w:hint="eastAsia" w:ascii="仿宋" w:hAnsi="仿宋" w:eastAsia="仿宋"/>
          <w:sz w:val="28"/>
          <w:szCs w:val="28"/>
        </w:rPr>
        <w:t>2、因自然灾害等不可抗力因素致使场地毁损、灭失或造成其他相关损失的。</w:t>
      </w:r>
    </w:p>
    <w:p w14:paraId="218C4D16">
      <w:pPr>
        <w:spacing w:line="540" w:lineRule="exact"/>
        <w:ind w:firstLine="560" w:firstLineChars="200"/>
        <w:rPr>
          <w:rFonts w:ascii="仿宋" w:hAnsi="仿宋" w:eastAsia="仿宋"/>
          <w:sz w:val="28"/>
          <w:szCs w:val="28"/>
          <w:u w:val="single"/>
        </w:rPr>
      </w:pPr>
      <w:r>
        <w:rPr>
          <w:rFonts w:hint="eastAsia" w:ascii="仿宋" w:hAnsi="仿宋" w:eastAsia="仿宋"/>
          <w:sz w:val="28"/>
          <w:szCs w:val="28"/>
        </w:rPr>
        <w:t>3、其他不可预见的因素导致合同无法履行的。</w:t>
      </w:r>
    </w:p>
    <w:p w14:paraId="1D1BA3EA">
      <w:pPr>
        <w:spacing w:line="540" w:lineRule="exact"/>
        <w:ind w:firstLine="560" w:firstLineChars="200"/>
        <w:rPr>
          <w:rFonts w:ascii="仿宋" w:hAnsi="仿宋" w:eastAsia="仿宋"/>
          <w:sz w:val="28"/>
          <w:szCs w:val="28"/>
        </w:rPr>
      </w:pPr>
      <w:r>
        <w:rPr>
          <w:rFonts w:hint="eastAsia" w:ascii="仿宋" w:hAnsi="仿宋" w:eastAsia="仿宋"/>
          <w:sz w:val="28"/>
          <w:szCs w:val="28"/>
        </w:rPr>
        <w:t>（四）乙方有下列行为之一的，甲方有权单方解除合同收回场地，责令乙方限期清场搬离并赔偿损失由此给甲方造成的损失，此类情形甲方不承担违约责任，对于乙方承租期间所实施的建设改造部分不进行任何补偿：</w:t>
      </w:r>
    </w:p>
    <w:p w14:paraId="17272D14">
      <w:pPr>
        <w:spacing w:line="540" w:lineRule="exact"/>
        <w:ind w:firstLine="560" w:firstLineChars="200"/>
        <w:rPr>
          <w:rFonts w:ascii="仿宋" w:hAnsi="仿宋" w:eastAsia="仿宋"/>
          <w:sz w:val="28"/>
          <w:szCs w:val="28"/>
        </w:rPr>
      </w:pPr>
      <w:r>
        <w:rPr>
          <w:rFonts w:hint="eastAsia" w:ascii="仿宋" w:hAnsi="仿宋" w:eastAsia="仿宋"/>
          <w:sz w:val="28"/>
          <w:szCs w:val="28"/>
        </w:rPr>
        <w:t>1、擅自将该场地转租、转让或转借给第三人的。</w:t>
      </w:r>
    </w:p>
    <w:p w14:paraId="67EC7CCC">
      <w:pPr>
        <w:spacing w:line="540" w:lineRule="exact"/>
        <w:ind w:firstLine="560" w:firstLineChars="200"/>
        <w:rPr>
          <w:rFonts w:ascii="仿宋" w:hAnsi="仿宋" w:eastAsia="仿宋"/>
          <w:sz w:val="28"/>
          <w:szCs w:val="28"/>
        </w:rPr>
      </w:pPr>
      <w:r>
        <w:rPr>
          <w:rFonts w:hint="eastAsia" w:ascii="仿宋" w:hAnsi="仿宋" w:eastAsia="仿宋"/>
          <w:sz w:val="28"/>
          <w:szCs w:val="28"/>
        </w:rPr>
        <w:t>2、不支付或者不按照约定支付租金、履约保证金等任何一项或多项费用累计达</w:t>
      </w:r>
      <w:r>
        <w:rPr>
          <w:rFonts w:hint="eastAsia" w:ascii="仿宋" w:hAnsi="仿宋" w:eastAsia="仿宋"/>
          <w:b/>
          <w:sz w:val="28"/>
          <w:szCs w:val="28"/>
          <w:u w:val="single"/>
        </w:rPr>
        <w:t>10</w:t>
      </w:r>
      <w:r>
        <w:rPr>
          <w:rFonts w:hint="eastAsia" w:ascii="仿宋" w:hAnsi="仿宋" w:eastAsia="仿宋"/>
          <w:sz w:val="28"/>
          <w:szCs w:val="28"/>
        </w:rPr>
        <w:t>日的。</w:t>
      </w:r>
    </w:p>
    <w:p w14:paraId="12D6FFD1">
      <w:pPr>
        <w:spacing w:line="540" w:lineRule="exact"/>
        <w:ind w:firstLine="560" w:firstLineChars="200"/>
        <w:rPr>
          <w:rFonts w:ascii="仿宋" w:hAnsi="仿宋" w:eastAsia="仿宋"/>
          <w:sz w:val="28"/>
          <w:szCs w:val="28"/>
        </w:rPr>
      </w:pPr>
      <w:r>
        <w:rPr>
          <w:rFonts w:hint="eastAsia" w:ascii="仿宋" w:hAnsi="仿宋" w:eastAsia="仿宋"/>
          <w:sz w:val="28"/>
          <w:szCs w:val="28"/>
        </w:rPr>
        <w:t>3、利用租赁场地从事违法活动的。</w:t>
      </w:r>
    </w:p>
    <w:p w14:paraId="1BA28581">
      <w:pPr>
        <w:spacing w:line="540" w:lineRule="exact"/>
        <w:ind w:firstLine="560" w:firstLineChars="200"/>
        <w:rPr>
          <w:rFonts w:ascii="仿宋" w:hAnsi="仿宋" w:eastAsia="仿宋"/>
          <w:sz w:val="28"/>
          <w:szCs w:val="28"/>
          <w:u w:val="single"/>
        </w:rPr>
      </w:pPr>
      <w:r>
        <w:rPr>
          <w:rFonts w:hint="eastAsia" w:ascii="仿宋" w:hAnsi="仿宋" w:eastAsia="仿宋"/>
          <w:sz w:val="28"/>
          <w:szCs w:val="28"/>
        </w:rPr>
        <w:t>4、</w:t>
      </w:r>
      <w:r>
        <w:rPr>
          <w:rFonts w:hint="eastAsia" w:ascii="仿宋" w:hAnsi="仿宋" w:eastAsia="仿宋" w:cs="仿宋"/>
          <w:color w:val="333333"/>
          <w:sz w:val="28"/>
          <w:szCs w:val="28"/>
          <w:shd w:val="clear" w:color="auto" w:fill="FFFFFF"/>
        </w:rPr>
        <w:t>因乙方自身原因，</w:t>
      </w:r>
      <w:r>
        <w:rPr>
          <w:rFonts w:hint="eastAsia" w:ascii="仿宋" w:hAnsi="仿宋" w:eastAsia="仿宋"/>
          <w:sz w:val="28"/>
          <w:szCs w:val="28"/>
        </w:rPr>
        <w:t>未能处理好客户关系导致甲方被投诉、起诉或陷入其他争议、纠纷的，以及有其他损害甲方利益行为的。</w:t>
      </w:r>
    </w:p>
    <w:p w14:paraId="4FB288B4">
      <w:pPr>
        <w:spacing w:line="540" w:lineRule="exact"/>
        <w:ind w:firstLine="560" w:firstLineChars="200"/>
        <w:rPr>
          <w:rFonts w:ascii="仿宋" w:hAnsi="仿宋" w:eastAsia="仿宋"/>
          <w:sz w:val="28"/>
          <w:szCs w:val="28"/>
        </w:rPr>
      </w:pPr>
      <w:r>
        <w:rPr>
          <w:rFonts w:hint="eastAsia" w:ascii="仿宋" w:hAnsi="仿宋" w:eastAsia="仿宋"/>
          <w:sz w:val="28"/>
          <w:szCs w:val="28"/>
        </w:rPr>
        <w:t>如发生第十二条（三）（四）约定情形，乙方须按照第五条第4项约定撤场，否则乙方将按照第十一条第5项约定承担责任。</w:t>
      </w:r>
    </w:p>
    <w:p w14:paraId="1DB9C06F">
      <w:pPr>
        <w:pStyle w:val="2"/>
      </w:pPr>
    </w:p>
    <w:p w14:paraId="415B5FB1">
      <w:pPr>
        <w:spacing w:line="540" w:lineRule="exact"/>
        <w:ind w:firstLine="562" w:firstLineChars="200"/>
        <w:rPr>
          <w:rFonts w:ascii="仿宋" w:hAnsi="仿宋" w:eastAsia="仿宋"/>
          <w:sz w:val="28"/>
          <w:szCs w:val="28"/>
        </w:rPr>
      </w:pPr>
      <w:r>
        <w:rPr>
          <w:rFonts w:hint="eastAsia" w:ascii="仿宋" w:hAnsi="仿宋" w:eastAsia="仿宋"/>
          <w:b/>
          <w:sz w:val="28"/>
          <w:szCs w:val="28"/>
        </w:rPr>
        <w:t xml:space="preserve">第十三条 </w:t>
      </w:r>
      <w:r>
        <w:rPr>
          <w:rFonts w:hint="eastAsia" w:ascii="仿宋" w:hAnsi="仿宋" w:eastAsia="仿宋"/>
          <w:b/>
          <w:bCs/>
          <w:sz w:val="28"/>
          <w:szCs w:val="28"/>
        </w:rPr>
        <w:t>争议的解决方式</w:t>
      </w:r>
    </w:p>
    <w:p w14:paraId="13CCB6B4">
      <w:pPr>
        <w:spacing w:line="540" w:lineRule="exact"/>
        <w:ind w:firstLine="560" w:firstLineChars="200"/>
        <w:rPr>
          <w:rFonts w:ascii="仿宋" w:hAnsi="仿宋" w:eastAsia="仿宋"/>
          <w:color w:val="000000" w:themeColor="text1"/>
          <w:sz w:val="28"/>
          <w:szCs w:val="28"/>
          <w14:textFill>
            <w14:solidFill>
              <w14:schemeClr w14:val="tx1"/>
            </w14:solidFill>
          </w14:textFill>
        </w:rPr>
      </w:pPr>
      <w:r>
        <w:rPr>
          <w:rFonts w:hint="eastAsia" w:ascii="仿宋" w:hAnsi="仿宋" w:eastAsia="仿宋"/>
          <w:sz w:val="28"/>
          <w:szCs w:val="28"/>
        </w:rPr>
        <w:t>如本合同在履行过程中发生争议，双方应协商解决；协商不成的，</w:t>
      </w:r>
      <w:r>
        <w:rPr>
          <w:rFonts w:hint="eastAsia" w:ascii="仿宋" w:hAnsi="仿宋" w:eastAsia="仿宋"/>
          <w:color w:val="000000" w:themeColor="text1"/>
          <w:sz w:val="28"/>
          <w:szCs w:val="28"/>
          <w14:textFill>
            <w14:solidFill>
              <w14:schemeClr w14:val="tx1"/>
            </w14:solidFill>
          </w14:textFill>
        </w:rPr>
        <w:t>协商不成的向本合同项下停车场所在地人民法院起诉。因诉讼产生的诉讼费、律师费、保全费、公证费、差旅费、保险费、审计费、鉴定费、评估费、公告费等费用由违约方承担。</w:t>
      </w:r>
    </w:p>
    <w:p w14:paraId="6AC7FAF2">
      <w:pPr>
        <w:pStyle w:val="2"/>
      </w:pPr>
    </w:p>
    <w:p w14:paraId="3AB028AB">
      <w:pPr>
        <w:spacing w:line="540" w:lineRule="exact"/>
        <w:ind w:firstLine="562" w:firstLineChars="200"/>
        <w:rPr>
          <w:rFonts w:ascii="仿宋" w:hAnsi="仿宋" w:eastAsia="仿宋"/>
          <w:b/>
          <w:sz w:val="28"/>
          <w:szCs w:val="28"/>
        </w:rPr>
      </w:pPr>
      <w:r>
        <w:rPr>
          <w:rFonts w:hint="eastAsia" w:ascii="仿宋" w:hAnsi="仿宋" w:eastAsia="仿宋"/>
          <w:b/>
          <w:sz w:val="28"/>
          <w:szCs w:val="28"/>
        </w:rPr>
        <w:t>第十四条</w:t>
      </w:r>
    </w:p>
    <w:p w14:paraId="2E1BB06B">
      <w:pPr>
        <w:spacing w:line="540" w:lineRule="exact"/>
        <w:ind w:firstLine="560" w:firstLineChars="200"/>
        <w:rPr>
          <w:rFonts w:ascii="仿宋" w:hAnsi="仿宋" w:eastAsia="仿宋"/>
          <w:sz w:val="28"/>
          <w:szCs w:val="28"/>
        </w:rPr>
      </w:pPr>
      <w:r>
        <w:rPr>
          <w:rFonts w:hint="eastAsia" w:ascii="仿宋" w:hAnsi="仿宋" w:eastAsia="仿宋"/>
          <w:sz w:val="28"/>
          <w:szCs w:val="28"/>
        </w:rPr>
        <w:t>本合同当事人联系方式和联系地址适用于双方往来联系、书面文件送达及争议解决时法律文书送达。因联系方式和联系地址错误、收件人拒收等原因而无法直接送达的，自交邮后第7日视为送达。</w:t>
      </w:r>
    </w:p>
    <w:p w14:paraId="70B2FB28">
      <w:pPr>
        <w:pStyle w:val="2"/>
      </w:pPr>
    </w:p>
    <w:p w14:paraId="3B084C22">
      <w:pPr>
        <w:spacing w:line="540" w:lineRule="exact"/>
        <w:ind w:firstLine="562" w:firstLineChars="200"/>
        <w:rPr>
          <w:rFonts w:ascii="仿宋" w:hAnsi="仿宋" w:eastAsia="仿宋"/>
          <w:b/>
          <w:sz w:val="28"/>
          <w:szCs w:val="28"/>
        </w:rPr>
      </w:pPr>
      <w:r>
        <w:rPr>
          <w:rFonts w:hint="eastAsia" w:ascii="仿宋" w:hAnsi="仿宋" w:eastAsia="仿宋"/>
          <w:b/>
          <w:sz w:val="28"/>
          <w:szCs w:val="28"/>
        </w:rPr>
        <w:t xml:space="preserve">第十五条 </w:t>
      </w:r>
    </w:p>
    <w:p w14:paraId="41D139AE">
      <w:pPr>
        <w:spacing w:line="540" w:lineRule="exact"/>
        <w:ind w:firstLine="560" w:firstLineChars="200"/>
        <w:rPr>
          <w:rFonts w:ascii="仿宋" w:hAnsi="仿宋" w:eastAsia="仿宋"/>
          <w:color w:val="000000" w:themeColor="text1"/>
          <w:sz w:val="28"/>
          <w:szCs w:val="28"/>
          <w:u w:val="single"/>
          <w14:textFill>
            <w14:solidFill>
              <w14:schemeClr w14:val="tx1"/>
            </w14:solidFill>
          </w14:textFill>
        </w:rPr>
      </w:pPr>
      <w:r>
        <w:rPr>
          <w:rFonts w:hint="eastAsia" w:ascii="仿宋" w:hAnsi="仿宋" w:eastAsia="仿宋"/>
          <w:sz w:val="28"/>
          <w:szCs w:val="28"/>
        </w:rPr>
        <w:t>本合同经甲、乙双方法定代表人或授权代表签字（加注合同签订日期）、盖章后生效，合同签订地点：</w:t>
      </w:r>
      <w:r>
        <w:rPr>
          <w:rFonts w:hint="eastAsia" w:ascii="仿宋" w:hAnsi="仿宋" w:eastAsia="仿宋"/>
          <w:color w:val="000000" w:themeColor="text1"/>
          <w:sz w:val="28"/>
          <w:szCs w:val="28"/>
          <w:u w:val="single"/>
          <w14:textFill>
            <w14:solidFill>
              <w14:schemeClr w14:val="tx1"/>
            </w14:solidFill>
          </w14:textFill>
        </w:rPr>
        <w:t xml:space="preserve">  合肥市瑶海区 。</w:t>
      </w:r>
    </w:p>
    <w:p w14:paraId="1157575E">
      <w:pPr>
        <w:numPr>
          <w:ilvl w:val="0"/>
          <w:numId w:val="5"/>
        </w:numPr>
        <w:spacing w:line="540" w:lineRule="exact"/>
        <w:ind w:firstLine="560" w:firstLineChars="200"/>
        <w:rPr>
          <w:rFonts w:hint="eastAsia" w:ascii="仿宋" w:hAnsi="仿宋" w:eastAsia="仿宋"/>
          <w:color w:val="000000" w:themeColor="text1"/>
          <w:sz w:val="28"/>
          <w:szCs w:val="28"/>
          <w:u w:val="single"/>
          <w14:textFill>
            <w14:solidFill>
              <w14:schemeClr w14:val="tx1"/>
            </w14:solidFill>
          </w14:textFill>
        </w:rPr>
      </w:pPr>
      <w:r>
        <w:rPr>
          <w:rFonts w:hint="eastAsia" w:ascii="仿宋" w:hAnsi="仿宋" w:eastAsia="仿宋"/>
          <w:color w:val="000000" w:themeColor="text1"/>
          <w:sz w:val="28"/>
          <w:szCs w:val="28"/>
          <w:u w:val="single"/>
          <w14:textFill>
            <w14:solidFill>
              <w14:schemeClr w14:val="tx1"/>
            </w14:solidFill>
          </w14:textFill>
        </w:rPr>
        <w:t>本合同壹式陆份，甲乙各执叁份，均具有同等法律效力。本合同未尽事宜，双方可协商签订补充协议，补充协议与本合同具有同等法律效力。</w:t>
      </w:r>
    </w:p>
    <w:p w14:paraId="4C2698C4">
      <w:pPr>
        <w:spacing w:line="540" w:lineRule="exact"/>
        <w:rPr>
          <w:rFonts w:ascii="仿宋" w:hAnsi="仿宋" w:eastAsia="仿宋"/>
          <w:sz w:val="28"/>
          <w:szCs w:val="28"/>
        </w:rPr>
      </w:pPr>
    </w:p>
    <w:p w14:paraId="031CB330">
      <w:pPr>
        <w:spacing w:line="540" w:lineRule="exact"/>
        <w:rPr>
          <w:rFonts w:ascii="仿宋" w:hAnsi="仿宋" w:eastAsia="仿宋"/>
          <w:sz w:val="28"/>
          <w:szCs w:val="28"/>
        </w:rPr>
      </w:pPr>
    </w:p>
    <w:p w14:paraId="6AA30EA4">
      <w:pPr>
        <w:spacing w:line="540" w:lineRule="exact"/>
        <w:rPr>
          <w:rFonts w:ascii="仿宋" w:hAnsi="仿宋" w:eastAsia="仿宋"/>
          <w:sz w:val="28"/>
          <w:szCs w:val="28"/>
        </w:rPr>
      </w:pPr>
    </w:p>
    <w:p w14:paraId="619F5CD0">
      <w:pPr>
        <w:spacing w:line="540" w:lineRule="exact"/>
        <w:rPr>
          <w:rFonts w:ascii="仿宋" w:hAnsi="仿宋" w:eastAsia="仿宋"/>
          <w:sz w:val="28"/>
          <w:szCs w:val="28"/>
        </w:rPr>
      </w:pPr>
    </w:p>
    <w:p w14:paraId="3720B873">
      <w:pPr>
        <w:spacing w:line="540" w:lineRule="exac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出租方（盖章）：</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承租方（盖章）：</w:t>
      </w:r>
      <w:r>
        <w:rPr>
          <w:rFonts w:hint="eastAsia" w:ascii="仿宋" w:hAnsi="仿宋" w:eastAsia="仿宋"/>
          <w:color w:val="000000" w:themeColor="text1"/>
          <w:sz w:val="28"/>
          <w:szCs w:val="28"/>
          <w:u w:val="single"/>
          <w14:textFill>
            <w14:solidFill>
              <w14:schemeClr w14:val="tx1"/>
            </w14:solidFill>
          </w14:textFill>
        </w:rPr>
        <w:t xml:space="preserve">             </w:t>
      </w:r>
    </w:p>
    <w:p w14:paraId="4DB88944">
      <w:pPr>
        <w:spacing w:line="540" w:lineRule="exac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代理人：</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代理人：</w:t>
      </w:r>
      <w:r>
        <w:rPr>
          <w:rFonts w:hint="eastAsia" w:ascii="仿宋" w:hAnsi="仿宋" w:eastAsia="仿宋"/>
          <w:color w:val="000000" w:themeColor="text1"/>
          <w:sz w:val="28"/>
          <w:szCs w:val="28"/>
          <w:u w:val="single"/>
          <w14:textFill>
            <w14:solidFill>
              <w14:schemeClr w14:val="tx1"/>
            </w14:solidFill>
          </w14:textFill>
        </w:rPr>
        <w:t xml:space="preserve">                     </w:t>
      </w:r>
    </w:p>
    <w:p w14:paraId="212509D6">
      <w:pPr>
        <w:spacing w:line="540" w:lineRule="exact"/>
        <w:rPr>
          <w:rFonts w:ascii="仿宋" w:hAnsi="仿宋" w:eastAsia="仿宋"/>
          <w:color w:val="000000" w:themeColor="text1"/>
          <w:sz w:val="28"/>
          <w:szCs w:val="28"/>
          <w:u w:val="single"/>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联系电话：</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联系电话：</w:t>
      </w:r>
      <w:r>
        <w:rPr>
          <w:rFonts w:hint="eastAsia" w:ascii="仿宋" w:hAnsi="仿宋" w:eastAsia="仿宋"/>
          <w:color w:val="000000" w:themeColor="text1"/>
          <w:sz w:val="28"/>
          <w:szCs w:val="28"/>
          <w:u w:val="single"/>
          <w14:textFill>
            <w14:solidFill>
              <w14:schemeClr w14:val="tx1"/>
            </w14:solidFill>
          </w14:textFill>
        </w:rPr>
        <w:t xml:space="preserve">                   </w:t>
      </w:r>
    </w:p>
    <w:p w14:paraId="08A07558">
      <w:pPr>
        <w:spacing w:line="540" w:lineRule="exact"/>
        <w:rPr>
          <w:u w:val="single"/>
        </w:rPr>
      </w:pPr>
      <w:r>
        <w:rPr>
          <w:rFonts w:ascii="仿宋" w:hAnsi="仿宋" w:eastAsia="仿宋"/>
          <w:color w:val="000000" w:themeColor="text1"/>
          <w:sz w:val="28"/>
          <w:szCs w:val="28"/>
          <w14:textFill>
            <w14:solidFill>
              <w14:schemeClr w14:val="tx1"/>
            </w14:solidFill>
          </w14:textFill>
        </w:rPr>
        <w:t>签订日期</w:t>
      </w:r>
      <w:r>
        <w:rPr>
          <w:rFonts w:hint="eastAsia" w:ascii="仿宋" w:hAnsi="仿宋" w:eastAsia="仿宋"/>
          <w:color w:val="000000" w:themeColor="text1"/>
          <w:sz w:val="28"/>
          <w:szCs w:val="28"/>
          <w14:textFill>
            <w14:solidFill>
              <w14:schemeClr w14:val="tx1"/>
            </w14:solidFill>
          </w14:textFill>
        </w:rPr>
        <w:t>：</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w:t>
      </w:r>
      <w:r>
        <w:rPr>
          <w:rFonts w:ascii="仿宋" w:hAnsi="仿宋" w:eastAsia="仿宋"/>
          <w:color w:val="000000" w:themeColor="text1"/>
          <w:sz w:val="28"/>
          <w:szCs w:val="28"/>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签订日期：</w:t>
      </w:r>
      <w:r>
        <w:rPr>
          <w:rFonts w:ascii="仿宋" w:hAnsi="仿宋" w:eastAsia="仿宋"/>
          <w:color w:val="000000" w:themeColor="text1"/>
          <w:sz w:val="28"/>
          <w:szCs w:val="28"/>
          <w:u w:val="single"/>
          <w14:textFill>
            <w14:solidFill>
              <w14:schemeClr w14:val="tx1"/>
            </w14:solidFill>
          </w14:textFill>
        </w:rPr>
        <w:t xml:space="preserve">                  </w:t>
      </w:r>
    </w:p>
    <w:p w14:paraId="591247BF">
      <w:pPr>
        <w:spacing w:line="520" w:lineRule="exact"/>
        <w:ind w:firstLine="723"/>
        <w:jc w:val="center"/>
        <w:rPr>
          <w:rFonts w:ascii="方正小标宋简体" w:hAnsi="仿宋" w:eastAsia="方正小标宋简体"/>
          <w:b/>
          <w:sz w:val="36"/>
          <w:szCs w:val="36"/>
        </w:rPr>
      </w:pPr>
    </w:p>
    <w:p w14:paraId="4A759893">
      <w:pPr>
        <w:spacing w:line="520" w:lineRule="exact"/>
        <w:ind w:firstLine="723"/>
        <w:jc w:val="center"/>
        <w:rPr>
          <w:rFonts w:ascii="方正小标宋简体" w:hAnsi="仿宋" w:eastAsia="方正小标宋简体"/>
          <w:b/>
          <w:sz w:val="36"/>
          <w:szCs w:val="36"/>
        </w:rPr>
      </w:pPr>
    </w:p>
    <w:p w14:paraId="70DB98B7">
      <w:pPr>
        <w:spacing w:line="520" w:lineRule="exact"/>
        <w:ind w:firstLine="723"/>
        <w:jc w:val="center"/>
        <w:rPr>
          <w:rFonts w:ascii="方正小标宋简体" w:hAnsi="仿宋" w:eastAsia="方正小标宋简体"/>
          <w:b/>
          <w:sz w:val="36"/>
          <w:szCs w:val="36"/>
        </w:rPr>
      </w:pPr>
    </w:p>
    <w:p w14:paraId="29DF6406">
      <w:pPr>
        <w:pStyle w:val="2"/>
      </w:pPr>
    </w:p>
    <w:p w14:paraId="3FAE1373">
      <w:pPr>
        <w:pStyle w:val="2"/>
      </w:pPr>
    </w:p>
    <w:p w14:paraId="2A6FB203">
      <w:pPr>
        <w:pStyle w:val="2"/>
      </w:pPr>
    </w:p>
    <w:p w14:paraId="64460B4F">
      <w:pPr>
        <w:pStyle w:val="2"/>
      </w:pPr>
    </w:p>
    <w:p w14:paraId="295D90E4">
      <w:pPr>
        <w:pStyle w:val="2"/>
      </w:pPr>
    </w:p>
    <w:p w14:paraId="704C0D98">
      <w:pPr>
        <w:pStyle w:val="2"/>
      </w:pPr>
    </w:p>
    <w:p w14:paraId="3F697308">
      <w:pPr>
        <w:pStyle w:val="2"/>
      </w:pPr>
    </w:p>
    <w:p w14:paraId="39FE50B4">
      <w:pPr>
        <w:pStyle w:val="2"/>
      </w:pPr>
    </w:p>
    <w:p w14:paraId="767FCF46">
      <w:pPr>
        <w:pStyle w:val="2"/>
      </w:pPr>
    </w:p>
    <w:p w14:paraId="31436DDA">
      <w:pPr>
        <w:pStyle w:val="2"/>
      </w:pPr>
    </w:p>
    <w:p w14:paraId="4927EA19">
      <w:pPr>
        <w:pStyle w:val="2"/>
      </w:pPr>
    </w:p>
    <w:p w14:paraId="4655B722">
      <w:pPr>
        <w:pStyle w:val="2"/>
      </w:pPr>
    </w:p>
    <w:p w14:paraId="509A105B">
      <w:pPr>
        <w:pStyle w:val="2"/>
      </w:pPr>
    </w:p>
    <w:p w14:paraId="57D4C4DA">
      <w:pPr>
        <w:pStyle w:val="2"/>
      </w:pPr>
    </w:p>
    <w:p w14:paraId="39AC9C22">
      <w:pPr>
        <w:pStyle w:val="2"/>
      </w:pPr>
    </w:p>
    <w:p w14:paraId="38B3CA39">
      <w:pPr>
        <w:pStyle w:val="2"/>
      </w:pPr>
    </w:p>
    <w:p w14:paraId="2C525CDB">
      <w:pPr>
        <w:pStyle w:val="2"/>
      </w:pPr>
    </w:p>
    <w:p w14:paraId="160BE81B">
      <w:pPr>
        <w:pStyle w:val="2"/>
      </w:pPr>
    </w:p>
    <w:p w14:paraId="63EE53DF">
      <w:pPr>
        <w:pStyle w:val="2"/>
      </w:pPr>
    </w:p>
    <w:p w14:paraId="3032A97D">
      <w:pPr>
        <w:spacing w:line="520" w:lineRule="exact"/>
        <w:ind w:firstLine="723"/>
        <w:jc w:val="center"/>
        <w:rPr>
          <w:rFonts w:ascii="方正小标宋简体" w:hAnsi="仿宋" w:eastAsia="方正小标宋简体"/>
          <w:b/>
          <w:sz w:val="36"/>
          <w:szCs w:val="36"/>
        </w:rPr>
      </w:pPr>
    </w:p>
    <w:p w14:paraId="70EA4B42">
      <w:pPr>
        <w:pStyle w:val="2"/>
      </w:pPr>
    </w:p>
    <w:p w14:paraId="33787BF5">
      <w:pPr>
        <w:pStyle w:val="2"/>
      </w:pPr>
    </w:p>
    <w:p w14:paraId="03224E4F">
      <w:pPr>
        <w:spacing w:line="520" w:lineRule="exact"/>
        <w:ind w:firstLine="723"/>
        <w:jc w:val="center"/>
        <w:rPr>
          <w:rFonts w:ascii="方正小标宋简体" w:hAnsi="仿宋" w:eastAsia="方正小标宋简体"/>
          <w:b/>
          <w:sz w:val="36"/>
          <w:szCs w:val="36"/>
        </w:rPr>
      </w:pPr>
      <w:r>
        <w:rPr>
          <w:rFonts w:hint="eastAsia" w:ascii="方正小标宋简体" w:hAnsi="仿宋" w:eastAsia="方正小标宋简体"/>
          <w:b/>
          <w:sz w:val="36"/>
          <w:szCs w:val="36"/>
        </w:rPr>
        <w:t>安全经营管理责任协议书</w:t>
      </w:r>
    </w:p>
    <w:p w14:paraId="717A02E8">
      <w:pPr>
        <w:spacing w:line="520" w:lineRule="exact"/>
        <w:rPr>
          <w:rFonts w:ascii="仿宋" w:hAnsi="仿宋" w:eastAsia="仿宋"/>
          <w:sz w:val="28"/>
          <w:szCs w:val="28"/>
        </w:rPr>
      </w:pPr>
      <w:r>
        <w:rPr>
          <w:rFonts w:hint="eastAsia" w:ascii="仿宋" w:hAnsi="仿宋" w:eastAsia="仿宋"/>
          <w:sz w:val="28"/>
          <w:szCs w:val="28"/>
        </w:rPr>
        <w:t xml:space="preserve">               </w:t>
      </w:r>
    </w:p>
    <w:p w14:paraId="08199FB7">
      <w:pPr>
        <w:spacing w:line="520" w:lineRule="exact"/>
        <w:rPr>
          <w:rFonts w:ascii="仿宋" w:hAnsi="仿宋" w:eastAsia="仿宋"/>
          <w:sz w:val="28"/>
          <w:szCs w:val="28"/>
          <w:u w:val="single"/>
        </w:rPr>
      </w:pPr>
    </w:p>
    <w:p w14:paraId="5724D081">
      <w:pPr>
        <w:spacing w:line="520" w:lineRule="exact"/>
        <w:rPr>
          <w:rFonts w:ascii="仿宋" w:hAnsi="仿宋" w:eastAsia="仿宋"/>
          <w:color w:val="000000" w:themeColor="text1"/>
          <w:sz w:val="24"/>
          <w:szCs w:val="24"/>
          <w14:textFill>
            <w14:solidFill>
              <w14:schemeClr w14:val="tx1"/>
            </w14:solidFill>
          </w14:textFill>
        </w:rPr>
      </w:pPr>
      <w:r>
        <w:rPr>
          <w:rFonts w:hint="eastAsia" w:ascii="仿宋" w:hAnsi="仿宋" w:eastAsia="仿宋"/>
          <w:sz w:val="28"/>
          <w:szCs w:val="28"/>
        </w:rPr>
        <w:t xml:space="preserve">甲方（出租方）： </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s="仿宋"/>
          <w:color w:val="000000"/>
          <w:sz w:val="28"/>
          <w:szCs w:val="28"/>
          <w:u w:val="single"/>
        </w:rPr>
        <w:t>合肥城市泊车投资管理有限公司</w:t>
      </w:r>
      <w:r>
        <w:rPr>
          <w:rFonts w:hint="eastAsia" w:ascii="仿宋" w:hAnsi="仿宋" w:eastAsia="仿宋" w:cs="仿宋"/>
          <w:color w:val="000000"/>
          <w:sz w:val="28"/>
          <w:szCs w:val="28"/>
          <w:u w:val="single"/>
          <w:lang w:val="en-US" w:eastAsia="zh-CN"/>
        </w:rPr>
        <w:t>肥东分公司</w:t>
      </w:r>
      <w:r>
        <w:rPr>
          <w:rFonts w:hint="eastAsia" w:ascii="仿宋" w:hAnsi="仿宋" w:eastAsia="仿宋"/>
          <w:color w:val="000000" w:themeColor="text1"/>
          <w:sz w:val="24"/>
          <w:szCs w:val="24"/>
          <w:u w:val="single"/>
          <w14:textFill>
            <w14:solidFill>
              <w14:schemeClr w14:val="tx1"/>
            </w14:solidFill>
          </w14:textFill>
        </w:rPr>
        <w:t xml:space="preserve">  </w:t>
      </w:r>
    </w:p>
    <w:p w14:paraId="4C8B3DBB">
      <w:pPr>
        <w:spacing w:line="520" w:lineRule="exact"/>
        <w:rPr>
          <w:rFonts w:ascii="仿宋" w:hAnsi="仿宋" w:eastAsia="仿宋"/>
          <w:color w:val="000000" w:themeColor="text1"/>
          <w:sz w:val="28"/>
          <w:szCs w:val="28"/>
          <w:u w:val="single"/>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 xml:space="preserve">乙方（承租方）： </w:t>
      </w:r>
      <w:r>
        <w:rPr>
          <w:rFonts w:hint="eastAsia" w:ascii="仿宋" w:hAnsi="仿宋" w:eastAsia="仿宋"/>
          <w:color w:val="000000" w:themeColor="text1"/>
          <w:sz w:val="28"/>
          <w:szCs w:val="28"/>
          <w:u w:val="single"/>
          <w14:textFill>
            <w14:solidFill>
              <w14:schemeClr w14:val="tx1"/>
            </w14:solidFill>
          </w14:textFill>
        </w:rPr>
        <w:t xml:space="preserve">                                      </w:t>
      </w:r>
    </w:p>
    <w:p w14:paraId="0E50DFD9">
      <w:pPr>
        <w:spacing w:line="520" w:lineRule="exact"/>
        <w:ind w:left="120" w:leftChars="57" w:firstLine="560" w:firstLineChars="200"/>
        <w:rPr>
          <w:rFonts w:ascii="仿宋" w:hAnsi="仿宋" w:eastAsia="仿宋"/>
          <w:color w:val="000000" w:themeColor="text1"/>
          <w:sz w:val="28"/>
          <w:szCs w:val="28"/>
          <w14:textFill>
            <w14:solidFill>
              <w14:schemeClr w14:val="tx1"/>
            </w14:solidFill>
          </w14:textFill>
        </w:rPr>
      </w:pPr>
    </w:p>
    <w:p w14:paraId="3449C629">
      <w:pPr>
        <w:spacing w:line="520" w:lineRule="exact"/>
        <w:ind w:left="120" w:leftChars="57" w:firstLine="560" w:firstLineChars="200"/>
        <w:rPr>
          <w:rFonts w:ascii="仿宋" w:hAnsi="仿宋" w:eastAsia="仿宋"/>
          <w:sz w:val="28"/>
          <w:szCs w:val="28"/>
        </w:rPr>
      </w:pPr>
      <w:r>
        <w:rPr>
          <w:rFonts w:hint="eastAsia" w:ascii="仿宋" w:hAnsi="仿宋" w:eastAsia="仿宋"/>
          <w:sz w:val="28"/>
          <w:szCs w:val="28"/>
        </w:rPr>
        <w:t xml:space="preserve">为了贯彻落实《中华人民共和国安全生产法》和《中华人民共和国消防法》，进一步执行“安全第一，预防为主，综合治理”的安全工作方针。在保障人身和财产安全及甲乙双方的合法权益的前提下，明确双方各自的安全管理责任，经甲乙双方共同协商达成一致，签订本协议，并共同遵守执行。 </w:t>
      </w:r>
    </w:p>
    <w:p w14:paraId="08CE1C43">
      <w:pPr>
        <w:spacing w:line="520" w:lineRule="exact"/>
        <w:ind w:firstLine="562" w:firstLineChars="200"/>
        <w:rPr>
          <w:rFonts w:ascii="仿宋" w:hAnsi="仿宋" w:eastAsia="仿宋"/>
          <w:sz w:val="28"/>
          <w:szCs w:val="28"/>
        </w:rPr>
      </w:pPr>
      <w:r>
        <w:rPr>
          <w:rFonts w:hint="eastAsia" w:ascii="仿宋" w:hAnsi="仿宋" w:eastAsia="仿宋"/>
          <w:b/>
          <w:sz w:val="28"/>
          <w:szCs w:val="28"/>
        </w:rPr>
        <w:t>一、</w:t>
      </w:r>
      <w:r>
        <w:rPr>
          <w:rFonts w:hint="eastAsia" w:ascii="仿宋" w:hAnsi="仿宋" w:eastAsia="仿宋"/>
          <w:sz w:val="28"/>
          <w:szCs w:val="28"/>
        </w:rPr>
        <w:t>根据“谁使用，谁负责”的安全管理责任原则，甲方将本公司租赁给乙方使用的场地范围的安全工作交给乙方负责。即租赁场地交付给乙方使用后，租赁场地范围内的安全工作及安全管理责任由乙方自行承担。</w:t>
      </w:r>
    </w:p>
    <w:p w14:paraId="35D5AC4F">
      <w:pPr>
        <w:spacing w:line="520" w:lineRule="exact"/>
        <w:ind w:left="639" w:leftChars="263" w:hanging="87" w:hangingChars="31"/>
        <w:rPr>
          <w:rFonts w:ascii="仿宋" w:hAnsi="仿宋" w:eastAsia="仿宋"/>
          <w:b/>
          <w:sz w:val="28"/>
          <w:szCs w:val="28"/>
        </w:rPr>
      </w:pPr>
      <w:r>
        <w:rPr>
          <w:rFonts w:hint="eastAsia" w:ascii="仿宋" w:hAnsi="仿宋" w:eastAsia="仿宋"/>
          <w:b/>
          <w:sz w:val="28"/>
          <w:szCs w:val="28"/>
        </w:rPr>
        <w:t>二、甲方安全责任、权利和义务：</w:t>
      </w:r>
    </w:p>
    <w:p w14:paraId="39799F26">
      <w:pPr>
        <w:spacing w:line="520" w:lineRule="exact"/>
        <w:ind w:firstLine="420" w:firstLineChars="150"/>
        <w:rPr>
          <w:rFonts w:ascii="仿宋" w:hAnsi="仿宋" w:eastAsia="仿宋"/>
          <w:sz w:val="28"/>
          <w:szCs w:val="28"/>
        </w:rPr>
      </w:pPr>
      <w:r>
        <w:rPr>
          <w:rFonts w:hint="eastAsia" w:ascii="仿宋" w:hAnsi="仿宋" w:eastAsia="仿宋"/>
          <w:sz w:val="28"/>
          <w:szCs w:val="28"/>
        </w:rPr>
        <w:t>1、甲方作为场地产权管理单位，对建筑的质量安全承担以下责任：</w:t>
      </w:r>
    </w:p>
    <w:p w14:paraId="279EF739">
      <w:pPr>
        <w:spacing w:line="520" w:lineRule="exact"/>
        <w:ind w:firstLine="420" w:firstLineChars="150"/>
        <w:rPr>
          <w:rFonts w:ascii="仿宋" w:hAnsi="仿宋" w:eastAsia="仿宋"/>
          <w:sz w:val="28"/>
          <w:szCs w:val="28"/>
        </w:rPr>
      </w:pPr>
      <w:r>
        <w:rPr>
          <w:rFonts w:hint="eastAsia" w:ascii="仿宋" w:hAnsi="仿宋" w:eastAsia="仿宋"/>
          <w:sz w:val="28"/>
          <w:szCs w:val="28"/>
        </w:rPr>
        <w:t>（1）认真贯彻执行安全法律法规，接受政府安全管理部门对安全管理工作的监督、检查和指导工作。</w:t>
      </w:r>
    </w:p>
    <w:p w14:paraId="1A73EC53">
      <w:pPr>
        <w:spacing w:line="520" w:lineRule="exact"/>
        <w:ind w:firstLine="420" w:firstLineChars="150"/>
        <w:rPr>
          <w:rFonts w:ascii="仿宋" w:hAnsi="仿宋" w:eastAsia="仿宋"/>
          <w:sz w:val="28"/>
          <w:szCs w:val="28"/>
        </w:rPr>
      </w:pPr>
      <w:r>
        <w:rPr>
          <w:rFonts w:hint="eastAsia" w:ascii="仿宋" w:hAnsi="仿宋" w:eastAsia="仿宋"/>
          <w:sz w:val="28"/>
          <w:szCs w:val="28"/>
        </w:rPr>
        <w:t>（2）确保租赁场地符合相关法律的基本要求，乙方接收场地后因租赁场地开展经营而产生的</w:t>
      </w:r>
      <w:r>
        <w:rPr>
          <w:rFonts w:hint="eastAsia" w:ascii="仿宋" w:hAnsi="仿宋" w:eastAsia="仿宋"/>
          <w:color w:val="000000" w:themeColor="text1"/>
          <w:sz w:val="28"/>
          <w:szCs w:val="28"/>
          <w14:textFill>
            <w14:solidFill>
              <w14:schemeClr w14:val="tx1"/>
            </w14:solidFill>
          </w14:textFill>
        </w:rPr>
        <w:t>相应</w:t>
      </w:r>
      <w:r>
        <w:rPr>
          <w:rFonts w:hint="eastAsia" w:ascii="仿宋" w:hAnsi="仿宋" w:eastAsia="仿宋"/>
          <w:sz w:val="28"/>
          <w:szCs w:val="28"/>
        </w:rPr>
        <w:t>的安全责任，由乙方自行承担。</w:t>
      </w:r>
    </w:p>
    <w:p w14:paraId="7CDF74B2">
      <w:pPr>
        <w:spacing w:line="520" w:lineRule="exact"/>
        <w:ind w:firstLine="420" w:firstLineChars="150"/>
        <w:rPr>
          <w:rFonts w:ascii="仿宋" w:hAnsi="仿宋" w:eastAsia="仿宋"/>
          <w:color w:val="000000" w:themeColor="text1"/>
          <w:sz w:val="28"/>
          <w:szCs w:val="28"/>
          <w14:textFill>
            <w14:solidFill>
              <w14:schemeClr w14:val="tx1"/>
            </w14:solidFill>
          </w14:textFill>
        </w:rPr>
      </w:pPr>
      <w:r>
        <w:rPr>
          <w:rFonts w:hint="eastAsia" w:ascii="仿宋" w:hAnsi="仿宋" w:eastAsia="仿宋"/>
          <w:sz w:val="28"/>
          <w:szCs w:val="28"/>
        </w:rPr>
        <w:t>（3）负责公共管辖区域内的公共消防设备设施的管理维护工作。</w:t>
      </w:r>
      <w:r>
        <w:rPr>
          <w:rFonts w:hint="eastAsia" w:ascii="仿宋" w:hAnsi="仿宋" w:eastAsia="仿宋"/>
          <w:color w:val="000000" w:themeColor="text1"/>
          <w:sz w:val="28"/>
          <w:szCs w:val="28"/>
          <w14:textFill>
            <w14:solidFill>
              <w14:schemeClr w14:val="tx1"/>
            </w14:solidFill>
          </w14:textFill>
        </w:rPr>
        <w:t>乙方须予以配合和接受。</w:t>
      </w:r>
    </w:p>
    <w:p w14:paraId="598A5AB1">
      <w:pPr>
        <w:spacing w:line="520" w:lineRule="exact"/>
        <w:ind w:firstLine="420" w:firstLineChars="150"/>
        <w:rPr>
          <w:rFonts w:ascii="仿宋" w:hAnsi="仿宋" w:eastAsia="仿宋"/>
          <w:sz w:val="28"/>
          <w:szCs w:val="28"/>
        </w:rPr>
      </w:pPr>
      <w:r>
        <w:rPr>
          <w:rFonts w:hint="eastAsia" w:ascii="仿宋" w:hAnsi="仿宋" w:eastAsia="仿宋"/>
          <w:sz w:val="28"/>
          <w:szCs w:val="28"/>
        </w:rPr>
        <w:t>（4）确保不出租下列有违反市政府相关规定的场地：</w:t>
      </w:r>
    </w:p>
    <w:p w14:paraId="52EAC96B">
      <w:pPr>
        <w:spacing w:line="520" w:lineRule="exact"/>
        <w:ind w:firstLine="700" w:firstLineChars="250"/>
        <w:rPr>
          <w:rFonts w:ascii="仿宋" w:hAnsi="仿宋" w:eastAsia="仿宋"/>
          <w:sz w:val="28"/>
          <w:szCs w:val="28"/>
        </w:rPr>
      </w:pPr>
      <w:r>
        <w:rPr>
          <w:rFonts w:hint="eastAsia" w:ascii="仿宋" w:hAnsi="仿宋" w:eastAsia="仿宋"/>
          <w:sz w:val="28"/>
          <w:szCs w:val="28"/>
        </w:rPr>
        <w:t>① 被有关主管部门确定为危险场地不能使用的；</w:t>
      </w:r>
    </w:p>
    <w:p w14:paraId="5B3C14A6">
      <w:pPr>
        <w:spacing w:line="520" w:lineRule="exact"/>
        <w:ind w:firstLine="700" w:firstLineChars="250"/>
        <w:rPr>
          <w:rFonts w:ascii="仿宋" w:hAnsi="仿宋" w:eastAsia="仿宋"/>
          <w:sz w:val="28"/>
          <w:szCs w:val="28"/>
        </w:rPr>
      </w:pPr>
      <w:r>
        <w:rPr>
          <w:rFonts w:hint="eastAsia" w:ascii="仿宋" w:hAnsi="仿宋" w:eastAsia="仿宋"/>
          <w:sz w:val="28"/>
          <w:szCs w:val="28"/>
        </w:rPr>
        <w:t xml:space="preserve">② 已公布场地拆迁公告的（承租方明知且同意的除外）； </w:t>
      </w:r>
    </w:p>
    <w:p w14:paraId="16DADE2B">
      <w:pPr>
        <w:spacing w:line="520" w:lineRule="exact"/>
        <w:ind w:firstLine="700" w:firstLineChars="250"/>
        <w:rPr>
          <w:rFonts w:ascii="仿宋" w:hAnsi="仿宋" w:eastAsia="仿宋"/>
          <w:sz w:val="28"/>
          <w:szCs w:val="28"/>
        </w:rPr>
      </w:pPr>
      <w:r>
        <w:rPr>
          <w:rFonts w:hint="eastAsia" w:ascii="仿宋" w:hAnsi="仿宋" w:eastAsia="仿宋"/>
          <w:sz w:val="28"/>
          <w:szCs w:val="28"/>
        </w:rPr>
        <w:t>③ 无场地权利证明或者市政府规定的其他权属证明材料的（承租方明知且同意的除外）；</w:t>
      </w:r>
    </w:p>
    <w:p w14:paraId="779D3D84">
      <w:pPr>
        <w:spacing w:line="520" w:lineRule="exact"/>
        <w:ind w:firstLine="700" w:firstLineChars="250"/>
        <w:rPr>
          <w:rFonts w:ascii="仿宋" w:hAnsi="仿宋" w:eastAsia="仿宋"/>
          <w:sz w:val="28"/>
          <w:szCs w:val="28"/>
        </w:rPr>
      </w:pPr>
      <w:r>
        <w:rPr>
          <w:rFonts w:hint="eastAsia" w:ascii="仿宋" w:hAnsi="仿宋" w:eastAsia="仿宋"/>
          <w:sz w:val="28"/>
          <w:szCs w:val="28"/>
        </w:rPr>
        <w:t>④ 被有关部门确认为存在重大消防、安全隐患的；</w:t>
      </w:r>
    </w:p>
    <w:p w14:paraId="07C0D495">
      <w:pPr>
        <w:spacing w:line="520" w:lineRule="exact"/>
        <w:ind w:firstLine="700" w:firstLineChars="250"/>
        <w:rPr>
          <w:rFonts w:ascii="仿宋" w:hAnsi="仿宋" w:eastAsia="仿宋"/>
          <w:sz w:val="28"/>
          <w:szCs w:val="28"/>
        </w:rPr>
      </w:pPr>
      <w:r>
        <w:rPr>
          <w:rFonts w:hint="eastAsia" w:ascii="仿宋" w:hAnsi="仿宋" w:eastAsia="仿宋"/>
          <w:sz w:val="28"/>
          <w:szCs w:val="28"/>
        </w:rPr>
        <w:t>⑤ 其他法律、法规、规章或者市政府规定不得出租的；</w:t>
      </w:r>
    </w:p>
    <w:p w14:paraId="2A139F6C">
      <w:pPr>
        <w:spacing w:line="520" w:lineRule="exact"/>
        <w:ind w:firstLine="420" w:firstLineChars="150"/>
        <w:rPr>
          <w:rFonts w:ascii="仿宋" w:hAnsi="仿宋" w:eastAsia="仿宋"/>
          <w:sz w:val="28"/>
          <w:szCs w:val="28"/>
        </w:rPr>
      </w:pPr>
      <w:r>
        <w:rPr>
          <w:rFonts w:hint="eastAsia" w:ascii="仿宋" w:hAnsi="仿宋" w:eastAsia="仿宋"/>
          <w:sz w:val="28"/>
          <w:szCs w:val="28"/>
        </w:rPr>
        <w:t>2、甲方作为出租方，享有下列权利：</w:t>
      </w:r>
    </w:p>
    <w:p w14:paraId="0ADD5391">
      <w:pPr>
        <w:spacing w:line="520" w:lineRule="exact"/>
        <w:ind w:firstLine="420" w:firstLineChars="150"/>
        <w:rPr>
          <w:rFonts w:ascii="仿宋" w:hAnsi="仿宋" w:eastAsia="仿宋"/>
          <w:sz w:val="28"/>
          <w:szCs w:val="28"/>
        </w:rPr>
      </w:pPr>
      <w:r>
        <w:rPr>
          <w:rFonts w:hint="eastAsia" w:ascii="仿宋" w:hAnsi="仿宋" w:eastAsia="仿宋"/>
          <w:sz w:val="28"/>
          <w:szCs w:val="28"/>
        </w:rPr>
        <w:t>（1）甲方（在乙方的陪同下）有权进入乙方经营场所进行安全检查，发现安全隐患有权要求乙方及时整改，并将整改的结果书面</w:t>
      </w:r>
      <w:r>
        <w:rPr>
          <w:rFonts w:hint="eastAsia" w:ascii="仿宋" w:hAnsi="仿宋" w:eastAsia="仿宋"/>
          <w:sz w:val="28"/>
          <w:szCs w:val="28"/>
          <w:lang w:eastAsia="zh-CN"/>
        </w:rPr>
        <w:t>告知</w:t>
      </w:r>
      <w:r>
        <w:rPr>
          <w:rFonts w:hint="eastAsia" w:ascii="仿宋" w:hAnsi="仿宋" w:eastAsia="仿宋"/>
          <w:sz w:val="28"/>
          <w:szCs w:val="28"/>
        </w:rPr>
        <w:t>甲方。甲方有权对乙方逾期未整改的租赁场所进行停水、停电措施。</w:t>
      </w:r>
    </w:p>
    <w:p w14:paraId="598956E8">
      <w:pPr>
        <w:spacing w:line="520" w:lineRule="exact"/>
        <w:ind w:firstLine="420" w:firstLineChars="150"/>
        <w:rPr>
          <w:rFonts w:ascii="仿宋" w:hAnsi="仿宋" w:eastAsia="仿宋"/>
          <w:sz w:val="28"/>
          <w:szCs w:val="28"/>
        </w:rPr>
      </w:pPr>
      <w:r>
        <w:rPr>
          <w:rFonts w:hint="eastAsia" w:ascii="仿宋" w:hAnsi="仿宋" w:eastAsia="仿宋"/>
          <w:sz w:val="28"/>
          <w:szCs w:val="28"/>
        </w:rPr>
        <w:t>（2）甲方有权对乙方的二次装修进行审查，督促乙方按消防部门审批要求施工，并要求乙方提供消防部门的验收意见书。</w:t>
      </w:r>
    </w:p>
    <w:p w14:paraId="19D8B0CB">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（3）甲方如发现乙方有从事非法生产经营活动时，有权向政府相关部门检举，且有权提前终止《停车场新能源充电桩配套服务场地租赁合同》。  </w:t>
      </w:r>
    </w:p>
    <w:p w14:paraId="0E8655CF">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（4）甲方有权对乙方的安全管理工作进行相关的协调与督管。  </w:t>
      </w:r>
    </w:p>
    <w:p w14:paraId="437B9EAA">
      <w:pPr>
        <w:spacing w:line="520" w:lineRule="exact"/>
        <w:ind w:firstLine="551" w:firstLineChars="196"/>
        <w:rPr>
          <w:rFonts w:ascii="仿宋" w:hAnsi="仿宋" w:eastAsia="仿宋"/>
          <w:b/>
          <w:sz w:val="28"/>
          <w:szCs w:val="28"/>
        </w:rPr>
      </w:pPr>
      <w:r>
        <w:rPr>
          <w:rFonts w:hint="eastAsia" w:ascii="仿宋" w:hAnsi="仿宋" w:eastAsia="仿宋"/>
          <w:b/>
          <w:sz w:val="28"/>
          <w:szCs w:val="28"/>
        </w:rPr>
        <w:t>三、乙方安全责任、权利和义务：</w:t>
      </w:r>
    </w:p>
    <w:p w14:paraId="1E53FCD1">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1、乙方作为承租方，应接受甲方的指导、监督、检查工作。乙方法定代表人（或负责人）及安全管理具体负责人是乙方的安全生产责任人，对在租赁场所范围内从事的生产经营活动负有下列安全责任：  </w:t>
      </w:r>
    </w:p>
    <w:p w14:paraId="194BAAF0">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（1）乙方确保从事的生产经营活动，在国家安全生产相关法律法规和条例规章规范的范围内进行。  </w:t>
      </w:r>
    </w:p>
    <w:p w14:paraId="378A45E5">
      <w:pPr>
        <w:spacing w:line="520" w:lineRule="exact"/>
        <w:ind w:firstLine="420" w:firstLineChars="150"/>
        <w:rPr>
          <w:rFonts w:ascii="仿宋" w:hAnsi="仿宋" w:eastAsia="仿宋"/>
          <w:sz w:val="28"/>
          <w:szCs w:val="28"/>
        </w:rPr>
      </w:pPr>
      <w:r>
        <w:rPr>
          <w:rFonts w:hint="eastAsia" w:ascii="仿宋" w:hAnsi="仿宋" w:eastAsia="仿宋"/>
          <w:sz w:val="28"/>
          <w:szCs w:val="28"/>
        </w:rPr>
        <w:t>（2）乙方未经甲方书面同意擅自转租给</w:t>
      </w:r>
      <w:r>
        <w:rPr>
          <w:rFonts w:hint="eastAsia" w:ascii="仿宋" w:hAnsi="仿宋" w:eastAsia="仿宋"/>
          <w:color w:val="000000" w:themeColor="text1"/>
          <w:sz w:val="28"/>
          <w:szCs w:val="28"/>
          <w14:textFill>
            <w14:solidFill>
              <w14:schemeClr w14:val="tx1"/>
            </w14:solidFill>
          </w14:textFill>
        </w:rPr>
        <w:t>第三方除构成违约外，因此而产生的一切后果、责任、损失，特别是安全责任由乙方承担和负责，</w:t>
      </w:r>
      <w:r>
        <w:rPr>
          <w:rFonts w:hint="eastAsia" w:ascii="仿宋" w:hAnsi="仿宋" w:eastAsia="仿宋"/>
          <w:sz w:val="28"/>
          <w:szCs w:val="28"/>
        </w:rPr>
        <w:t>与甲方无关；乙方在其承租的场地内为从事生产经营活动而找寻的合伙人（或合作人），合伙人（或合作人）的一切安全责任由乙方承担，与甲方无关；</w:t>
      </w:r>
    </w:p>
    <w:p w14:paraId="03975433">
      <w:pPr>
        <w:spacing w:line="520" w:lineRule="exact"/>
        <w:ind w:left="559" w:leftChars="266"/>
        <w:rPr>
          <w:rFonts w:ascii="仿宋" w:hAnsi="仿宋" w:eastAsia="仿宋"/>
          <w:sz w:val="28"/>
          <w:szCs w:val="28"/>
        </w:rPr>
      </w:pPr>
      <w:r>
        <w:rPr>
          <w:rFonts w:hint="eastAsia" w:ascii="仿宋" w:hAnsi="仿宋" w:eastAsia="仿宋"/>
          <w:sz w:val="28"/>
          <w:szCs w:val="28"/>
        </w:rPr>
        <w:t xml:space="preserve">（3）乙方不得从事生产、仓储、餐饮、娱乐、旅馆等经营活动。（4）乙方确保消防通道及安全出口的畅通，且不在配电箱、消防栓、灭火器前面堆放物品阻塞设备设施的取用。  </w:t>
      </w:r>
    </w:p>
    <w:p w14:paraId="0D970D57">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（5）乙方租用场所不得用作仓库。  </w:t>
      </w:r>
    </w:p>
    <w:p w14:paraId="5F22AB52">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（6）乙方在租赁的经营场所内严禁存放易燃易爆危险化学品，经营场所内严禁存放、使用瓶装煤气。  </w:t>
      </w:r>
    </w:p>
    <w:p w14:paraId="725F7073">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7）乙方确保不在租赁场所进行私自隔间、隔楼等违章搭建，严禁“三合一”、“多合一”等现象发生（“三合一”场所指企业员工集体宿舍与生产作业、物资存放的场所相通连的家庭作坊式的企业；“多合一”场所指集生产加工、储存、经营、生活住宿等为一体的场所)。  </w:t>
      </w:r>
    </w:p>
    <w:p w14:paraId="3FFE739E">
      <w:pPr>
        <w:spacing w:line="520" w:lineRule="exact"/>
        <w:ind w:firstLine="420" w:firstLineChars="150"/>
        <w:rPr>
          <w:rFonts w:ascii="仿宋" w:hAnsi="仿宋" w:eastAsia="仿宋"/>
          <w:sz w:val="28"/>
          <w:szCs w:val="28"/>
        </w:rPr>
      </w:pPr>
      <w:r>
        <w:rPr>
          <w:rFonts w:hint="eastAsia" w:ascii="仿宋" w:hAnsi="仿宋" w:eastAsia="仿宋"/>
          <w:sz w:val="28"/>
          <w:szCs w:val="28"/>
        </w:rPr>
        <w:t>（8）乙方确保对所承租的场所进行日常安全检查和事故隐患排查治理，并定期向甲方通报安全管理工作情况。如：电线是否裸露、危险化学品的储存和使用是否安全、设备设施是否完好、消防器材是否有效、消防通道、安全出口是否畅通等。</w:t>
      </w:r>
    </w:p>
    <w:p w14:paraId="1D3964C3">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（9）乙方确保在承租的场所区内不使用明火设备及高功率电热器具，不乱拉乱接电线，严禁超负荷用电。 </w:t>
      </w:r>
    </w:p>
    <w:p w14:paraId="25827753">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（10）乙方确保对其场所内存在的危险有害因素进行安全标识及告知其员工，并进行全员安全培训，使全员具备本岗位的安全生产知识和技能。  </w:t>
      </w:r>
    </w:p>
    <w:p w14:paraId="6BF8DE10">
      <w:pPr>
        <w:spacing w:line="520" w:lineRule="exact"/>
        <w:ind w:firstLine="420" w:firstLineChars="150"/>
        <w:rPr>
          <w:rFonts w:ascii="仿宋" w:hAnsi="仿宋" w:eastAsia="仿宋"/>
          <w:sz w:val="28"/>
          <w:szCs w:val="28"/>
        </w:rPr>
      </w:pPr>
      <w:r>
        <w:rPr>
          <w:rFonts w:hint="eastAsia" w:ascii="仿宋" w:hAnsi="仿宋" w:eastAsia="仿宋"/>
          <w:sz w:val="28"/>
          <w:szCs w:val="28"/>
        </w:rPr>
        <w:t>（11）乙方确保建立安全生产事故应急救援预案并定期组织演练。</w:t>
      </w:r>
    </w:p>
    <w:p w14:paraId="61BF2627">
      <w:pPr>
        <w:spacing w:line="520" w:lineRule="exact"/>
        <w:ind w:left="120" w:leftChars="57" w:firstLine="299" w:firstLineChars="107"/>
        <w:rPr>
          <w:rFonts w:ascii="仿宋" w:hAnsi="仿宋" w:eastAsia="仿宋"/>
          <w:sz w:val="28"/>
          <w:szCs w:val="28"/>
        </w:rPr>
      </w:pPr>
      <w:r>
        <w:rPr>
          <w:rFonts w:hint="eastAsia" w:ascii="仿宋" w:hAnsi="仿宋" w:eastAsia="仿宋"/>
          <w:sz w:val="28"/>
          <w:szCs w:val="28"/>
        </w:rPr>
        <w:t>2、乙方作为承租方，享有下列权利：</w:t>
      </w:r>
    </w:p>
    <w:p w14:paraId="254B7379">
      <w:pPr>
        <w:spacing w:line="520" w:lineRule="exact"/>
        <w:ind w:left="120" w:leftChars="57" w:firstLine="299" w:firstLineChars="107"/>
        <w:rPr>
          <w:rFonts w:ascii="仿宋" w:hAnsi="仿宋" w:eastAsia="仿宋"/>
          <w:sz w:val="28"/>
          <w:szCs w:val="28"/>
        </w:rPr>
      </w:pPr>
      <w:r>
        <w:rPr>
          <w:rFonts w:hint="eastAsia" w:ascii="仿宋" w:hAnsi="仿宋" w:eastAsia="仿宋"/>
          <w:sz w:val="28"/>
          <w:szCs w:val="28"/>
        </w:rPr>
        <w:t>（1）乙方有</w:t>
      </w:r>
      <w:r>
        <w:rPr>
          <w:rFonts w:hint="eastAsia" w:ascii="仿宋" w:hAnsi="仿宋" w:eastAsia="仿宋"/>
          <w:sz w:val="28"/>
          <w:szCs w:val="28"/>
          <w:lang w:eastAsia="zh-CN"/>
        </w:rPr>
        <w:t>权</w:t>
      </w:r>
      <w:r>
        <w:rPr>
          <w:rFonts w:hint="eastAsia" w:ascii="仿宋" w:hAnsi="仿宋" w:eastAsia="仿宋"/>
          <w:sz w:val="28"/>
          <w:szCs w:val="28"/>
        </w:rPr>
        <w:t xml:space="preserve">对甲方提供的租赁场所内的基本安全设施进行检查验收和确认。  </w:t>
      </w:r>
    </w:p>
    <w:p w14:paraId="75A96DD3">
      <w:pPr>
        <w:spacing w:line="520" w:lineRule="exact"/>
        <w:ind w:left="120" w:leftChars="57" w:firstLine="299" w:firstLineChars="107"/>
        <w:rPr>
          <w:rFonts w:ascii="仿宋" w:hAnsi="仿宋" w:eastAsia="仿宋"/>
          <w:sz w:val="28"/>
          <w:szCs w:val="28"/>
        </w:rPr>
      </w:pPr>
      <w:r>
        <w:rPr>
          <w:rFonts w:hint="eastAsia" w:ascii="仿宋" w:hAnsi="仿宋" w:eastAsia="仿宋"/>
          <w:sz w:val="28"/>
          <w:szCs w:val="28"/>
        </w:rPr>
        <w:t>（2）乙方发现基础设施</w:t>
      </w:r>
      <w:r>
        <w:rPr>
          <w:rFonts w:hint="eastAsia" w:ascii="仿宋" w:hAnsi="仿宋" w:eastAsia="仿宋"/>
          <w:sz w:val="28"/>
          <w:szCs w:val="28"/>
          <w:lang w:eastAsia="zh-CN"/>
        </w:rPr>
        <w:t>存在</w:t>
      </w:r>
      <w:r>
        <w:rPr>
          <w:rFonts w:hint="eastAsia" w:ascii="仿宋" w:hAnsi="仿宋" w:eastAsia="仿宋"/>
          <w:sz w:val="28"/>
          <w:szCs w:val="28"/>
        </w:rPr>
        <w:t xml:space="preserve">安全隐患存在时，有权要求甲方协助乙方进行整改，并积极配合采取有效的整改措施。  </w:t>
      </w:r>
    </w:p>
    <w:p w14:paraId="2DDB9B05">
      <w:pPr>
        <w:spacing w:line="520" w:lineRule="exact"/>
        <w:ind w:firstLine="420" w:firstLineChars="150"/>
        <w:rPr>
          <w:rFonts w:ascii="仿宋" w:hAnsi="仿宋" w:eastAsia="仿宋"/>
          <w:sz w:val="28"/>
          <w:szCs w:val="28"/>
        </w:rPr>
      </w:pPr>
      <w:r>
        <w:rPr>
          <w:rFonts w:hint="eastAsia" w:ascii="仿宋" w:hAnsi="仿宋" w:eastAsia="仿宋"/>
          <w:sz w:val="28"/>
          <w:szCs w:val="28"/>
        </w:rPr>
        <w:t>当隐患无法排除时，乙方有权向地方安全监督管理部门及相关政府部门汇报，并停止生产经营活动。</w:t>
      </w:r>
    </w:p>
    <w:p w14:paraId="68C632BF">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3、乙方作为承租方，有下列义务：  </w:t>
      </w:r>
    </w:p>
    <w:p w14:paraId="420FF417">
      <w:pPr>
        <w:spacing w:line="520" w:lineRule="exact"/>
        <w:ind w:left="120" w:leftChars="57" w:firstLine="299" w:firstLineChars="107"/>
        <w:rPr>
          <w:rFonts w:ascii="仿宋" w:hAnsi="仿宋" w:eastAsia="仿宋"/>
          <w:sz w:val="28"/>
          <w:szCs w:val="28"/>
        </w:rPr>
      </w:pPr>
      <w:r>
        <w:rPr>
          <w:rFonts w:hint="eastAsia" w:ascii="仿宋" w:hAnsi="仿宋" w:eastAsia="仿宋"/>
          <w:sz w:val="28"/>
          <w:szCs w:val="28"/>
        </w:rPr>
        <w:t>（1）乙方在接收车位时应尽到严格的验收义务，并将场地存在的安全隐患问题在接收车位后两日内及时告知甲方，否则视为场地不存在任何安全隐患。</w:t>
      </w:r>
    </w:p>
    <w:p w14:paraId="337AD366">
      <w:pPr>
        <w:spacing w:line="520" w:lineRule="exact"/>
        <w:ind w:firstLine="420" w:firstLineChars="150"/>
        <w:rPr>
          <w:rFonts w:ascii="仿宋" w:hAnsi="仿宋" w:eastAsia="仿宋"/>
          <w:sz w:val="28"/>
          <w:szCs w:val="28"/>
        </w:rPr>
      </w:pPr>
      <w:r>
        <w:rPr>
          <w:rFonts w:hint="eastAsia" w:ascii="仿宋" w:hAnsi="仿宋" w:eastAsia="仿宋"/>
          <w:sz w:val="28"/>
          <w:szCs w:val="28"/>
        </w:rPr>
        <w:t>（2）乙方有义务积极配合政府相关部门的安全执法检查，并对检查中指出的问题在限定的时间内进行整改，否则由此产</w:t>
      </w:r>
      <w:r>
        <w:rPr>
          <w:rFonts w:hint="eastAsia" w:ascii="仿宋" w:hAnsi="仿宋" w:eastAsia="仿宋"/>
          <w:sz w:val="28"/>
          <w:szCs w:val="28"/>
          <w:lang w:eastAsia="zh-CN"/>
        </w:rPr>
        <w:t>生的</w:t>
      </w:r>
      <w:r>
        <w:rPr>
          <w:rFonts w:hint="eastAsia" w:ascii="仿宋" w:hAnsi="仿宋" w:eastAsia="仿宋"/>
          <w:sz w:val="28"/>
          <w:szCs w:val="28"/>
        </w:rPr>
        <w:t xml:space="preserve">后果由乙方自行承担。 </w:t>
      </w:r>
    </w:p>
    <w:p w14:paraId="6C295957">
      <w:pPr>
        <w:spacing w:line="520" w:lineRule="exact"/>
        <w:ind w:left="120" w:leftChars="57" w:firstLine="299" w:firstLineChars="107"/>
        <w:rPr>
          <w:rFonts w:ascii="仿宋" w:hAnsi="仿宋" w:eastAsia="仿宋"/>
          <w:sz w:val="28"/>
          <w:szCs w:val="28"/>
        </w:rPr>
      </w:pPr>
      <w:r>
        <w:rPr>
          <w:rFonts w:hint="eastAsia" w:ascii="仿宋" w:hAnsi="仿宋" w:eastAsia="仿宋"/>
          <w:sz w:val="28"/>
          <w:szCs w:val="28"/>
        </w:rPr>
        <w:t xml:space="preserve">（3）乙方有义务全力配合并参加甲方组织开展的安全活动及事故应急救援预案演练等。  </w:t>
      </w:r>
    </w:p>
    <w:p w14:paraId="553B8F15">
      <w:pPr>
        <w:spacing w:line="520" w:lineRule="exact"/>
        <w:ind w:firstLine="420" w:firstLineChars="150"/>
        <w:rPr>
          <w:rFonts w:ascii="仿宋" w:hAnsi="仿宋" w:eastAsia="仿宋"/>
          <w:sz w:val="28"/>
          <w:szCs w:val="28"/>
        </w:rPr>
      </w:pPr>
      <w:r>
        <w:rPr>
          <w:rFonts w:hint="eastAsia" w:ascii="仿宋" w:hAnsi="仿宋" w:eastAsia="仿宋"/>
          <w:sz w:val="28"/>
          <w:szCs w:val="28"/>
        </w:rPr>
        <w:t>（4）乙方有义务开展经常性的安全教育培训，以及参加公益性安全宣传教育活动。</w:t>
      </w:r>
    </w:p>
    <w:p w14:paraId="53C8989B">
      <w:pPr>
        <w:spacing w:line="520" w:lineRule="exact"/>
        <w:ind w:firstLine="420" w:firstLineChars="150"/>
        <w:rPr>
          <w:rFonts w:ascii="仿宋" w:hAnsi="仿宋" w:eastAsia="仿宋"/>
          <w:sz w:val="28"/>
          <w:szCs w:val="28"/>
        </w:rPr>
      </w:pPr>
      <w:r>
        <w:rPr>
          <w:rFonts w:hint="eastAsia" w:ascii="仿宋" w:hAnsi="仿宋" w:eastAsia="仿宋"/>
          <w:sz w:val="28"/>
          <w:szCs w:val="28"/>
        </w:rPr>
        <w:t>（5）发生险情乙方有义务及时通报相关部门，并配合和协助相关部门的调查；</w:t>
      </w:r>
    </w:p>
    <w:p w14:paraId="34A72DFC">
      <w:pPr>
        <w:spacing w:line="520" w:lineRule="exact"/>
        <w:ind w:firstLine="562"/>
        <w:rPr>
          <w:rFonts w:ascii="仿宋" w:hAnsi="仿宋" w:eastAsia="仿宋"/>
          <w:b/>
          <w:sz w:val="28"/>
          <w:szCs w:val="28"/>
        </w:rPr>
      </w:pPr>
      <w:r>
        <w:rPr>
          <w:rFonts w:hint="eastAsia" w:ascii="仿宋" w:hAnsi="仿宋" w:eastAsia="仿宋"/>
          <w:b/>
          <w:sz w:val="28"/>
          <w:szCs w:val="28"/>
        </w:rPr>
        <w:t>四、违约责任：</w:t>
      </w:r>
    </w:p>
    <w:p w14:paraId="4F1F611F">
      <w:pPr>
        <w:spacing w:line="520" w:lineRule="exact"/>
        <w:ind w:firstLine="422" w:firstLineChars="150"/>
        <w:rPr>
          <w:rFonts w:ascii="仿宋" w:hAnsi="仿宋" w:eastAsia="仿宋"/>
          <w:sz w:val="28"/>
          <w:szCs w:val="28"/>
        </w:rPr>
      </w:pPr>
      <w:r>
        <w:rPr>
          <w:rFonts w:hint="eastAsia" w:ascii="仿宋" w:hAnsi="仿宋" w:eastAsia="仿宋"/>
          <w:b/>
          <w:sz w:val="28"/>
          <w:szCs w:val="28"/>
        </w:rPr>
        <w:t xml:space="preserve">  </w:t>
      </w:r>
      <w:r>
        <w:rPr>
          <w:rFonts w:hint="eastAsia" w:ascii="仿宋" w:hAnsi="仿宋" w:eastAsia="仿宋"/>
          <w:sz w:val="28"/>
          <w:szCs w:val="28"/>
        </w:rPr>
        <w:t>1、如因甲方原因，造成乙方经济损失的，甲方应给予乙方相应补偿，并要求甲方及时整改。</w:t>
      </w:r>
    </w:p>
    <w:p w14:paraId="026113E8">
      <w:pPr>
        <w:spacing w:line="520" w:lineRule="exact"/>
        <w:ind w:firstLine="700" w:firstLineChars="250"/>
        <w:rPr>
          <w:rFonts w:ascii="宋体" w:hAnsi="宋体" w:eastAsia="仿宋"/>
          <w:sz w:val="28"/>
          <w:szCs w:val="28"/>
        </w:rPr>
      </w:pPr>
      <w:r>
        <w:rPr>
          <w:rFonts w:hint="eastAsia" w:ascii="仿宋" w:hAnsi="仿宋" w:eastAsia="仿宋"/>
          <w:sz w:val="28"/>
          <w:szCs w:val="28"/>
        </w:rPr>
        <w:t>2、如因乙方原因，造成甲方经济损失的，乙方应给予甲方相应补偿；甲方有权要求乙方限期整改，并有权单方解除《停车场新能源充电桩配套服务场地租赁合同》和本协议书。</w:t>
      </w:r>
      <w:r>
        <w:rPr>
          <w:rFonts w:hint="eastAsia" w:ascii="宋体" w:hAnsi="宋体" w:eastAsia="仿宋"/>
          <w:sz w:val="28"/>
          <w:szCs w:val="28"/>
        </w:rPr>
        <w:t>  </w:t>
      </w:r>
    </w:p>
    <w:p w14:paraId="2FD22FCC">
      <w:pPr>
        <w:spacing w:line="520" w:lineRule="exact"/>
        <w:ind w:firstLine="700" w:firstLineChars="250"/>
        <w:rPr>
          <w:rFonts w:ascii="仿宋" w:hAnsi="仿宋" w:eastAsia="仿宋"/>
          <w:sz w:val="28"/>
          <w:szCs w:val="28"/>
        </w:rPr>
      </w:pPr>
      <w:r>
        <w:rPr>
          <w:rFonts w:hint="eastAsia" w:ascii="宋体" w:hAnsi="宋体" w:eastAsia="仿宋"/>
          <w:sz w:val="28"/>
          <w:szCs w:val="28"/>
        </w:rPr>
        <w:t>3、如甲方查出乙方违反协议约定内容经营存在安全隐患的，乙方必须在甲方限定期限内整改恢复、消除隐患，逾期拒不整改的，甲方有权扣除一个月租金作为处罚，情节严重的将按违约解除合同。</w:t>
      </w:r>
    </w:p>
    <w:p w14:paraId="1D9EEB80">
      <w:pPr>
        <w:spacing w:line="520" w:lineRule="exact"/>
        <w:ind w:firstLine="700" w:firstLineChars="250"/>
        <w:rPr>
          <w:rFonts w:ascii="仿宋" w:hAnsi="仿宋" w:eastAsia="仿宋"/>
          <w:sz w:val="28"/>
          <w:szCs w:val="28"/>
        </w:rPr>
      </w:pPr>
      <w:r>
        <w:rPr>
          <w:rFonts w:hint="eastAsia" w:ascii="仿宋" w:hAnsi="仿宋" w:eastAsia="仿宋"/>
          <w:sz w:val="28"/>
          <w:szCs w:val="28"/>
        </w:rPr>
        <w:t>4、因乙方管理不善、操作不当、擅自变动场地结构等原因造成安全事故的，乙方承担全部的主体责任。乙方构成事实违约，安全危害及负面影响</w:t>
      </w:r>
      <w:r>
        <w:rPr>
          <w:rFonts w:hint="eastAsia" w:ascii="仿宋" w:hAnsi="仿宋" w:eastAsia="仿宋"/>
          <w:sz w:val="28"/>
          <w:szCs w:val="28"/>
          <w:lang w:eastAsia="zh-CN"/>
        </w:rPr>
        <w:t>较</w:t>
      </w:r>
      <w:r>
        <w:rPr>
          <w:rFonts w:hint="eastAsia" w:ascii="仿宋" w:hAnsi="仿宋" w:eastAsia="仿宋"/>
          <w:sz w:val="28"/>
          <w:szCs w:val="28"/>
        </w:rPr>
        <w:t>大，甲方有权扣除乙方全部履约保证金。同时乙方须承担安全事故责任和赔偿相关损失，及时组织维修、恢复原状。修缮后须将相关部门的安全检验合格报告告知甲方，其中因维修、检验等产生的一切费用由乙方自行承担。</w:t>
      </w:r>
    </w:p>
    <w:p w14:paraId="5A1C585E">
      <w:pPr>
        <w:spacing w:line="520" w:lineRule="exact"/>
        <w:ind w:firstLine="551" w:firstLineChars="196"/>
        <w:rPr>
          <w:rFonts w:ascii="仿宋" w:hAnsi="仿宋" w:eastAsia="仿宋"/>
          <w:sz w:val="28"/>
          <w:szCs w:val="28"/>
        </w:rPr>
      </w:pPr>
      <w:r>
        <w:rPr>
          <w:rFonts w:hint="eastAsia" w:ascii="仿宋" w:hAnsi="仿宋" w:eastAsia="仿宋"/>
          <w:b/>
          <w:sz w:val="28"/>
          <w:szCs w:val="28"/>
        </w:rPr>
        <w:t>五、</w:t>
      </w:r>
      <w:r>
        <w:rPr>
          <w:rFonts w:hint="eastAsia" w:ascii="仿宋" w:hAnsi="仿宋" w:eastAsia="仿宋"/>
          <w:sz w:val="28"/>
          <w:szCs w:val="28"/>
        </w:rPr>
        <w:t>本协议自双方法定代表人、负责人或者特别授权代理人签字</w:t>
      </w:r>
    </w:p>
    <w:p w14:paraId="1EAF3CF8">
      <w:pPr>
        <w:spacing w:line="520" w:lineRule="exact"/>
        <w:rPr>
          <w:rFonts w:ascii="仿宋" w:hAnsi="仿宋" w:eastAsia="仿宋"/>
          <w:sz w:val="28"/>
          <w:szCs w:val="28"/>
        </w:rPr>
      </w:pPr>
      <w:r>
        <w:rPr>
          <w:rFonts w:hint="eastAsia" w:ascii="仿宋" w:hAnsi="仿宋" w:eastAsia="仿宋"/>
          <w:sz w:val="28"/>
          <w:szCs w:val="28"/>
        </w:rPr>
        <w:t>或盖章后生效。</w:t>
      </w:r>
    </w:p>
    <w:p w14:paraId="62D1353E">
      <w:pPr>
        <w:spacing w:line="520" w:lineRule="exact"/>
        <w:ind w:firstLine="551" w:firstLineChars="196"/>
        <w:rPr>
          <w:rFonts w:ascii="仿宋" w:hAnsi="仿宋" w:eastAsia="仿宋"/>
          <w:sz w:val="28"/>
          <w:szCs w:val="28"/>
        </w:rPr>
      </w:pPr>
      <w:r>
        <w:rPr>
          <w:rFonts w:hint="eastAsia" w:ascii="仿宋" w:hAnsi="仿宋" w:eastAsia="仿宋"/>
          <w:b/>
          <w:sz w:val="28"/>
          <w:szCs w:val="28"/>
        </w:rPr>
        <w:t>六、</w:t>
      </w:r>
      <w:r>
        <w:rPr>
          <w:rFonts w:hint="eastAsia" w:ascii="仿宋" w:hAnsi="仿宋" w:eastAsia="仿宋"/>
          <w:sz w:val="28"/>
          <w:szCs w:val="28"/>
        </w:rPr>
        <w:t>本协议作为主合同的组成部分，与主合同具有同等法律效力。</w:t>
      </w:r>
    </w:p>
    <w:p w14:paraId="168AC40A">
      <w:pPr>
        <w:spacing w:line="520" w:lineRule="exact"/>
        <w:ind w:firstLine="420" w:firstLineChars="150"/>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甲方：</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乙方：</w:t>
      </w:r>
      <w:r>
        <w:rPr>
          <w:rFonts w:hint="eastAsia" w:ascii="仿宋" w:hAnsi="仿宋" w:eastAsia="仿宋"/>
          <w:color w:val="000000" w:themeColor="text1"/>
          <w:sz w:val="28"/>
          <w:szCs w:val="28"/>
          <w:u w:val="single"/>
          <w14:textFill>
            <w14:solidFill>
              <w14:schemeClr w14:val="tx1"/>
            </w14:solidFill>
          </w14:textFill>
        </w:rPr>
        <w:t xml:space="preserve">                   </w:t>
      </w:r>
    </w:p>
    <w:p w14:paraId="7B171936">
      <w:pPr>
        <w:spacing w:line="520" w:lineRule="exact"/>
        <w:ind w:firstLine="420" w:firstLineChars="150"/>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代表：</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代表：</w:t>
      </w:r>
      <w:r>
        <w:rPr>
          <w:rFonts w:hint="eastAsia" w:ascii="仿宋" w:hAnsi="仿宋" w:eastAsia="仿宋"/>
          <w:color w:val="000000" w:themeColor="text1"/>
          <w:sz w:val="28"/>
          <w:szCs w:val="28"/>
          <w:u w:val="single"/>
          <w14:textFill>
            <w14:solidFill>
              <w14:schemeClr w14:val="tx1"/>
            </w14:solidFill>
          </w14:textFill>
        </w:rPr>
        <w:t xml:space="preserve">                   </w:t>
      </w:r>
    </w:p>
    <w:p w14:paraId="2E573D48">
      <w:pPr>
        <w:ind w:left="420" w:leftChars="200"/>
        <w:rPr>
          <w:rFonts w:ascii="仿宋_GB2312" w:hAnsi="仿宋_GB2312" w:eastAsia="仿宋_GB2312" w:cs="仿宋_GB2312"/>
          <w:kern w:val="0"/>
          <w:position w:val="-1"/>
          <w:sz w:val="28"/>
          <w:szCs w:val="28"/>
        </w:rPr>
      </w:pPr>
      <w:r>
        <w:rPr>
          <w:rFonts w:hint="eastAsia" w:ascii="仿宋" w:hAnsi="仿宋" w:eastAsia="仿宋"/>
          <w:color w:val="000000" w:themeColor="text1"/>
          <w:sz w:val="28"/>
          <w:szCs w:val="28"/>
          <w14:textFill>
            <w14:solidFill>
              <w14:schemeClr w14:val="tx1"/>
            </w14:solidFill>
          </w14:textFill>
        </w:rPr>
        <w:t>日期：</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年</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月</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日        日期：</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年</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月</w:t>
      </w:r>
      <w:r>
        <w:rPr>
          <w:rFonts w:hint="eastAsia" w:ascii="仿宋" w:hAnsi="仿宋" w:eastAsia="仿宋"/>
          <w:color w:val="000000" w:themeColor="text1"/>
          <w:sz w:val="28"/>
          <w:szCs w:val="28"/>
          <w:u w:val="single"/>
          <w14:textFill>
            <w14:solidFill>
              <w14:schemeClr w14:val="tx1"/>
            </w14:solidFill>
          </w14:textFill>
        </w:rPr>
        <w:t xml:space="preserve">   日</w:t>
      </w:r>
    </w:p>
    <w:p w14:paraId="2DE34185">
      <w:pPr>
        <w:spacing w:line="360" w:lineRule="auto"/>
        <w:ind w:firstLine="600"/>
        <w:rPr>
          <w:rFonts w:ascii="仿宋_GB2312" w:eastAsia="仿宋_GB2312"/>
          <w:sz w:val="28"/>
        </w:rPr>
      </w:pPr>
    </w:p>
    <w:p w14:paraId="54C9DD5F">
      <w:pPr>
        <w:spacing w:line="360" w:lineRule="auto"/>
        <w:ind w:firstLine="600"/>
        <w:rPr>
          <w:rFonts w:ascii="仿宋_GB2312" w:hAnsi="仿宋_GB2312" w:eastAsia="仿宋_GB2312" w:cs="仿宋_GB2312"/>
          <w:bCs/>
          <w:sz w:val="30"/>
          <w:szCs w:val="30"/>
        </w:rPr>
      </w:pPr>
    </w:p>
    <w:p w14:paraId="645F197F">
      <w:pPr>
        <w:pStyle w:val="2"/>
      </w:pPr>
    </w:p>
    <w:p w14:paraId="6C5873C6">
      <w:pPr>
        <w:pStyle w:val="2"/>
      </w:pPr>
    </w:p>
    <w:p w14:paraId="54584105"/>
    <w:p w14:paraId="47713882"/>
    <w:p w14:paraId="089FBF54"/>
    <w:p w14:paraId="5979078F"/>
    <w:p w14:paraId="0603FD21"/>
    <w:p w14:paraId="52F8226E"/>
    <w:p w14:paraId="25A5E080">
      <w:pPr>
        <w:jc w:val="both"/>
        <w:rPr>
          <w:rFonts w:hint="eastAsia"/>
          <w:position w:val="-253"/>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491D816A-A231-40D9-B7C5-23A32BFA64BE}"/>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3A6013B8-BDF7-432C-90A8-4AE22A05AC2E}"/>
  </w:font>
  <w:font w:name="方正小标宋简体">
    <w:panose1 w:val="02000000000000000000"/>
    <w:charset w:val="86"/>
    <w:family w:val="auto"/>
    <w:pitch w:val="default"/>
    <w:sig w:usb0="00000001" w:usb1="080E0000" w:usb2="00000000" w:usb3="00000000" w:csb0="00040000" w:csb1="00000000"/>
    <w:embedRegular r:id="rId3" w:fontKey="{2C2153B6-F2EC-49C3-842B-8A4ACC2DDB94}"/>
  </w:font>
  <w:font w:name="仿宋_GB2312">
    <w:panose1 w:val="02010609030101010101"/>
    <w:charset w:val="86"/>
    <w:family w:val="modern"/>
    <w:pitch w:val="default"/>
    <w:sig w:usb0="00000001" w:usb1="080E0000" w:usb2="00000000" w:usb3="00000000" w:csb0="00040000" w:csb1="00000000"/>
    <w:embedRegular r:id="rId4" w:fontKey="{03290CCA-8F2D-4B81-9895-5A81DE0E8E39}"/>
  </w:font>
  <w:font w:name="Wingdings 2">
    <w:panose1 w:val="05020102010507070707"/>
    <w:charset w:val="00"/>
    <w:family w:val="auto"/>
    <w:pitch w:val="default"/>
    <w:sig w:usb0="00000000" w:usb1="00000000" w:usb2="00000000" w:usb3="00000000" w:csb0="80000000" w:csb1="00000000"/>
    <w:embedRegular r:id="rId5" w:fontKey="{B6D1FB4C-D086-4D7C-82F7-EC7F692CA884}"/>
  </w:font>
  <w:font w:name="仿宋">
    <w:panose1 w:val="02010609060101010101"/>
    <w:charset w:val="86"/>
    <w:family w:val="modern"/>
    <w:pitch w:val="default"/>
    <w:sig w:usb0="800002BF" w:usb1="38CF7CFA" w:usb2="00000016" w:usb3="00000000" w:csb0="00040001" w:csb1="00000000"/>
    <w:embedRegular r:id="rId6" w:fontKey="{64444C51-A5BC-4C45-81D4-2EA887492B3F}"/>
  </w:font>
  <w:font w:name="undefined">
    <w:altName w:val="Times New Roman"/>
    <w:panose1 w:val="00000000000000000000"/>
    <w:charset w:val="00"/>
    <w:family w:val="auto"/>
    <w:pitch w:val="default"/>
    <w:sig w:usb0="00000000" w:usb1="00000000" w:usb2="00000000" w:usb3="00000000" w:csb0="00000000" w:csb1="00000000"/>
    <w:embedRegular r:id="rId7" w:fontKey="{1A8189BA-11F6-43E0-A37E-3406138C4063}"/>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578861987"/>
    </w:sdtPr>
    <w:sdtContent>
      <w:sdt>
        <w:sdtPr>
          <w:id w:val="1728636285"/>
        </w:sdtPr>
        <w:sdtContent>
          <w:p w14:paraId="53BD69FB">
            <w:pPr>
              <w:pStyle w:val="4"/>
              <w:jc w:val="cente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rPr>
              <w:t>1</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rPr>
              <w:t>27</w:t>
            </w:r>
            <w:r>
              <w:rPr>
                <w:b/>
                <w:bCs/>
                <w:sz w:val="24"/>
                <w:szCs w:val="24"/>
              </w:rPr>
              <w:fldChar w:fldCharType="end"/>
            </w:r>
          </w:p>
        </w:sdtContent>
      </w:sdt>
    </w:sdtContent>
  </w:sdt>
  <w:p w14:paraId="36DE8761">
    <w:pPr>
      <w:pStyle w:val="4"/>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D3E5669"/>
    <w:multiLevelType w:val="singleLevel"/>
    <w:tmpl w:val="8D3E5669"/>
    <w:lvl w:ilvl="0" w:tentative="0">
      <w:start w:val="1"/>
      <w:numFmt w:val="decimal"/>
      <w:suff w:val="nothing"/>
      <w:lvlText w:val="%1、"/>
      <w:lvlJc w:val="left"/>
    </w:lvl>
  </w:abstractNum>
  <w:abstractNum w:abstractNumId="1">
    <w:nsid w:val="081A709C"/>
    <w:multiLevelType w:val="multilevel"/>
    <w:tmpl w:val="081A709C"/>
    <w:lvl w:ilvl="0" w:tentative="0">
      <w:start w:val="1"/>
      <w:numFmt w:val="japaneseCounting"/>
      <w:lvlText w:val="%1、"/>
      <w:lvlJc w:val="left"/>
      <w:pPr>
        <w:ind w:left="720" w:hanging="7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1BC16F7E"/>
    <w:multiLevelType w:val="multilevel"/>
    <w:tmpl w:val="1BC16F7E"/>
    <w:lvl w:ilvl="0" w:tentative="0">
      <w:start w:val="1"/>
      <w:numFmt w:val="decimal"/>
      <w:lvlText w:val="%1、"/>
      <w:lvlJc w:val="left"/>
      <w:pPr>
        <w:ind w:left="906" w:hanging="435"/>
      </w:pPr>
      <w:rPr>
        <w:rFonts w:hint="default"/>
      </w:rPr>
    </w:lvl>
    <w:lvl w:ilvl="1" w:tentative="0">
      <w:start w:val="1"/>
      <w:numFmt w:val="lowerLetter"/>
      <w:lvlText w:val="%2)"/>
      <w:lvlJc w:val="left"/>
      <w:pPr>
        <w:ind w:left="1311" w:hanging="420"/>
      </w:pPr>
    </w:lvl>
    <w:lvl w:ilvl="2" w:tentative="0">
      <w:start w:val="1"/>
      <w:numFmt w:val="lowerRoman"/>
      <w:lvlText w:val="%3."/>
      <w:lvlJc w:val="right"/>
      <w:pPr>
        <w:ind w:left="1731" w:hanging="420"/>
      </w:pPr>
    </w:lvl>
    <w:lvl w:ilvl="3" w:tentative="0">
      <w:start w:val="1"/>
      <w:numFmt w:val="decimal"/>
      <w:lvlText w:val="%4."/>
      <w:lvlJc w:val="left"/>
      <w:pPr>
        <w:ind w:left="2151" w:hanging="420"/>
      </w:pPr>
    </w:lvl>
    <w:lvl w:ilvl="4" w:tentative="0">
      <w:start w:val="1"/>
      <w:numFmt w:val="lowerLetter"/>
      <w:lvlText w:val="%5)"/>
      <w:lvlJc w:val="left"/>
      <w:pPr>
        <w:ind w:left="2571" w:hanging="420"/>
      </w:pPr>
    </w:lvl>
    <w:lvl w:ilvl="5" w:tentative="0">
      <w:start w:val="1"/>
      <w:numFmt w:val="lowerRoman"/>
      <w:lvlText w:val="%6."/>
      <w:lvlJc w:val="right"/>
      <w:pPr>
        <w:ind w:left="2991" w:hanging="420"/>
      </w:pPr>
    </w:lvl>
    <w:lvl w:ilvl="6" w:tentative="0">
      <w:start w:val="1"/>
      <w:numFmt w:val="decimal"/>
      <w:lvlText w:val="%7."/>
      <w:lvlJc w:val="left"/>
      <w:pPr>
        <w:ind w:left="3411" w:hanging="420"/>
      </w:pPr>
    </w:lvl>
    <w:lvl w:ilvl="7" w:tentative="0">
      <w:start w:val="1"/>
      <w:numFmt w:val="lowerLetter"/>
      <w:lvlText w:val="%8)"/>
      <w:lvlJc w:val="left"/>
      <w:pPr>
        <w:ind w:left="3831" w:hanging="420"/>
      </w:pPr>
    </w:lvl>
    <w:lvl w:ilvl="8" w:tentative="0">
      <w:start w:val="1"/>
      <w:numFmt w:val="lowerRoman"/>
      <w:lvlText w:val="%9."/>
      <w:lvlJc w:val="right"/>
      <w:pPr>
        <w:ind w:left="4251" w:hanging="420"/>
      </w:pPr>
    </w:lvl>
  </w:abstractNum>
  <w:abstractNum w:abstractNumId="3">
    <w:nsid w:val="5857C7AB"/>
    <w:multiLevelType w:val="singleLevel"/>
    <w:tmpl w:val="5857C7AB"/>
    <w:lvl w:ilvl="0" w:tentative="0">
      <w:start w:val="1"/>
      <w:numFmt w:val="decimal"/>
      <w:lvlText w:val="%1."/>
      <w:lvlJc w:val="left"/>
      <w:pPr>
        <w:tabs>
          <w:tab w:val="left" w:pos="312"/>
        </w:tabs>
      </w:pPr>
    </w:lvl>
  </w:abstractNum>
  <w:abstractNum w:abstractNumId="4">
    <w:nsid w:val="64EDB9B1"/>
    <w:multiLevelType w:val="singleLevel"/>
    <w:tmpl w:val="64EDB9B1"/>
    <w:lvl w:ilvl="0" w:tentative="0">
      <w:start w:val="1"/>
      <w:numFmt w:val="decimal"/>
      <w:suff w:val="nothing"/>
      <w:lvlText w:val="%1、"/>
      <w:lvlJc w:val="left"/>
    </w:lvl>
  </w:abstractNum>
  <w:num w:numId="1">
    <w:abstractNumId w:val="1"/>
  </w:num>
  <w:num w:numId="2">
    <w:abstractNumId w:val="3"/>
  </w:num>
  <w:num w:numId="3">
    <w:abstractNumId w:val="4"/>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RlZjQyZTQwNjljMzlmOWI3OWIwZGYwMjYzNDhlZjIifQ=="/>
  </w:docVars>
  <w:rsids>
    <w:rsidRoot w:val="1E386BD5"/>
    <w:rsid w:val="000F7E3E"/>
    <w:rsid w:val="02021905"/>
    <w:rsid w:val="02181DAB"/>
    <w:rsid w:val="027D0862"/>
    <w:rsid w:val="02FE3E7B"/>
    <w:rsid w:val="03993379"/>
    <w:rsid w:val="04DD3F64"/>
    <w:rsid w:val="0522644D"/>
    <w:rsid w:val="05981B33"/>
    <w:rsid w:val="05F72E03"/>
    <w:rsid w:val="061D0ABC"/>
    <w:rsid w:val="06F25742"/>
    <w:rsid w:val="08466BDD"/>
    <w:rsid w:val="08A163BF"/>
    <w:rsid w:val="09954E0D"/>
    <w:rsid w:val="0A0106F5"/>
    <w:rsid w:val="0A0A1357"/>
    <w:rsid w:val="0A3E7253"/>
    <w:rsid w:val="0AF21DB7"/>
    <w:rsid w:val="0B460AB5"/>
    <w:rsid w:val="0B661D0C"/>
    <w:rsid w:val="0B992413"/>
    <w:rsid w:val="0BC2231B"/>
    <w:rsid w:val="0C3E79DE"/>
    <w:rsid w:val="0CFB69B6"/>
    <w:rsid w:val="0E110762"/>
    <w:rsid w:val="0E2D7D0A"/>
    <w:rsid w:val="0E810B5D"/>
    <w:rsid w:val="0EE303C9"/>
    <w:rsid w:val="0FC4386F"/>
    <w:rsid w:val="0FFA3C1C"/>
    <w:rsid w:val="10B228B1"/>
    <w:rsid w:val="11205904"/>
    <w:rsid w:val="11D06444"/>
    <w:rsid w:val="14EC6C9B"/>
    <w:rsid w:val="17CA0378"/>
    <w:rsid w:val="185A07A3"/>
    <w:rsid w:val="18DF42F7"/>
    <w:rsid w:val="1AB00C87"/>
    <w:rsid w:val="1B544B28"/>
    <w:rsid w:val="1D4B5AB7"/>
    <w:rsid w:val="1D5C1A72"/>
    <w:rsid w:val="1DB01DBE"/>
    <w:rsid w:val="1E386BD5"/>
    <w:rsid w:val="1EF468CD"/>
    <w:rsid w:val="1F272114"/>
    <w:rsid w:val="1F49071C"/>
    <w:rsid w:val="21B856E5"/>
    <w:rsid w:val="21CE50F9"/>
    <w:rsid w:val="2204174E"/>
    <w:rsid w:val="220D77DF"/>
    <w:rsid w:val="223C63CB"/>
    <w:rsid w:val="23294515"/>
    <w:rsid w:val="246456B0"/>
    <w:rsid w:val="24AF6568"/>
    <w:rsid w:val="25E371D4"/>
    <w:rsid w:val="26031625"/>
    <w:rsid w:val="27B70919"/>
    <w:rsid w:val="286716EB"/>
    <w:rsid w:val="287E31E4"/>
    <w:rsid w:val="29C63095"/>
    <w:rsid w:val="2AA607D0"/>
    <w:rsid w:val="2B6B113D"/>
    <w:rsid w:val="2B754232"/>
    <w:rsid w:val="2BA15AC1"/>
    <w:rsid w:val="2BF043D5"/>
    <w:rsid w:val="2C9E09EC"/>
    <w:rsid w:val="2D08406D"/>
    <w:rsid w:val="2D5E5E08"/>
    <w:rsid w:val="2D7A57CA"/>
    <w:rsid w:val="2DC749A6"/>
    <w:rsid w:val="2F00249E"/>
    <w:rsid w:val="2F816ABF"/>
    <w:rsid w:val="2FDD2EE6"/>
    <w:rsid w:val="30703D5A"/>
    <w:rsid w:val="30967D5E"/>
    <w:rsid w:val="31B61C41"/>
    <w:rsid w:val="3390201E"/>
    <w:rsid w:val="33BB7658"/>
    <w:rsid w:val="343C1C91"/>
    <w:rsid w:val="35774F35"/>
    <w:rsid w:val="36007AD5"/>
    <w:rsid w:val="37105893"/>
    <w:rsid w:val="37C5231E"/>
    <w:rsid w:val="397A220C"/>
    <w:rsid w:val="39946520"/>
    <w:rsid w:val="3AC3717D"/>
    <w:rsid w:val="3B0F5F1E"/>
    <w:rsid w:val="3B245E6D"/>
    <w:rsid w:val="3C597D99"/>
    <w:rsid w:val="3D361F65"/>
    <w:rsid w:val="3ED656D0"/>
    <w:rsid w:val="3EF178D3"/>
    <w:rsid w:val="3F4F3C54"/>
    <w:rsid w:val="3F8A64BB"/>
    <w:rsid w:val="402D14C8"/>
    <w:rsid w:val="40D300F5"/>
    <w:rsid w:val="412A5860"/>
    <w:rsid w:val="41C31810"/>
    <w:rsid w:val="41E1768F"/>
    <w:rsid w:val="42C97458"/>
    <w:rsid w:val="42CB6BCE"/>
    <w:rsid w:val="43325717"/>
    <w:rsid w:val="44754A2D"/>
    <w:rsid w:val="453155C8"/>
    <w:rsid w:val="46D36999"/>
    <w:rsid w:val="486F382E"/>
    <w:rsid w:val="4916491B"/>
    <w:rsid w:val="49CF51B3"/>
    <w:rsid w:val="4A547DF1"/>
    <w:rsid w:val="4C123772"/>
    <w:rsid w:val="4CAA5AA7"/>
    <w:rsid w:val="4D000F43"/>
    <w:rsid w:val="4F480484"/>
    <w:rsid w:val="4FFE393B"/>
    <w:rsid w:val="50F33D09"/>
    <w:rsid w:val="51595CEC"/>
    <w:rsid w:val="528A121C"/>
    <w:rsid w:val="5392256C"/>
    <w:rsid w:val="543C5943"/>
    <w:rsid w:val="544607AB"/>
    <w:rsid w:val="54A80623"/>
    <w:rsid w:val="55853555"/>
    <w:rsid w:val="567F1D52"/>
    <w:rsid w:val="573332EA"/>
    <w:rsid w:val="57725C07"/>
    <w:rsid w:val="58EF68DB"/>
    <w:rsid w:val="59030A18"/>
    <w:rsid w:val="5A612998"/>
    <w:rsid w:val="5ABA77FD"/>
    <w:rsid w:val="5D080CF3"/>
    <w:rsid w:val="5E4F2952"/>
    <w:rsid w:val="5EC92704"/>
    <w:rsid w:val="5F296CFF"/>
    <w:rsid w:val="60082DB8"/>
    <w:rsid w:val="62DD22DA"/>
    <w:rsid w:val="632919C3"/>
    <w:rsid w:val="635307EE"/>
    <w:rsid w:val="64521B8A"/>
    <w:rsid w:val="663F0B50"/>
    <w:rsid w:val="66A870A3"/>
    <w:rsid w:val="66B94E0C"/>
    <w:rsid w:val="68064081"/>
    <w:rsid w:val="68DF55E2"/>
    <w:rsid w:val="69CE0FCB"/>
    <w:rsid w:val="6AA10073"/>
    <w:rsid w:val="6AB05B37"/>
    <w:rsid w:val="6AEB188A"/>
    <w:rsid w:val="6AF208ED"/>
    <w:rsid w:val="6B282560"/>
    <w:rsid w:val="6C1E6201"/>
    <w:rsid w:val="6CD10828"/>
    <w:rsid w:val="6D177280"/>
    <w:rsid w:val="6F280994"/>
    <w:rsid w:val="6F300954"/>
    <w:rsid w:val="6FDD600F"/>
    <w:rsid w:val="7002066D"/>
    <w:rsid w:val="705604C3"/>
    <w:rsid w:val="706C2EEF"/>
    <w:rsid w:val="708A15C7"/>
    <w:rsid w:val="70BD199D"/>
    <w:rsid w:val="715D04E9"/>
    <w:rsid w:val="722A3530"/>
    <w:rsid w:val="728F7903"/>
    <w:rsid w:val="73171838"/>
    <w:rsid w:val="733E5017"/>
    <w:rsid w:val="73910CF2"/>
    <w:rsid w:val="74AC4818"/>
    <w:rsid w:val="755723C0"/>
    <w:rsid w:val="75BF7F65"/>
    <w:rsid w:val="76B13027"/>
    <w:rsid w:val="777219FE"/>
    <w:rsid w:val="77B04009"/>
    <w:rsid w:val="796432FD"/>
    <w:rsid w:val="7BB544F2"/>
    <w:rsid w:val="7BC5055E"/>
    <w:rsid w:val="7BF30969"/>
    <w:rsid w:val="7C071736"/>
    <w:rsid w:val="7D750FF3"/>
    <w:rsid w:val="7DE92023"/>
    <w:rsid w:val="7E2D0162"/>
    <w:rsid w:val="7E3D5ECB"/>
    <w:rsid w:val="7ECE417E"/>
    <w:rsid w:val="7F1A0E0E"/>
    <w:rsid w:val="E3FF771D"/>
    <w:rsid w:val="FEFE8CF8"/>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Normal Indent"/>
    <w:basedOn w:val="1"/>
    <w:unhideWhenUsed/>
    <w:qFormat/>
    <w:uiPriority w:val="0"/>
    <w:pPr>
      <w:ind w:firstLine="420" w:firstLineChars="200"/>
    </w:pPr>
    <w:rPr>
      <w:rFonts w:ascii="Calibri" w:hAnsi="Calibri"/>
    </w:rPr>
  </w:style>
  <w:style w:type="paragraph" w:styleId="3">
    <w:name w:val="Body Text"/>
    <w:basedOn w:val="1"/>
    <w:next w:val="1"/>
    <w:qFormat/>
    <w:uiPriority w:val="0"/>
    <w:rPr>
      <w:rFonts w:ascii="宋体" w:hAnsi="Arial"/>
      <w:sz w:val="28"/>
    </w:rPr>
  </w:style>
  <w:style w:type="paragraph" w:styleId="4">
    <w:name w:val="footer"/>
    <w:basedOn w:val="1"/>
    <w:unhideWhenUsed/>
    <w:qFormat/>
    <w:uiPriority w:val="99"/>
    <w:pPr>
      <w:tabs>
        <w:tab w:val="center" w:pos="4153"/>
        <w:tab w:val="right" w:pos="8306"/>
      </w:tabs>
      <w:snapToGrid w:val="0"/>
      <w:jc w:val="left"/>
    </w:pPr>
    <w:rPr>
      <w:sz w:val="18"/>
      <w:szCs w:val="18"/>
    </w:rPr>
  </w:style>
  <w:style w:type="paragraph" w:styleId="5">
    <w:name w:val="Normal (Web)"/>
    <w:basedOn w:val="1"/>
    <w:qFormat/>
    <w:uiPriority w:val="0"/>
    <w:pPr>
      <w:spacing w:beforeAutospacing="1" w:afterAutospacing="1"/>
      <w:jc w:val="left"/>
    </w:pPr>
    <w:rPr>
      <w:rFonts w:cs="Times New Roman"/>
      <w:kern w:val="0"/>
      <w:sz w:val="24"/>
    </w:rPr>
  </w:style>
  <w:style w:type="paragraph" w:customStyle="1" w:styleId="8">
    <w:name w:val="Table Paragraph"/>
    <w:basedOn w:val="1"/>
    <w:qFormat/>
    <w:uiPriority w:val="1"/>
    <w:rPr>
      <w:rFonts w:ascii="宋体" w:hAnsi="宋体" w:cs="宋体"/>
      <w:lang w:val="zh-CN" w:bidi="zh-CN"/>
    </w:rPr>
  </w:style>
  <w:style w:type="paragraph" w:customStyle="1" w:styleId="9">
    <w:name w:val="正文_0_0"/>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10">
    <w:name w:val="List Paragraph"/>
    <w:basedOn w:val="1"/>
    <w:qFormat/>
    <w:uiPriority w:val="34"/>
    <w:pPr>
      <w:ind w:left="120" w:firstLine="420"/>
    </w:pPr>
    <w:rPr>
      <w:rFonts w:ascii="宋体" w:hAnsi="宋体" w:cs="宋体"/>
      <w:lang w:val="zh-CN" w:bidi="zh-CN"/>
    </w:rPr>
  </w:style>
  <w:style w:type="table" w:customStyle="1" w:styleId="11">
    <w:name w:val="Table Normal"/>
    <w:semiHidden/>
    <w:unhideWhenUsed/>
    <w:qFormat/>
    <w:uiPriority w:val="0"/>
    <w:tblPr>
      <w:tblCellMar>
        <w:top w:w="0" w:type="dxa"/>
        <w:left w:w="0" w:type="dxa"/>
        <w:bottom w:w="0" w:type="dxa"/>
        <w:right w:w="0" w:type="dxa"/>
      </w:tblCellMar>
    </w:tblPr>
  </w:style>
  <w:style w:type="paragraph" w:customStyle="1" w:styleId="12">
    <w:name w:val="Table Text"/>
    <w:basedOn w:val="1"/>
    <w:semiHidden/>
    <w:qFormat/>
    <w:uiPriority w:val="0"/>
    <w:rPr>
      <w:rFonts w:ascii="Arial" w:hAnsi="Arial" w:eastAsia="Arial" w:cs="Arial"/>
      <w:sz w:val="21"/>
      <w:szCs w:val="21"/>
      <w:lang w:val="en-US" w:eastAsia="en-US"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ntractReview xmlns="http://schemas.wps.cn/vas-ai-hub/contract-review">
  <reviewItems>
    <reviewItem>
      <errorID>bdd6825a-bf5f-40b1-91dc-bfb7d2a7fbd4</errorID>
      <errorWord>（</errorWord>
      <group>L1_Punc</group>
      <groupName>标点问题</groupName>
      <ability>L2_Punc</ability>
      <abilityName>标点符号检查</abilityName>
      <candidateList/>
      <explain>同一形式括号套用。</explain>
      <paraID>28BF2632</paraID>
      <start>93</start>
      <end>94</end>
      <status>unmodified</status>
      <modifiedWord/>
      <trackRevisions>false</trackRevisions>
    </reviewItem>
    <reviewItem>
      <errorID>ac4cb647-ec4b-4ac0-9a09-41576ac123f9</errorID>
      <errorWord>）</errorWord>
      <group>L1_Punc</group>
      <groupName>标点问题</groupName>
      <ability>L2_Punc</ability>
      <abilityName>标点符号检查</abilityName>
      <candidateList/>
      <explain>同一形式括号套用。</explain>
      <paraID>28BF2632</paraID>
      <start>113</start>
      <end>114</end>
      <status>unmodified</status>
      <modifiedWord/>
      <trackRevisions>false</trackRevisions>
    </reviewItem>
    <reviewItem>
      <errorID>3d7b91b5-9796-4d5c-a5f9-26b0e6848b5e</errorID>
      <errorWord>负担</errorWord>
      <group>L1_Word</group>
      <groupName>字词问题</groupName>
      <ability>L2_Typo</ability>
      <abilityName>字词错误</abilityName>
      <candidateList>
        <item>承担</item>
      </candidateList>
      <explain>〈动〉担负；担当：～义务｜～责任。</explain>
      <paraID>27BFD1DD</paraID>
      <start>27</start>
      <end>29</end>
      <status>modified</status>
      <modifiedWord>承担</modifiedWord>
      <trackRevisions>false</trackRevisions>
    </reviewItem>
    <reviewItem>
      <errorID>7e605b00-bc91-408d-b77c-fb29ae42bb7a</errorID>
      <errorWord>，</errorWord>
      <group>L1_Word</group>
      <groupName>字词问题</groupName>
      <ability>L2_Typo</ability>
      <abilityName>字词错误</abilityName>
      <candidateList>
        <item>，由</item>
      </candidateList>
      <explain/>
      <paraID>2FE28CE3</paraID>
      <start>43</start>
      <end>44</end>
      <status>unmodified</status>
      <modifiedWord/>
      <trackRevisions>false</trackRevisions>
    </reviewItem>
    <reviewItem>
      <errorID>e2304c78-8e70-433b-bb56-771a3473a6a6</errorID>
      <errorWord>作任何解释</errorWord>
      <group>L1_Word</group>
      <groupName>字词问题</groupName>
      <ability>L2_Alias</ability>
      <abilityName>也作/曾用词</abilityName>
      <candidateList>
        <item>做任何解释</item>
      </candidateList>
      <explain>词汇[作任何解释]为不规范表述或旧称，其规范书面表述为[做任何解释]。</explain>
      <paraID>30A45D1F</paraID>
      <start>51</start>
      <end>56</end>
      <status>unmodified</status>
      <modifiedWord/>
      <trackRevisions>false</trackRevisions>
    </reviewItem>
    <reviewItem>
      <errorID>1ffe8e41-1b41-4c6b-b72e-20fbd0d7ebb2</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3C73CDB0</paraID>
      <start>0</start>
      <end>2</end>
      <status>unmodified</status>
      <modifiedWord/>
      <trackRevisions>false</trackRevisions>
    </reviewItem>
    <reviewItem>
      <errorID>0e3a8030-c56e-427a-9434-7f588793b152</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4B4099CD</paraID>
      <start>0</start>
      <end>2</end>
      <status>unmodified</status>
      <modifiedWord/>
      <trackRevisions>false</trackRevisions>
    </reviewItem>
    <reviewItem>
      <errorID>250ca699-2888-4856-b096-f2f9af5aeb63</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4ABD04E7</paraID>
      <start>0</start>
      <end>2</end>
      <status>unmodified</status>
      <modifiedWord/>
      <trackRevisions>false</trackRevisions>
    </reviewItem>
    <reviewItem>
      <errorID>da56c80f-e9b9-441b-8c9f-154e6420eee9</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61215672</paraID>
      <start>0</start>
      <end>2</end>
      <status>unmodified</status>
      <modifiedWord/>
      <trackRevisions>false</trackRevisions>
    </reviewItem>
    <reviewItem>
      <errorID>a4ad1f41-d9e0-491e-bdc2-6cc7d52b05b7</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6018647</paraID>
      <start>0</start>
      <end>2</end>
      <status>unmodified</status>
      <modifiedWord/>
      <trackRevisions>false</trackRevisions>
    </reviewItem>
    <reviewItem>
      <errorID>440e10ea-8965-4bf8-82bb-d68bf0129181</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4C63A4AE</paraID>
      <start>0</start>
      <end>2</end>
      <status>unmodified</status>
      <modifiedWord/>
      <trackRevisions>false</trackRevisions>
    </reviewItem>
    <reviewItem>
      <errorID>b712b08e-abc8-4881-b672-3fef6ab1f05b</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2B14A179</paraID>
      <start>0</start>
      <end>2</end>
      <status>unmodified</status>
      <modifiedWord/>
      <trackRevisions>false</trackRevisions>
    </reviewItem>
    <reviewItem>
      <errorID>31a585b9-1b06-4cff-ae6c-eb37b7802cb7</errorID>
      <errorWord>了解了</errorWord>
      <group>L1_Word</group>
      <groupName>字词问题</groupName>
      <ability>L2_Typo</ability>
      <abilityName>字词错误</abilityName>
      <candidateList>
        <item>了解</item>
      </candidateList>
      <explain/>
      <paraID>6595F9CD</paraID>
      <start>34</start>
      <end>37</end>
      <status>unmodified</status>
      <modifiedWord/>
      <trackRevisions>false</trackRevisions>
    </reviewItem>
    <reviewItem>
      <errorID>94c430e8-fb5d-465e-84f8-e063ebce2a14</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41479483</paraID>
      <start>0</start>
      <end>2</end>
      <status>unmodified</status>
      <modifiedWord/>
      <trackRevisions>false</trackRevisions>
    </reviewItem>
    <reviewItem>
      <errorID>848d7c07-e718-4241-a3af-654e21480c63</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1361EC6F</paraID>
      <start>0</start>
      <end>2</end>
      <status>unmodified</status>
      <modifiedWord/>
      <trackRevisions>false</trackRevisions>
    </reviewItem>
    <reviewItem>
      <errorID>3c5dc244-ff96-4dcb-8b8b-77364eff7f04</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21F7355E</paraID>
      <start>0</start>
      <end>2</end>
      <status>unmodified</status>
      <modifiedWord/>
      <trackRevisions>false</trackRevisions>
    </reviewItem>
    <reviewItem>
      <errorID>fd0b52f5-a3fd-4928-949a-0646a97d8dcc</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6F43C0E9</paraID>
      <start>0</start>
      <end>2</end>
      <status>unmodified</status>
      <modifiedWord/>
      <trackRevisions>false</trackRevisions>
    </reviewItem>
    <reviewItem>
      <errorID>c7b32128-8bbb-4bd1-a39c-4f6f26be4a5b</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304912B6</paraID>
      <start>0</start>
      <end>2</end>
      <status>unmodified</status>
      <modifiedWord/>
      <trackRevisions>false</trackRevisions>
    </reviewItem>
    <reviewItem>
      <errorID>e6b675c8-a4b5-482e-9ea5-fe684c887dc9</errorID>
      <errorWord>(</errorWord>
      <group>L1_Format</group>
      <groupName>格式问题</groupName>
      <ability>L2_HalfPunc</ability>
      <abilityName>全半角检查</abilityName>
      <candidateList>
        <item>（</item>
      </candidateList>
      <explain>文本全半角错误。</explain>
      <paraID>7756EC3D</paraID>
      <start>7</start>
      <end>8</end>
      <status>unmodified</status>
      <modifiedWord/>
      <trackRevisions>false</trackRevisions>
    </reviewItem>
    <reviewItem>
      <errorID>e29f1f76-1e33-4e2b-a3d4-1c7ad6c48149</errorID>
      <errorWord>)</errorWord>
      <group>L1_Format</group>
      <groupName>格式问题</groupName>
      <ability>L2_HalfPunc</ability>
      <abilityName>全半角检查</abilityName>
      <candidateList>
        <item>）</item>
      </candidateList>
      <explain>文本全半角错误。</explain>
      <paraID>7756EC3D</paraID>
      <start>14</start>
      <end>15</end>
      <status>unmodified</status>
      <modifiedWord/>
      <trackRevisions>false</trackRevisions>
    </reviewItem>
    <reviewItem>
      <errorID>120d3554-7e87-4209-9b76-af280677c7b3</errorID>
      <errorWord>，</errorWord>
      <group>L1_Word</group>
      <groupName>字词问题</groupName>
      <ability>L2_Typo</ability>
      <abilityName>字词错误</abilityName>
      <candidateList>
        <item>，以</item>
      </candidateList>
      <explain/>
      <paraID>43EBBB32</paraID>
      <start>93</start>
      <end>94</end>
      <status>unmodified</status>
      <modifiedWord/>
      <trackRevisions>false</trackRevisions>
    </reviewItem>
    <reviewItem>
      <errorID>a046d4a1-9918-45f3-b27a-fcafeb0e531a</errorID>
      <errorWord>:</errorWord>
      <group>L1_Format</group>
      <groupName>格式问题</groupName>
      <ability>L2_HalfPunc</ability>
      <abilityName>全半角检查</abilityName>
      <candidateList>
        <item>：</item>
      </candidateList>
      <explain>文本全半角错误。</explain>
      <paraID>4FE3425F</paraID>
      <start>4</start>
      <end>5</end>
      <status>unmodified</status>
      <modifiedWord/>
      <trackRevisions>false</trackRevisions>
    </reviewItem>
    <reviewItem>
      <errorID>7cdfe108-f5a1-4aa0-99e7-b2cb6139440e</errorID>
      <errorWord>，</errorWord>
      <group>L1_Word</group>
      <groupName>字词问题</groupName>
      <ability>L2_Typo</ability>
      <abilityName>字词错误</abilityName>
      <candidateList>
        <item>，在</item>
      </candidateList>
      <explain/>
      <paraID>64A54009</paraID>
      <start>52</start>
      <end>53</end>
      <status>unmodified</status>
      <modifiedWord/>
      <trackRevisions>false</trackRevisions>
    </reviewItem>
    <reviewItem>
      <errorID>55804e01-230c-4d96-852e-b9c755f3f363</errorID>
      <errorWord>座落于</errorWord>
      <group>L1_Word</group>
      <groupName>字词问题</groupName>
      <ability>L2_Typo</ability>
      <abilityName>字词错误</abilityName>
      <candidateList>
        <item>坐落于</item>
      </candidateList>
      <explain>存在发音相同字词的误用。</explain>
      <paraID>6C7667D1</paraID>
      <start>2</start>
      <end>5</end>
      <status>unmodified</status>
      <modifiedWord/>
      <trackRevisions>false</trackRevisions>
    </reviewItem>
    <reviewItem>
      <errorID>1501df82-9844-4a21-ac29-5d10f248dab0</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4F1C7CF6</paraID>
      <start>0</start>
      <end>2</end>
      <status>unmodified</status>
      <modifiedWord/>
      <trackRevisions>false</trackRevisions>
    </reviewItem>
    <reviewItem>
      <errorID>6e5e9587-0fb3-4817-9922-05be35c59d96</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481E6716</paraID>
      <start>0</start>
      <end>2</end>
      <status>unmodified</status>
      <modifiedWord/>
      <trackRevisions>false</trackRevisions>
    </reviewItem>
    <reviewItem>
      <errorID>5ef153a7-437e-4b05-b3c7-2f13434ecdf8</errorID>
      <errorWord>壹年</errorWord>
      <group>L1_Word</group>
      <groupName>字词问题</groupName>
      <ability>L2_Typo</ability>
      <abilityName>字词错误</abilityName>
      <candidateList>
        <item>一年</item>
      </candidateList>
      <explain>存在发音相同字词的误用。</explain>
      <paraID>481E6716</paraID>
      <start>47</start>
      <end>49</end>
      <status>unmodified</status>
      <modifiedWord/>
      <trackRevisions>false</trackRevisions>
    </reviewItem>
    <reviewItem>
      <errorID>84b99879-4037-4cd2-82c0-2253cbc21689</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6C9186A7</paraID>
      <start>0</start>
      <end>2</end>
      <status>unmodified</status>
      <modifiedWord/>
      <trackRevisions>false</trackRevisions>
    </reviewItem>
    <reviewItem>
      <errorID>28249ba3-836f-420d-a1bd-68a2c51a530e</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3EE6D3EA</paraID>
      <start>0</start>
      <end>2</end>
      <status>unmodified</status>
      <modifiedWord/>
      <trackRevisions>false</trackRevisions>
    </reviewItem>
    <reviewItem>
      <errorID>54504fb9-dc14-4c1b-b4de-c32bb4b15d62</errorID>
      <errorWord>方</errorWord>
      <group>L1_Word</group>
      <groupName>字词问题</groupName>
      <ability>L2_Typo</ability>
      <abilityName>字词错误</abilityName>
      <candidateList>
        <item>方将</item>
      </candidateList>
      <explain/>
      <paraID>746660F0</paraID>
      <start>136</start>
      <end>138</end>
      <status>modified</status>
      <modifiedWord>方将</modifiedWord>
      <trackRevisions>false</trackRevisions>
    </reviewItem>
    <reviewItem>
      <errorID>60dabb41-b841-4fe8-92fb-a7c0d8216a49</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594D1E4</paraID>
      <start>0</start>
      <end>2</end>
      <status>unmodified</status>
      <modifiedWord/>
      <trackRevisions>false</trackRevisions>
    </reviewItem>
    <reviewItem>
      <errorID>e7fa920a-9d49-4b6a-a1f6-56b8ae0b6101</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CE09E80</paraID>
      <start>0</start>
      <end>2</end>
      <status>unmodified</status>
      <modifiedWord/>
      <trackRevisions>false</trackRevisions>
    </reviewItem>
    <reviewItem>
      <errorID>74ca3e91-b251-4f7e-8773-de7dd95c818c</errorID>
      <errorWord>金</errorWord>
      <group>L1_Word</group>
      <groupName>字词问题</groupName>
      <ability>L2_Typo</ability>
      <abilityName>字词错误</abilityName>
      <candidateList>
        <item>金由</item>
      </candidateList>
      <explain/>
      <paraID>1E48C99D</paraID>
      <start>74</start>
      <end>76</end>
      <status>modified</status>
      <modifiedWord>金由</modifiedWord>
      <trackRevisions>false</trackRevisions>
    </reviewItem>
    <reviewItem>
      <errorID>04ed6279-294d-4708-a710-ea67e7fee20f</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6D9E5C34</paraID>
      <start>0</start>
      <end>2</end>
      <status>unmodified</status>
      <modifiedWord/>
      <trackRevisions>false</trackRevisions>
    </reviewItem>
    <reviewItem>
      <errorID>a7bdd716-c5e4-4605-a2c1-966bafcc7893</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511F072E</paraID>
      <start>0</start>
      <end>2</end>
      <status>unmodified</status>
      <modifiedWord/>
      <trackRevisions>false</trackRevisions>
    </reviewItem>
    <reviewItem>
      <errorID>e9e3e863-d504-4696-a284-7506ff0e2156</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7CE5D8D8</paraID>
      <start>0</start>
      <end>2</end>
      <status>unmodified</status>
      <modifiedWord/>
      <trackRevisions>false</trackRevisions>
    </reviewItem>
    <reviewItem>
      <errorID>cc20b7fb-301e-42e6-823f-05009ab7fe7a</errorID>
      <errorWord>为</errorWord>
      <group>L1_Word</group>
      <groupName>字词问题</groupName>
      <ability>L2_Typo</ability>
      <abilityName>字词错误</abilityName>
      <candidateList>
        <item>为是</item>
      </candidateList>
      <explain/>
      <paraID>7CE5D8D8</paraID>
      <start>8</start>
      <end>9</end>
      <status>unmodified</status>
      <modifiedWord/>
      <trackRevisions>false</trackRevisions>
    </reviewItem>
    <reviewItem>
      <errorID>ddf039ba-f516-4281-9c86-d3e6da413478</errorID>
      <errorWord>(四)</errorWord>
      <group>L1_Format</group>
      <groupName>格式问题</groupName>
      <ability>L2_Ordinal</ability>
      <abilityName>序号格式</abilityName>
      <candidateList>
        <item>（四）</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2E78B77B</paraID>
      <start>0</start>
      <end>3</end>
      <status>unmodified</status>
      <modifiedWord/>
      <trackRevisions>false</trackRevisions>
    </reviewItem>
    <reviewItem>
      <errorID>2750846c-e35d-457a-894f-b5f166be7697</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2B967A65</paraID>
      <start>0</start>
      <end>2</end>
      <status>unmodified</status>
      <modifiedWord/>
      <trackRevisions>false</trackRevisions>
    </reviewItem>
    <reviewItem>
      <errorID>16dc2bd1-4bc6-41d1-a998-8500dc731797</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79889743</paraID>
      <start>0</start>
      <end>2</end>
      <status>unmodified</status>
      <modifiedWord/>
      <trackRevisions>false</trackRevisions>
    </reviewItem>
    <reviewItem>
      <errorID>ce611067-8db9-43b3-9c31-9f3d692f9f91</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496CAC42</paraID>
      <start>0</start>
      <end>2</end>
      <status>unmodified</status>
      <modifiedWord/>
      <trackRevisions>false</trackRevisions>
    </reviewItem>
    <reviewItem>
      <errorID>10f6c159-a5ec-4689-928f-d25f3ba1df99</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7A28068A</paraID>
      <start>0</start>
      <end>2</end>
      <status>unmodified</status>
      <modifiedWord/>
      <trackRevisions>false</trackRevisions>
    </reviewItem>
    <reviewItem>
      <errorID>6047d9ca-f2c6-46d6-932a-f1687006fcb6</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1D814ECF</paraID>
      <start>0</start>
      <end>2</end>
      <status>unmodified</status>
      <modifiedWord/>
      <trackRevisions>false</trackRevisions>
    </reviewItem>
    <reviewItem>
      <errorID>e397c9df-15be-4f68-a75b-4e55b927e723</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28706B0F</paraID>
      <start>0</start>
      <end>2</end>
      <status>unmodified</status>
      <modifiedWord/>
      <trackRevisions>false</trackRevisions>
    </reviewItem>
    <reviewItem>
      <errorID>b1efa371-002c-4b4a-a729-8a1892de9286</errorID>
      <errorWord>法律、法规</errorWord>
      <group>L1_Word</group>
      <groupName>字词问题</groupName>
      <ability>L2_Typo</ability>
      <abilityName>字词错误</abilityName>
      <candidateList>
        <item>法律法规</item>
      </candidateList>
      <explain/>
      <paraID>28706B0F</paraID>
      <start>23</start>
      <end>28</end>
      <status>unmodified</status>
      <modifiedWord/>
      <trackRevisions>false</trackRevisions>
    </reviewItem>
    <reviewItem>
      <errorID>62c96a81-6b9a-43cf-9da2-400638561d4d</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1F1B19FC</paraID>
      <start>0</start>
      <end>2</end>
      <status>unmodified</status>
      <modifiedWord/>
      <trackRevisions>false</trackRevisions>
    </reviewItem>
    <reviewItem>
      <errorID>d7be91d9-06c6-43d8-a3c4-f1b3bb39cd34</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38766D6A</paraID>
      <start>0</start>
      <end>2</end>
      <status>unmodified</status>
      <modifiedWord/>
      <trackRevisions>false</trackRevisions>
    </reviewItem>
    <reviewItem>
      <errorID>7f4a91c6-ff79-4cff-8fde-f981cd7e7f91</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5A63E7B2</paraID>
      <start>0</start>
      <end>2</end>
      <status>unmodified</status>
      <modifiedWord/>
      <trackRevisions>false</trackRevisions>
    </reviewItem>
    <reviewItem>
      <errorID>302e01bf-4d23-4113-81a7-288399000118</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204BECA</paraID>
      <start>0</start>
      <end>2</end>
      <status>unmodified</status>
      <modifiedWord/>
      <trackRevisions>false</trackRevisions>
    </reviewItem>
    <reviewItem>
      <errorID>610e79f1-d076-41ef-afe3-5236f8a411d8</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6ECF944C</paraID>
      <start>0</start>
      <end>2</end>
      <status>unmodified</status>
      <modifiedWord/>
      <trackRevisions>false</trackRevisions>
    </reviewItem>
    <reviewItem>
      <errorID>6a50600c-c2c0-4ca5-9283-4686a8667ac8</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2F23BBF9</paraID>
      <start>0</start>
      <end>2</end>
      <status>unmodified</status>
      <modifiedWord/>
      <trackRevisions>false</trackRevisions>
    </reviewItem>
    <reviewItem>
      <errorID>8e2161d2-ab1d-4289-8958-5444e074e421</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A1CC01F</paraID>
      <start>0</start>
      <end>2</end>
      <status>unmodified</status>
      <modifiedWord/>
      <trackRevisions>false</trackRevisions>
    </reviewItem>
    <reviewItem>
      <errorID>f0338788-d361-4b61-8caa-7a16aa617c2f</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7989EA0A</paraID>
      <start>0</start>
      <end>2</end>
      <status>unmodified</status>
      <modifiedWord/>
      <trackRevisions>false</trackRevisions>
    </reviewItem>
    <reviewItem>
      <errorID>d8bd41b8-c4d3-4f9a-8d35-d8daf2afc6be</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2632EAF5</paraID>
      <start>0</start>
      <end>2</end>
      <status>unmodified</status>
      <modifiedWord/>
      <trackRevisions>false</trackRevisions>
    </reviewItem>
    <reviewItem>
      <errorID>b22e9062-d0e1-4d82-bdd5-d607aa1a58ac</errorID>
      <errorWord>，应</errorWord>
      <group>L1_Word</group>
      <groupName>字词问题</groupName>
      <ability>L2_Typo</ability>
      <abilityName>字词错误</abilityName>
      <candidateList>
        <item>，</item>
      </candidateList>
      <explain/>
      <paraID>2632EAF5</paraID>
      <start>28</start>
      <end>30</end>
      <status>unmodified</status>
      <modifiedWord/>
      <trackRevisions>false</trackRevisions>
    </reviewItem>
    <reviewItem>
      <errorID>8fbf6130-cd1f-4929-9e08-197ce3651882</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15F907EF</paraID>
      <start>0</start>
      <end>2</end>
      <status>unmodified</status>
      <modifiedWord/>
      <trackRevisions>false</trackRevisions>
    </reviewItem>
    <reviewItem>
      <errorID>a32508c6-03bd-41da-acf9-9aee6daf3920</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1C6B2F93</paraID>
      <start>0</start>
      <end>2</end>
      <status>unmodified</status>
      <modifiedWord/>
      <trackRevisions>false</trackRevisions>
    </reviewItem>
    <reviewItem>
      <errorID>98549e3c-a08d-4dd5-94eb-de1d5d27ac80</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7C7B66FC</paraID>
      <start>0</start>
      <end>2</end>
      <status>unmodified</status>
      <modifiedWord/>
      <trackRevisions>false</trackRevisions>
    </reviewItem>
    <reviewItem>
      <errorID>8d50ce9d-eef8-43bf-9c21-548db66184e0</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95C41AA</paraID>
      <start>2</start>
      <end>4</end>
      <status>unmodified</status>
      <modifiedWord/>
      <trackRevisions>false</trackRevisions>
    </reviewItem>
    <reviewItem>
      <errorID>7d5236a7-f58e-4fc1-9d98-4b18b83d9573</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50E440BE</paraID>
      <start>0</start>
      <end>2</end>
      <status>unmodified</status>
      <modifiedWord/>
      <trackRevisions>false</trackRevisions>
    </reviewItem>
    <reviewItem>
      <errorID>3fe1252f-97a5-4548-85ed-f260362a2c90</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3ABF4841</paraID>
      <start>0</start>
      <end>2</end>
      <status>unmodified</status>
      <modifiedWord/>
      <trackRevisions>false</trackRevisions>
    </reviewItem>
    <reviewItem>
      <errorID>a87d8e98-54cb-4c07-8426-57c71dd841c3</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63A4DCB3</paraID>
      <start>0</start>
      <end>2</end>
      <status>unmodified</status>
      <modifiedWord/>
      <trackRevisions>false</trackRevisions>
    </reviewItem>
    <reviewItem>
      <errorID>94a3e765-0807-4269-b585-824b5aa2f57a</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78739222</paraID>
      <start>0</start>
      <end>2</end>
      <status>unmodified</status>
      <modifiedWord/>
      <trackRevisions>false</trackRevisions>
    </reviewItem>
    <reviewItem>
      <errorID>cce7c0fe-5df9-49c5-a00f-234aa8ce0c21</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6F867F1E</paraID>
      <start>0</start>
      <end>2</end>
      <status>unmodified</status>
      <modifiedWord/>
      <trackRevisions>false</trackRevisions>
    </reviewItem>
    <reviewItem>
      <errorID>4460675d-1481-413f-a2a2-2a1278ddbc7e</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3716AF8E</paraID>
      <start>0</start>
      <end>2</end>
      <status>unmodified</status>
      <modifiedWord/>
      <trackRevisions>false</trackRevisions>
    </reviewItem>
    <reviewItem>
      <errorID>cd1a8647-e7d2-4ae5-84bb-380a5f2d0e02</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37F01805</paraID>
      <start>0</start>
      <end>2</end>
      <status>unmodified</status>
      <modifiedWord/>
      <trackRevisions>false</trackRevisions>
    </reviewItem>
    <reviewItem>
      <errorID>e73098a6-f38e-47c2-99c4-5e100beb07b5</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377C2781</paraID>
      <start>0</start>
      <end>2</end>
      <status>unmodified</status>
      <modifiedWord/>
      <trackRevisions>false</trackRevisions>
    </reviewItem>
    <reviewItem>
      <errorID>b846d0cb-da96-4949-a9ca-c98c8c613eae</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4940266F</paraID>
      <start>0</start>
      <end>2</end>
      <status>unmodified</status>
      <modifiedWord/>
      <trackRevisions>false</trackRevisions>
    </reviewItem>
    <reviewItem>
      <errorID>828d5f03-8d9f-496a-9bf8-c6c99b48d089</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19DEFA31</paraID>
      <start>0</start>
      <end>2</end>
      <status>unmodified</status>
      <modifiedWord/>
      <trackRevisions>false</trackRevisions>
    </reviewItem>
    <reviewItem>
      <errorID>f8939894-4b1a-4605-bfde-b9a9d8edb193</errorID>
      <errorWord>、或</errorWord>
      <group>L1_Word</group>
      <groupName>字词问题</groupName>
      <ability>L2_Typo</ability>
      <abilityName>字词错误</abilityName>
      <candidateList>
        <item>或</item>
      </candidateList>
      <explain>❶〈副〉或许；也许：慰问团已经起程，明日上午～可到达。❷〈连〉或者v▲：～多～少｜不解决桥～船的问题，过河就是一句空话｜他生怕我没听清～不注意，所以又嘱咐了一遍。❸〈书〉〈代〉指示代词。某人；有的人：～告之曰。❹〈书〉副稍微：不可～缺｜不可～忽。</explain>
      <paraID>19DEFA31</paraID>
      <start>89</start>
      <end>91</end>
      <status>unmodified</status>
      <modifiedWord/>
      <trackRevisions>false</trackRevisions>
    </reviewItem>
    <reviewItem>
      <errorID>0b9fdb3b-a051-4832-933e-c4b6cece4948</errorID>
      <errorWord>，</errorWord>
      <group>L1_Word</group>
      <groupName>字词问题</groupName>
      <ability>L2_Typo</ability>
      <abilityName>字词错误</abilityName>
      <candidateList>
        <item>，并</item>
      </candidateList>
      <explain/>
      <paraID>6183E980</paraID>
      <start>73</start>
      <end>74</end>
      <status>unmodified</status>
      <modifiedWord/>
      <trackRevisions>false</trackRevisions>
    </reviewItem>
    <reviewItem>
      <errorID>54ac09e1-4e06-425c-b4f7-4845a6b1daf1</errorID>
      <errorWord>对于</errorWord>
      <group>L1_Word</group>
      <groupName>字词问题</groupName>
      <ability>L2_Typo</ability>
      <abilityName>字词错误</abilityName>
      <candidateList>
        <item>对</item>
      </candidateList>
      <explain>（對）duì❶回答：～答｜无言以～。❷〈动〉对待；对付：～事不～人｜～症下药｜刀～刀，枪～枪。❸〈动〉朝着；向着（常跟“着”）：～着镜子理理头发｜枪口～着敌人。❹二者相对；彼此相向：～调｜～流｜～立｜～抗。❺对面的；敌对的：～岸｜～方｜～手｜作～。❻〈动〉使两个东西配合或接触：～对子｜把门～上｜～个火儿。❼〈动〉投合；适合：～劲儿｜～心思｜两个人越说越投缘，越说越～脾气。❽〈动〉把两个东西放在一起互相比较，看是否符合；对证：～质｜校～｜～表｜～笔迹｜～号码。❾〈动〉调整使合于一定标准：～好照相机的焦距｜拿胡琴来～～弦。❿〈形〉相合；正确；正常：你的话很～｜～，就这么办｜数目不～，还差得多｜神气不～。○11动掺和（多指液体）：茶壶里～点儿开水｜朱砂里～上一点儿藤黄。○12平均分成两份：～半儿｜～开纸。○13（～儿）〈名〉对子：喜～｜五言～儿。○14（～儿）〈量〉双：一～鹦鹉｜一～儿椅子｜一～模范夫妻。○15介用法基本上跟“对于”相同：～他表示谢意｜决不～困难屈服｜你的话～我有启发｜大家～他这件事很不满意。注意▲“对”和“对于”的用法差不多，但是“对”所保留的动词性较强，因此有些用“对”的句子不能改用“对于”，如上面头两个例子。○16（Duì）〈名〉姓。</explain>
      <paraID>2688BE40</paraID>
      <start>107</start>
      <end>109</end>
      <status>unmodified</status>
      <modifiedWord/>
      <trackRevisions>false</trackRevisions>
    </reviewItem>
    <reviewItem>
      <errorID>c7a384af-c4ad-4d0b-81cc-6426c7f41922</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4E8A7409</paraID>
      <start>0</start>
      <end>2</end>
      <status>unmodified</status>
      <modifiedWord/>
      <trackRevisions>false</trackRevisions>
    </reviewItem>
    <reviewItem>
      <errorID>ecd53a9f-df97-4cd8-afae-2413f7b27ad3</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54FC0962</paraID>
      <start>0</start>
      <end>2</end>
      <status>unmodified</status>
      <modifiedWord/>
      <trackRevisions>false</trackRevisions>
    </reviewItem>
    <reviewItem>
      <errorID>1850badb-f22c-47ec-a285-d3427377e22d</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218C4D16</paraID>
      <start>0</start>
      <end>2</end>
      <status>unmodified</status>
      <modifiedWord/>
      <trackRevisions>false</trackRevisions>
    </reviewItem>
    <reviewItem>
      <errorID>a3a63f5c-faaf-4980-bbd7-05b228f8e0b7</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17272D14</paraID>
      <start>0</start>
      <end>2</end>
      <status>unmodified</status>
      <modifiedWord/>
      <trackRevisions>false</trackRevisions>
    </reviewItem>
    <reviewItem>
      <errorID>02851dae-2f59-42ff-8bc6-6532c1511269</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67EC7CCC</paraID>
      <start>0</start>
      <end>2</end>
      <status>unmodified</status>
      <modifiedWord/>
      <trackRevisions>false</trackRevisions>
    </reviewItem>
    <reviewItem>
      <errorID>e7f22e1a-9c5a-4652-ac6c-ced064f8d249</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12D6FFD1</paraID>
      <start>0</start>
      <end>2</end>
      <status>unmodified</status>
      <modifiedWord/>
      <trackRevisions>false</trackRevisions>
    </reviewItem>
    <reviewItem>
      <errorID>fea9965c-45a1-4195-99aa-f8c285299ae8</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1BA28581</paraID>
      <start>0</start>
      <end>2</end>
      <status>unmodified</status>
      <modifiedWord/>
      <trackRevisions>false</trackRevisions>
    </reviewItem>
    <reviewItem>
      <errorID>6c190655-a217-4e5a-afe8-10e3148cef77</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39799F26</paraID>
      <start>0</start>
      <end>2</end>
      <status>unmodified</status>
      <modifiedWord/>
      <trackRevisions>false</trackRevisions>
    </reviewItem>
    <reviewItem>
      <errorID>4f12b3db-72fc-44a0-be09-b9028c2dc6d7</errorID>
      <errorWord>下列有</errorWord>
      <group>L1_Word</group>
      <groupName>字词问题</groupName>
      <ability>L2_Typo</ability>
      <abilityName>字词错误</abilityName>
      <candidateList>
        <item>下列</item>
      </candidateList>
      <explain/>
      <paraID>598A5AB1</paraID>
      <start>8</start>
      <end>11</end>
      <status>unmodified</status>
      <modifiedWord/>
      <trackRevisions>false</trackRevisions>
    </reviewItem>
    <reviewItem>
      <errorID>4dcfcf99-1a3e-411b-ac1c-993aeb073d57</errorID>
      <errorWord>法律、法规</errorWord>
      <group>L1_Word</group>
      <groupName>字词问题</groupName>
      <ability>L2_Typo</ability>
      <abilityName>字词错误</abilityName>
      <candidateList>
        <item>法律法规</item>
      </candidateList>
      <explain/>
      <paraID> 7C0D495</paraID>
      <start>4</start>
      <end>9</end>
      <status>unmodified</status>
      <modifiedWord/>
      <trackRevisions>false</trackRevisions>
    </reviewItem>
    <reviewItem>
      <errorID>8551be78-8447-459c-ae1f-91f38bfb5146</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2A139F6C</paraID>
      <start>0</start>
      <end>2</end>
      <status>unmodified</status>
      <modifiedWord/>
      <trackRevisions>false</trackRevisions>
    </reviewItem>
    <reviewItem>
      <errorID>921dae6b-7d20-4814-9cee-3e0a7f5113ac</errorID>
      <errorWord>告之</errorWord>
      <group>L1_Word</group>
      <groupName>字词问题</groupName>
      <ability>L2_Typo</ability>
      <abilityName>字词错误</abilityName>
      <candidateList>
        <item>告知</item>
      </candidateList>
      <explain>〈动〉告诉使知道：把通信地址～在京的同学。</explain>
      <paraID> ADD5391</paraID>
      <start>57</start>
      <end>59</end>
      <status>modified</status>
      <modifiedWord>告知</modifiedWord>
      <trackRevisions>false</trackRevisions>
    </reviewItem>
    <reviewItem>
      <errorID>f67b800e-083e-4b3a-92f8-0388d0727d4e</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1E53FCD1</paraID>
      <start>0</start>
      <end>2</end>
      <status>unmodified</status>
      <modifiedWord/>
      <trackRevisions>false</trackRevisions>
    </reviewItem>
    <reviewItem>
      <errorID>ec2284c1-b2dd-4ab4-bbde-9d4843e64b50</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725F7073</paraID>
      <start>34</start>
      <end>37</end>
      <status>unmodified</status>
      <modifiedWord/>
      <trackRevisions>false</trackRevisions>
    </reviewItem>
    <reviewItem>
      <errorID>08c52ada-ade2-4127-8ffc-d2e12db47dd6</errorID>
      <errorWord>)</errorWord>
      <group>L1_Format</group>
      <groupName>格式问题</groupName>
      <ability>L2_HalfPunc</ability>
      <abilityName>全半角检查</abilityName>
      <candidateList>
        <item>）</item>
      </candidateList>
      <explain>文本全半角错误。</explain>
      <paraID>725F7073</paraID>
      <start>120</start>
      <end>121</end>
      <status>unmodified</status>
      <modifiedWord/>
      <trackRevisions>false</trackRevisions>
    </reviewItem>
    <reviewItem>
      <errorID>57fb2b98-30bb-4f6c-9526-cb488b9a707b</errorID>
      <errorWord>区内</errorWord>
      <group>L1_Word</group>
      <groupName>字词问题</groupName>
      <ability>L2_Typo</ability>
      <abilityName>字词错误</abilityName>
      <candidateList>
        <item>内</item>
      </candidateList>
      <explain>❶〈名〉方位词。里头（跟“外”相对）：～衣｜～部｜室～｜国～｜年～。❷指妻或妻的亲属：～人｜～侄｜～弟。❸指内心或内脏：～省｜～疚｜五～俱焚。❹〈书〉指皇宫：大～。</explain>
      <paraID>1D3964C3</paraID>
      <start>13</start>
      <end>15</end>
      <status>unmodified</status>
      <modifiedWord/>
      <trackRevisions>false</trackRevisions>
    </reviewItem>
    <reviewItem>
      <errorID>10554c4c-f0ca-45bb-a161-e84cbae09a68</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61BF2627</paraID>
      <start>0</start>
      <end>2</end>
      <status>unmodified</status>
      <modifiedWord/>
      <trackRevisions>false</trackRevisions>
    </reviewItem>
    <reviewItem>
      <errorID>4cd80a6e-4a97-4e97-997f-a252716d7f14</errorID>
      <errorWord>权利</errorWord>
      <group>L1_Word</group>
      <groupName>字词问题</groupName>
      <ability>L2_Typo</ability>
      <abilityName>字词错误</abilityName>
      <candidateList>
        <item>权</item>
      </candidateList>
      <explain/>
      <paraID>254B7379</paraID>
      <start>6</start>
      <end>7</end>
      <status>modified</status>
      <modifiedWord>权</modifiedWord>
      <trackRevisions>false</trackRevisions>
    </reviewItem>
    <reviewItem>
      <errorID>a6c5f3c1-206e-4911-8580-8f9beacc1560</errorID>
      <errorWord>存在有</errorWord>
      <group>L1_Word</group>
      <groupName>字词问题</groupName>
      <ability>L2_Typo</ability>
      <abilityName>字词错误</abilityName>
      <candidateList>
        <item>存在</item>
      </candidateList>
      <explain/>
      <paraID>75A96DD3</paraID>
      <start>11</start>
      <end>13</end>
      <status>modified</status>
      <modifiedWord>存在</modifiedWord>
      <trackRevisions>false</trackRevisions>
    </reviewItem>
    <reviewItem>
      <errorID>274ac06e-5482-4aed-839f-47416f7e8aa5</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68C632BF</paraID>
      <start>0</start>
      <end>2</end>
      <status>unmodified</status>
      <modifiedWord/>
      <trackRevisions>false</trackRevisions>
    </reviewItem>
    <reviewItem>
      <errorID>d95930d4-95ad-46bb-b5e5-ac1f3fc20c9e</errorID>
      <errorWord>生</errorWord>
      <group>L1_Word</group>
      <groupName>字词问题</groupName>
      <ability>L2_Typo</ability>
      <abilityName>字词错误</abilityName>
      <candidateList>
        <item>生的</item>
      </candidateList>
      <explain/>
      <paraID>337AD366</paraID>
      <start>53</start>
      <end>55</end>
      <status>modified</status>
      <modifiedWord>生的</modifiedWord>
      <trackRevisions>false</trackRevisions>
    </reviewItem>
    <reviewItem>
      <errorID>962e4fc0-0814-45f0-bd5c-8b0815db7d8b</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4F1F611F</paraID>
      <start>2</start>
      <end>4</end>
      <status>unmodified</status>
      <modifiedWord/>
      <trackRevisions>false</trackRevisions>
    </reviewItem>
    <reviewItem>
      <errorID>cb498a2c-e45a-4697-8c19-a3d5278f5c7c</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26113E8</paraID>
      <start>0</start>
      <end>2</end>
      <status>unmodified</status>
      <modifiedWord/>
      <trackRevisions>false</trackRevisions>
    </reviewItem>
    <reviewItem>
      <errorID>df6039ab-c2c7-4a7e-8568-8feca5bf011e</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2FD22FCC</paraID>
      <start>0</start>
      <end>2</end>
      <status>unmodified</status>
      <modifiedWord/>
      <trackRevisions>false</trackRevisions>
    </reviewItem>
    <reviewItem>
      <errorID>ac673a48-0be6-4d31-88b0-7a99c8b5277f</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1D9EEB80</paraID>
      <start>0</start>
      <end>2</end>
      <status>unmodified</status>
      <modifiedWord/>
      <trackRevisions>false</trackRevisions>
    </reviewItem>
    <reviewItem>
      <errorID>0ac10c47-0cea-4598-9878-12b50f19df7b</errorID>
      <errorWord>比较</errorWord>
      <group>L1_Word</group>
      <groupName>字词问题</groupName>
      <ability>L2_Typo</ability>
      <abilityName>字词错误</abilityName>
      <candidateList>
        <item>较</item>
      </candidateList>
      <explain>（較）jiào〈书〉明显：彰明～著｜二者～然不同。</explain>
      <paraID>1D9EEB80</paraID>
      <start>64</start>
      <end>65</end>
      <status>modified</status>
      <modifiedWord>较</modifiedWord>
      <trackRevisions>false</trackRevisions>
    </reviewItem>
  </reviewItems>
  <config/>
</contractReview>
</file>

<file path=customXml/itemProps1.xml><?xml version="1.0" encoding="utf-8"?>
<ds:datastoreItem xmlns:ds="http://schemas.openxmlformats.org/officeDocument/2006/customXml" ds:itemID="{1afdca4b-181b-4043-949c-2b845b1df244}">
  <ds:schemaRefs/>
</ds:datastoreItem>
</file>

<file path=docProps/app.xml><?xml version="1.0" encoding="utf-8"?>
<Properties xmlns="http://schemas.openxmlformats.org/officeDocument/2006/extended-properties" xmlns:vt="http://schemas.openxmlformats.org/officeDocument/2006/docPropsVTypes">
  <Pages>29</Pages>
  <Words>778</Words>
  <Characters>827</Characters>
  <Lines>0</Lines>
  <Paragraphs>0</Paragraphs>
  <TotalTime>14</TotalTime>
  <ScaleCrop>false</ScaleCrop>
  <LinksUpToDate>false</LinksUpToDate>
  <CharactersWithSpaces>841</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2025-08-26T19:25:00Z</dcterms:created>
  <dc:creator>coofar</dc:creator>
  <cp:lastModifiedBy>遇见是缘</cp:lastModifiedBy>
  <cp:lastPrinted>2025-09-24T03:34:00Z</cp:lastPrinted>
  <dcterms:modified xsi:type="dcterms:W3CDTF">2025-12-17T06:58:12Z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A21F75978FF4480FBD7E3935FBD486E7_13</vt:lpwstr>
  </property>
  <property fmtid="{D5CDD505-2E9C-101B-9397-08002B2CF9AE}" pid="4" name="KSOTemplateDocerSaveRecord">
    <vt:lpwstr>eyJoZGlkIjoiZTI1NTdlYzRiZjljZDEyZTNhNjI5MDk4NTlmZWFhYmUiLCJ1c2VySWQiOiIxMjExNzIwMzgxIn0=</vt:lpwstr>
  </property>
</Properties>
</file>