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A1AD61">
      <w:pPr>
        <w:spacing w:line="540" w:lineRule="exact"/>
        <w:jc w:val="center"/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  <w:t>合肥城泊工会2026年</w:t>
      </w:r>
      <w:r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</w:rPr>
        <w:t>春节福利采购</w:t>
      </w:r>
      <w:r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  <w:t>询价</w:t>
      </w:r>
    </w:p>
    <w:p w14:paraId="22FDB4D2">
      <w:pPr>
        <w:spacing w:line="540" w:lineRule="exact"/>
        <w:jc w:val="center"/>
        <w:rPr>
          <w:rFonts w:hint="default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  <w:t>文件</w:t>
      </w:r>
    </w:p>
    <w:p w14:paraId="5047997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</w:p>
    <w:p w14:paraId="3821B27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一、项目概况</w:t>
      </w:r>
    </w:p>
    <w:p w14:paraId="5DFCF965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1.项目编号：【CBGH-2026-ZC001】</w:t>
      </w:r>
    </w:p>
    <w:p w14:paraId="7D7CC705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2.项目名称：合肥城市泊车投资管理有限公司工会委员会 2026 年春节福利采购项目</w:t>
      </w:r>
    </w:p>
    <w:p w14:paraId="17DF16DB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3.项目范围：采购春节福利电子提货券，支持线上平台兑换配送及线下大型连锁商超实体门店核销提货，共计 139 份</w:t>
      </w:r>
    </w:p>
    <w:p w14:paraId="5631E686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4.项目业主：合肥城市泊车投资管理有限公司工会委员会</w:t>
      </w:r>
    </w:p>
    <w:p w14:paraId="3EB7AFDA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5.项目概况：本项目为公司工会 2026 年春节福利采购，采购形式为电子提货券，需满足职工线上自主选购配送到家、线下实体门店核销提货的双重需求，确保提货券移交至公司员工手中即可正常使用，提货券3年内有效。</w:t>
      </w:r>
    </w:p>
    <w:p w14:paraId="058045EB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6.项目类别：□工程 ☑货物 □服务</w:t>
      </w:r>
    </w:p>
    <w:p w14:paraId="33B3CAEE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default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7.项目预算：139000 元（人民币大写：壹拾叁万玖仟元整，含税价)</w:t>
      </w:r>
    </w:p>
    <w:p w14:paraId="017E60BA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8.响应文件份数：共 2 份，正本 1 份，副本 1 份</w:t>
      </w:r>
    </w:p>
    <w:p w14:paraId="798BE8C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二、资格条件及相关说明</w:t>
      </w:r>
    </w:p>
    <w:p w14:paraId="6C5196E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1.投标人具有独立法人资格或独立承担民事责任的能力，具备有效的营业执照（经营范围含食品销售、日用品销售或卡券发行相关业务）；</w:t>
      </w:r>
    </w:p>
    <w:p w14:paraId="119B384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2.投标人资质要求：需持有有效的《食品经营许可证》；</w:t>
      </w:r>
    </w:p>
    <w:p w14:paraId="23AA5BD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3.投标人业绩（如有）：【根据实际业绩补充，无则填 “无”】；</w:t>
      </w:r>
    </w:p>
    <w:p w14:paraId="3A22517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4.信誉要求：（1）信誉良好，需提供无不良征信承诺书（见附件 7）；（2）未被列入 “信用中国” 网站失信被执行人名单、重大税收违法案件当事人名单，未被列入中国政府采购网政府采购严重失信行为记录名单，需提供上述网站查询结果截图；</w:t>
      </w:r>
    </w:p>
    <w:p w14:paraId="67BF86B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5.与招标人存在利害关系可能影响招标公正性的法人、其他组织或个人，不得参加投标；</w:t>
      </w:r>
    </w:p>
    <w:p w14:paraId="75BE57A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6.本项目不接受联合体投标，不允许分包、不允许转包；一经发现将取消投标人中标资格。</w:t>
      </w:r>
    </w:p>
    <w:p w14:paraId="4B2D363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三、项目报价</w:t>
      </w:r>
    </w:p>
    <w:p w14:paraId="5E2514E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1.报价方式：按附件 2 报价单格式填报，需明确单张电子提货券基础报价（固定为 1000 元 / 张）、每份提货券优惠额度、总报价及溢价率（需单独列明计算结果）；</w:t>
      </w:r>
    </w:p>
    <w:p w14:paraId="11C5326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2.报价要求：（1）单张电子提货券基础报价固定为 1000 元 / 张，总报价 = 单张基础报价 ×139 份（包干总价，包含电子券制作、线上平台运营、线下门店核销、配送服务、售后服务、税费等全部相关费用，一旦中标，不予调整）；（2）投标人须申报一个每份提货券的总优惠额度（单位：元，需为整数），此优惠额度返还在每份提货券中，即实际提供给职工的提货券面值 = 单张基础报价 1000 元 + 优惠额度；示例：投标人每份提货券优惠额度为 10 元，则需提供面值 1010 元的提货券，招标人按每份 1000 元结算；（3）溢价率计算公式：溢价率 =（每份提货券优惠额度 ÷ 单张基础报价 1000 元）×100%（保留 2 位小数）；（4）提货券的具体总张数和每张提货券的面值在供货前由招标人确定；</w:t>
      </w:r>
    </w:p>
    <w:p w14:paraId="7134F3C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3.最高投标限价：139000 元（含税价），投标人总报价不得高于该限价，否则将否决其投标；</w:t>
      </w:r>
    </w:p>
    <w:p w14:paraId="4ABC94D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4.溢价率相关限制：溢价率不得为负数或零，否则视为未响应实质性要求，直接否决投标。</w:t>
      </w:r>
    </w:p>
    <w:p w14:paraId="3F3BD99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四、投标材料提交</w:t>
      </w:r>
    </w:p>
    <w:p w14:paraId="4DAA24D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投标函需经投标人法定代表人或其授权代表签字、盖章；如为授权代表签字，请附授权委托书。内容包括：</w:t>
      </w:r>
    </w:p>
    <w:p w14:paraId="6089BFC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1.投标函（格式见附件 1）；</w:t>
      </w:r>
    </w:p>
    <w:p w14:paraId="2CD3812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2.报价单（格式见附件 2，需明确标注优惠额度、溢价率及计算过程）；</w:t>
      </w:r>
    </w:p>
    <w:p w14:paraId="5BB956F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3.资质证明文件：营业执照副本复印件、《食品经营许可证》复印件；</w:t>
      </w:r>
    </w:p>
    <w:p w14:paraId="57026DB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4.授权委托书（格式见附件 5）及法定代表人、委托代理人身份证复印件（法定代表人参加询价的无需提供授权书，仅提供身份证明扫描件）；</w:t>
      </w:r>
    </w:p>
    <w:p w14:paraId="15B0603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5.投标人简介；</w:t>
      </w:r>
    </w:p>
    <w:p w14:paraId="1DD1B17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6.无不良征信承诺书（提供承诺书，格式见附件 6）；</w:t>
      </w:r>
    </w:p>
    <w:p w14:paraId="1DD4D17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7.信用查询截图：“信用中国” 网站及中国政府采购网相关查询结果截图；</w:t>
      </w:r>
    </w:p>
    <w:p w14:paraId="527B258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8.电子提货券使用流程说明：含线上兑换、线下核销操作指引；</w:t>
      </w:r>
    </w:p>
    <w:p w14:paraId="1AB6F36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9.其他材料（如有）。</w:t>
      </w:r>
    </w:p>
    <w:p w14:paraId="2BD1AB0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注：以上材料每页均需加盖公章。</w:t>
      </w:r>
    </w:p>
    <w:p w14:paraId="4048053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五、采购要求</w:t>
      </w:r>
    </w:p>
    <w:p w14:paraId="5FD0D83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（一）基本要求</w:t>
      </w:r>
    </w:p>
    <w:p w14:paraId="11DF19F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1.投标人应完全理解招标人的需求，并保证全部响应；</w:t>
      </w:r>
    </w:p>
    <w:p w14:paraId="30EDF23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2.投标人需保证所提交的产品（含电子提货券及兑换商品）不侵犯任何人的知识产权；</w:t>
      </w:r>
    </w:p>
    <w:p w14:paraId="706E96A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3.投标人须严格遵守本文件约定的所有实质性要求，未满足任一实质性要求的，其投标将被否决。</w:t>
      </w:r>
    </w:p>
    <w:p w14:paraId="0F98CDB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（二）核心采购需求（实质性要求）</w:t>
      </w:r>
    </w:p>
    <w:p w14:paraId="3F22DAC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1.工期 / 供货期：中标供应商需在 2026 年 2 月 10 日前完成全部 139 份春节福利电子提货券的生成与交付，交付形式为可直接发放给职工的电子凭证（含兑换指引、使用说明），确保春节前职工可正常兑换；</w:t>
      </w:r>
    </w:p>
    <w:p w14:paraId="6A39360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2.提货凭证及兑换渠道要求：</w:t>
      </w:r>
    </w:p>
    <w:p w14:paraId="2EDC888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（1）凭证类型：电子提货券需支持微信小程序、APP 或短信链接等便捷兑换方式，具备唯一兑换码、面值（1000 元 + 承诺优惠额度）、有效期等清晰标识，可绑定职工个人信息，防止冒用；</w:t>
      </w:r>
    </w:p>
    <w:p w14:paraId="5848747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（2）兑换渠道：</w:t>
      </w:r>
    </w:p>
    <w:p w14:paraId="6C7A8F5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①线上渠道：供应商需提供成熟的线上商城（微信小程序或 APP），职工可登录平台自主选购商品，享受配送到家服务；</w:t>
      </w:r>
    </w:p>
    <w:p w14:paraId="6913CCD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②线下渠道：供应商需为合肥本地知名大型连锁商超（如百大合家福、徽商红府等），在合肥市行政区域内（含庐阳、蜀山、包河、瑶海等主城区域及肥东、肥西、长丰、庐江、巢湖市核心区域）拥有实体经营门店不少于 5 家，单门店营业面积不低于 100㎡，核心商圈门店营业面积不低于 1000㎡（需提供门店清单、详细地址等相关证明材料）；</w:t>
      </w:r>
    </w:p>
    <w:p w14:paraId="4F43F99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③通用规则：电子券需实现 “线上线下通用”，余额实时同步，职工可根据需求灵活选择兑换方式，不设使用壁垒；</w:t>
      </w:r>
    </w:p>
    <w:p w14:paraId="4819D5E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3.适用范围：</w:t>
      </w:r>
    </w:p>
    <w:p w14:paraId="32620AF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（1）线上：兑换范围包括符合春节传统节日习惯的用品（如粮油、干果、糖果、生鲜等）和职工必需的生活用品（如厨用电器、床上用品等），产品池需品类丰富、选择多元，涵盖知名品牌及优质单品；</w:t>
      </w:r>
    </w:p>
    <w:p w14:paraId="49BA36D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（2）线下：门店需备足春节热销商品库存，涵盖生鲜、食品、家居百货等全品类，确保职工到店能兑换到与提货券面值同等价值的商品，不得出现缺货或强制搭配销售的情况；</w:t>
      </w:r>
    </w:p>
    <w:p w14:paraId="041FDB0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4.使用规则：无消费门槛，不强制搭配销售，职工持券可同时享受供应商平台的会员优惠及促销活动，支持多次拆分使用，剩余金额仍可保留至有效期结束；</w:t>
      </w:r>
    </w:p>
    <w:p w14:paraId="4451D59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5.有效期：自电子提货券生成之日起，有效期不少于 36 个月，需在凭证上明确标注起止使用日期；</w:t>
      </w:r>
    </w:p>
    <w:p w14:paraId="3627F01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6.产品与服务质量要求：（1）产品质量：所有兑换产品均为正规厂家生产的合格产品，符合国家质量安全标准，食品类需提供出厂检验证明及合格证，无 “三无” 产品；生活用品需为知名品牌，质量可靠；（2）配送服务（针对线上兑换）：线上兑换需提供送货上门服务，配送范围覆盖合肥市行政区域（含肥东、肥西、长丰、庐江及巢湖市部分区域）；产品包装需简洁美观、具备节日氛围，且防潮防损，运损、丢失或质量问题由供应商无条件更换补偿；（3）门店服务（针对线下兑换）：门店需践行 “鲜度保障” 承诺，生鲜类商品符合新鲜度标准，提供免费加工、打包等便民服务；（4）售后服务：供应商需配备专项售后服务人员，服务时间为每周 7 天、每日 10 小时以上（含法定节假日），通过电话、线上客服等多渠道及时响应职工兑换咨询、订单查询、售后退换等需求，售后问题解决时限不超过 24 小时；</w:t>
      </w:r>
    </w:p>
    <w:p w14:paraId="2E13F41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7.优惠额度兑现要求：中标人需严格按投标文件承诺的优惠额度提供提货券，不得擅自降低面值或变相缩减优惠，否则视为违约。</w:t>
      </w:r>
    </w:p>
    <w:p w14:paraId="6296875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六、评审方法和标准</w:t>
      </w:r>
    </w:p>
    <w:p w14:paraId="3162359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1.本项目采用最高溢价率评标法，核心原则为：在通过初步评审的投标人中，按溢价率由高到低顺序推荐中标候选人，溢价率越高，对职工福利保障越充分，评审优先级越高；</w:t>
      </w:r>
    </w:p>
    <w:p w14:paraId="75A2AA1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2.评审流程及标准：（1）初步评审：包括资格审查（符合性评审）和实质性响应审查，两项审查均需全部通过方可进入详细评审；</w:t>
      </w:r>
    </w:p>
    <w:p w14:paraId="53023EC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①资格审查：依据本文件 “二、资格条件及相关说明” 逐项核对，所有资格条件需全部满足，未满足任一条件的，直接否决投标；</w:t>
      </w:r>
    </w:p>
    <w:p w14:paraId="2656FB5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②实质性响应审查：依据本文件 “五、采购要求” 及其他核心条款逐项核实，重点核查供货期、兑换渠道、产品质量、服务标准、优惠额度兑现承诺等，未满足任一实质性要求的，直接否决投标；同时核查报价单的完整性（是否明确优惠额度、溢价率及计算过程），缺失或计算错误的，按 “不利于投标人” 原则处理（如溢价率计算错误，以较低结果为准；未列明优惠额度的，视为溢价率为零，直接否决）；（2）详细评审：</w:t>
      </w:r>
    </w:p>
    <w:p w14:paraId="3C60FB6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③对通过初步评审的投标人，提取其报价单中的溢价率（以投标人填报且经评审核实的结果为准），按溢价率由高到低的顺序排列，溢价率最高的为第一中标候选人，依次类推；</w:t>
      </w:r>
    </w:p>
    <w:p w14:paraId="1B442AC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④若多家投标人溢价率相同且为最高值，采用 “现场抽签” 方式确定中标候选人排序，抽签过程全程录像，结果现场公示，杜绝人为干预；</w:t>
      </w:r>
    </w:p>
    <w:p w14:paraId="68EEF12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⑤若投标人承诺的溢价率显著过高（如高于 15%），要求其在评审现场补充提供《优惠额度可行性专项说明》（需附供应链合作协议、成本核算明细、商超让利证明等佐证材料），无法证明优惠额度可实际兑现或证明材料虚假的，直接否决其投标，避免“虚报高溢价后无法履约”；</w:t>
      </w:r>
    </w:p>
    <w:p w14:paraId="425AC32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3.否决条款：（1）总报价高于最高投标限价的；（2）溢价率为负数、零或未按要求填报的；（3）无法证明优惠额度在合理成本范围内可兑现的；（4）未通过初步评审的；</w:t>
      </w:r>
    </w:p>
    <w:p w14:paraId="60142CF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4.中标人确定：第一中标候选人即为最终中标人，其承诺的溢价率、总报价将作为合同的核心组成部分。</w:t>
      </w:r>
    </w:p>
    <w:p w14:paraId="4EAF9E8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七、本项目询价说明</w:t>
      </w:r>
    </w:p>
    <w:p w14:paraId="3715384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1.投标人可以不对招标人的采购文件做出报价，但一经做出报价，即不可撤回；</w:t>
      </w:r>
    </w:p>
    <w:p w14:paraId="1E4F578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2.如投标人不足三家或通过初步评审的投标人不足三家，招标人有权终止本次询价，且不向各投标人作任何解释。</w:t>
      </w:r>
    </w:p>
    <w:p w14:paraId="52BC591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八、提交响应文件截止时间、地点及相关事宜</w:t>
      </w:r>
    </w:p>
    <w:p w14:paraId="4EDFAFB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1.投标人应根据本询价采购文件内容，于【2026 年 2 月 4 日 15:00】时间前向招标人递交投标文件，否则投标文件将被拒收；</w:t>
      </w:r>
    </w:p>
    <w:p w14:paraId="2068D8DF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2.投标文件须加盖单位公章密封后送至：合肥市瑶海区明光路 46 号东方大厦 22 楼 2217 办公室；</w:t>
      </w:r>
    </w:p>
    <w:p w14:paraId="5475B26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3.逾期送达的或者未送达指定地点、未按要求密封的文件，不予接收；</w:t>
      </w:r>
    </w:p>
    <w:p w14:paraId="61A7BC2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4.开标时间：【2026 年 2 月 4 日 15:00】</w:t>
      </w:r>
    </w:p>
    <w:p w14:paraId="2E86A6E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28"/>
          <w:szCs w:val="28"/>
          <w:highlight w:val="none"/>
          <w:shd w:val="clear"/>
          <w:lang w:val="en-US" w:eastAsia="zh-CN" w:bidi="ar"/>
        </w:rPr>
        <w:t>5.开标地点:合肥市瑶海区明光路 46 号东方大厦22层2212室</w:t>
      </w:r>
      <w:bookmarkStart w:id="0" w:name="_GoBack"/>
      <w:bookmarkEnd w:id="0"/>
    </w:p>
    <w:p w14:paraId="7AAC7DD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九、付款方式</w:t>
      </w:r>
    </w:p>
    <w:p w14:paraId="02FA468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付款方式：对公银行转账。</w:t>
      </w:r>
    </w:p>
    <w:p w14:paraId="1FF7DC1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1.本项目无预付款，供应商完成电子提货券交付并经采购人验收合格（含面值核实、兑换功能测试）后，需在 7 日内开具合法有效的等额增值税发票；</w:t>
      </w:r>
    </w:p>
    <w:p w14:paraId="21131B6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2.采购人收到发票后 15日内，按实际采购数量（139 份）以银行转账方式一次性支付全部款项；</w:t>
      </w:r>
    </w:p>
    <w:p w14:paraId="31EA8B2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3.最终结算金额按实际交付且验收合格的提货券数量 × 单张基础面值（1000 元）核算；</w:t>
      </w:r>
    </w:p>
    <w:p w14:paraId="39CE3B8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4.账户信息如下：</w:t>
      </w:r>
    </w:p>
    <w:p w14:paraId="17B2754B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户名：合肥城市泊车投资管理有限公司工会委员会</w:t>
      </w:r>
    </w:p>
    <w:p w14:paraId="3EACE751">
      <w:pPr>
        <w:widowControl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592" w:lineRule="exact"/>
        <w:ind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账号：1302010309200340403</w:t>
      </w:r>
    </w:p>
    <w:p w14:paraId="27B378FB">
      <w:pPr>
        <w:widowControl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592" w:lineRule="exact"/>
        <w:ind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开户行：81340100MC5931625X</w:t>
      </w:r>
    </w:p>
    <w:p w14:paraId="73E8089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480" w:firstLineChars="200"/>
        <w:rPr>
          <w:color w:val="000000"/>
          <w:sz w:val="24"/>
          <w:szCs w:val="24"/>
        </w:rPr>
      </w:pPr>
    </w:p>
    <w:p w14:paraId="478A23F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十、补充说明</w:t>
      </w:r>
    </w:p>
    <w:p w14:paraId="2185D89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提供的与本次询价有关的各类证书、证明、文件、资料等的真实性、合法性由投标人负全责。如发现投标人有弄虚作假（含虚报溢价率、伪造优惠兑现证明材料等）或提供不实信息的行为，无论在投标有效期内还是在合同履约期内，一经发现，将取消其中标资格或终止合同，视为企业不诚信行为，并保留追究其法律责任的权利；</w:t>
      </w:r>
    </w:p>
    <w:p w14:paraId="7DCE9A72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2.中标单位需与合肥城市泊车投资管理有限公司工会委员会签订合同，合同中需明确约定溢价额度的兑现要求及违约责任；</w:t>
      </w:r>
    </w:p>
    <w:p w14:paraId="58C685ED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3.中标候选人无正当理由放弃成交资格、未按交易文件约定签署合同或未按承诺兑现溢价额度的，招标人将视为其不诚信行为，记入企业诚信档案，并有权追究其相应责任（如赔偿招标人重新采购的差价损失）；</w:t>
      </w:r>
    </w:p>
    <w:p w14:paraId="7882D0F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4.履约过程中，若发现中标人提供的提货券面值未达到承诺标准（1000元 + 优惠额度），招标人有权要求其补足差额，并按差额部分的 2 倍向职工赔偿损失。</w:t>
      </w:r>
    </w:p>
    <w:p w14:paraId="33C848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十一、联系方式</w:t>
      </w:r>
    </w:p>
    <w:p w14:paraId="260A976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48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地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址：合肥市瑶海区明光路 46 号东方大厦 22 楼 2217</w:t>
      </w:r>
    </w:p>
    <w:p w14:paraId="765ED52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办公室联系人：吴一凡</w:t>
      </w:r>
    </w:p>
    <w:p w14:paraId="2FE7EB8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电话：0551-65532736</w:t>
      </w:r>
    </w:p>
    <w:p w14:paraId="1457B24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合肥城市泊车投资管理有限公司工会委员会</w:t>
      </w:r>
    </w:p>
    <w:p w14:paraId="3FF5D71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2026 年 1 月 28 日</w:t>
      </w:r>
    </w:p>
    <w:p w14:paraId="6B2FDC96">
      <w:pPr>
        <w:spacing w:line="592" w:lineRule="exact"/>
        <w:ind w:firstLine="0" w:firstLineChars="0"/>
        <w:rPr>
          <w:rFonts w:hint="eastAsia" w:ascii="仿宋_GB2312" w:eastAsia="仿宋_GB2312"/>
          <w:sz w:val="32"/>
          <w:szCs w:val="32"/>
          <w:highlight w:val="none"/>
        </w:rPr>
      </w:pPr>
    </w:p>
    <w:p w14:paraId="09C1CCF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default"/>
          <w:color w:val="000000"/>
          <w:sz w:val="24"/>
          <w:szCs w:val="24"/>
          <w:lang w:val="en-US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附件:</w:t>
      </w:r>
    </w:p>
    <w:p w14:paraId="4E4C63D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1.投标函</w:t>
      </w:r>
    </w:p>
    <w:p w14:paraId="1945550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2.报价单（含溢价率计算栏目）</w:t>
      </w:r>
    </w:p>
    <w:p w14:paraId="0CFF985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3.资格审查评审表</w:t>
      </w:r>
    </w:p>
    <w:p w14:paraId="396D58E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4.实质性响应审查表</w:t>
      </w:r>
    </w:p>
    <w:p w14:paraId="60045D52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5.授权委托书</w:t>
      </w:r>
    </w:p>
    <w:p w14:paraId="5FB3872B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6.无不良征信承诺书</w:t>
      </w:r>
    </w:p>
    <w:p w14:paraId="063B5A4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7.电子提货券使用流程说明模板</w:t>
      </w:r>
    </w:p>
    <w:p w14:paraId="396354A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8.其他材料如有</w:t>
      </w:r>
    </w:p>
    <w:p w14:paraId="2359247E">
      <w:pPr>
        <w:spacing w:line="592" w:lineRule="exact"/>
        <w:ind w:firstLine="640" w:firstLineChars="200"/>
        <w:rPr>
          <w:rFonts w:hint="eastAsia" w:ascii="仿宋_GB2312" w:eastAsia="仿宋_GB2312"/>
          <w:sz w:val="32"/>
          <w:szCs w:val="32"/>
          <w:highlight w:val="none"/>
        </w:rPr>
      </w:pPr>
    </w:p>
    <w:p w14:paraId="2643DF80">
      <w:pPr>
        <w:spacing w:line="592" w:lineRule="exact"/>
        <w:ind w:firstLine="600" w:firstLineChars="200"/>
        <w:rPr>
          <w:rFonts w:hint="eastAsia" w:ascii="Times New Roman" w:hAnsi="Times New Roman" w:eastAsia="黑体" w:cs="Times New Roman"/>
          <w:sz w:val="30"/>
          <w:szCs w:val="30"/>
        </w:rPr>
      </w:pPr>
    </w:p>
    <w:p w14:paraId="6B20C692">
      <w:pPr>
        <w:spacing w:line="592" w:lineRule="exact"/>
        <w:ind w:firstLine="600" w:firstLineChars="200"/>
        <w:rPr>
          <w:rFonts w:hint="eastAsia" w:ascii="Times New Roman" w:hAnsi="Times New Roman" w:eastAsia="黑体" w:cs="Times New Roman"/>
          <w:sz w:val="30"/>
          <w:szCs w:val="30"/>
        </w:rPr>
      </w:pPr>
    </w:p>
    <w:p w14:paraId="790CD898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50FB8744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019CDC7B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2E218CE0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3F15BDFD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3579F4E5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2EF4F890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61623EFB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53BACD07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2E71DC90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0D8CAD49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30A0FF8B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3A68F1D0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568BEB4F">
      <w:pPr>
        <w:spacing w:line="592" w:lineRule="exact"/>
        <w:ind w:firstLine="0" w:firstLineChars="0"/>
        <w:rPr>
          <w:rFonts w:hint="eastAsia" w:ascii="Times New Roman" w:hAnsi="Times New Roman" w:eastAsia="黑体" w:cs="Times New Roman"/>
          <w:sz w:val="30"/>
          <w:szCs w:val="30"/>
        </w:rPr>
      </w:pPr>
      <w:r>
        <w:rPr>
          <w:rFonts w:hint="eastAsia" w:ascii="Times New Roman" w:hAnsi="Times New Roman" w:eastAsia="黑体" w:cs="Times New Roman"/>
          <w:sz w:val="30"/>
          <w:szCs w:val="30"/>
        </w:rPr>
        <w:t>附件1</w:t>
      </w:r>
    </w:p>
    <w:p w14:paraId="255C3B0C">
      <w:pPr>
        <w:spacing w:line="592" w:lineRule="exact"/>
        <w:ind w:firstLine="723" w:firstLineChars="200"/>
        <w:jc w:val="center"/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eastAsia="zh-CN"/>
        </w:rPr>
        <w:t>投标函</w:t>
      </w:r>
    </w:p>
    <w:p w14:paraId="2B600575">
      <w:pPr>
        <w:pStyle w:val="1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92" w:lineRule="exact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sz w:val="28"/>
          <w:szCs w:val="28"/>
          <w:highlight w:val="none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>致：</w:t>
      </w:r>
      <w:r>
        <w:rPr>
          <w:rFonts w:hint="eastAsia" w:ascii="仿宋_GB2312" w:eastAsia="仿宋_GB2312" w:hAnsiTheme="minorHAnsi" w:cstheme="minorBidi"/>
          <w:kern w:val="2"/>
          <w:sz w:val="28"/>
          <w:szCs w:val="28"/>
          <w:highlight w:val="none"/>
          <w:u w:val="single"/>
          <w:lang w:val="en-US" w:eastAsia="zh-CN" w:bidi="ar-SA"/>
        </w:rPr>
        <w:t>合肥城市泊车投资管理有限公司</w:t>
      </w:r>
      <w:r>
        <w:rPr>
          <w:rFonts w:hint="eastAsia" w:ascii="仿宋_GB2312" w:eastAsia="仿宋_GB2312" w:cstheme="minorBidi"/>
          <w:kern w:val="2"/>
          <w:sz w:val="28"/>
          <w:szCs w:val="28"/>
          <w:highlight w:val="none"/>
          <w:u w:val="single"/>
          <w:lang w:val="en-US" w:eastAsia="zh-CN" w:bidi="ar-SA"/>
        </w:rPr>
        <w:t>工会委员会</w:t>
      </w:r>
    </w:p>
    <w:p w14:paraId="3DA38498">
      <w:pPr>
        <w:pStyle w:val="1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92" w:lineRule="exact"/>
        <w:ind w:firstLine="56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highlight w:val="none"/>
        </w:rPr>
      </w:pPr>
      <w:r>
        <w:rPr>
          <w:rFonts w:hint="eastAsia" w:ascii="仿宋_GB2312" w:eastAsia="仿宋_GB2312" w:hAnsiTheme="minorHAnsi" w:cstheme="minorBidi"/>
          <w:kern w:val="2"/>
          <w:sz w:val="28"/>
          <w:szCs w:val="28"/>
          <w:highlight w:val="none"/>
          <w:lang w:val="en-US" w:eastAsia="zh-CN" w:bidi="ar-SA"/>
        </w:rPr>
        <w:t>经研究合肥城市泊车投资管理有限公司XX项目的采购文件、了解了项目情况后，我单位愿意遵照采购文件中的要求并按照报价单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>要求进行报价，保质保量完成该项目期限内的相关服务。</w:t>
      </w:r>
    </w:p>
    <w:p w14:paraId="62D609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．我方保证：</w:t>
      </w:r>
    </w:p>
    <w:p w14:paraId="0E672A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工期响应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文件要求；质量要求响应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文件要求。</w:t>
      </w:r>
    </w:p>
    <w:p w14:paraId="69B37C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．我方承诺除偏差表列出的偏差外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如有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，我方响应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文件的全部要求。</w:t>
      </w:r>
    </w:p>
    <w:p w14:paraId="70B067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．我方承诺在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文件规定的投标有效期内不撤销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响应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文件。</w:t>
      </w:r>
    </w:p>
    <w:p w14:paraId="104658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. 我方已详细审查全部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文件，包括全部澄清、修改、答疑补充文件。我们完全理解并同意放弃对这方面有不明及误解的权力。</w:t>
      </w:r>
    </w:p>
    <w:p w14:paraId="3936FD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．如我方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中标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，我方承诺：</w:t>
      </w:r>
    </w:p>
    <w:p w14:paraId="4C97AF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92" w:lineRule="exact"/>
        <w:ind w:left="0" w:firstLine="56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（1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）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在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收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到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  <w:lang w:val="en-US" w:eastAsia="zh-CN"/>
        </w:rPr>
        <w:t>中标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通知书后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，在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  <w:lang w:val="en-US" w:eastAsia="zh-CN"/>
        </w:rPr>
        <w:t>中标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通知书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规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的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期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限内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与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你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方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签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订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合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同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；</w:t>
      </w:r>
    </w:p>
    <w:p w14:paraId="568435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92" w:lineRule="exact"/>
        <w:ind w:left="0" w:firstLine="56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（2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）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在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签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订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合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同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时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不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向你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方提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出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附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加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条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件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；</w:t>
      </w:r>
    </w:p>
    <w:p w14:paraId="5FE575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92" w:lineRule="exact"/>
        <w:ind w:left="0" w:firstLine="56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（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）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在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合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同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约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定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期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限内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完成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合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同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定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全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部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义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务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。</w:t>
      </w:r>
    </w:p>
    <w:p w14:paraId="12C1C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pacing w:val="-19"/>
          <w:kern w:val="0"/>
          <w:sz w:val="28"/>
          <w:szCs w:val="28"/>
          <w:highlight w:val="none"/>
        </w:rPr>
        <w:t>．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我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方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在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此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声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明</w:t>
      </w:r>
      <w:r>
        <w:rPr>
          <w:rFonts w:hint="eastAsia" w:ascii="仿宋_GB2312" w:hAnsi="仿宋_GB2312" w:eastAsia="仿宋_GB2312" w:cs="仿宋_GB2312"/>
          <w:spacing w:val="-19"/>
          <w:kern w:val="0"/>
          <w:sz w:val="28"/>
          <w:szCs w:val="28"/>
          <w:highlight w:val="none"/>
        </w:rPr>
        <w:t>，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所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递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交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响应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文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件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及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有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关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料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内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容完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整</w:t>
      </w:r>
      <w:r>
        <w:rPr>
          <w:rFonts w:hint="eastAsia" w:ascii="仿宋_GB2312" w:hAnsi="仿宋_GB2312" w:eastAsia="仿宋_GB2312" w:cs="仿宋_GB2312"/>
          <w:spacing w:val="-19"/>
          <w:kern w:val="0"/>
          <w:sz w:val="28"/>
          <w:szCs w:val="28"/>
          <w:highlight w:val="none"/>
        </w:rPr>
        <w:t>、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真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实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和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准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确</w:t>
      </w:r>
      <w:r>
        <w:rPr>
          <w:rFonts w:hint="eastAsia" w:ascii="仿宋_GB2312" w:hAnsi="仿宋_GB2312" w:eastAsia="仿宋_GB2312" w:cs="仿宋_GB2312"/>
          <w:spacing w:val="-19"/>
          <w:kern w:val="0"/>
          <w:sz w:val="28"/>
          <w:szCs w:val="28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由于我方提供资料不实而造成的责任和后果由我方承担。</w:t>
      </w:r>
    </w:p>
    <w:p w14:paraId="511527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.我方承诺全部响应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文件的各项要求，包括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文件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合同中的实质性要求和条件，除非经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你方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同意，否则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中标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后不得调整合同主要内容。</w:t>
      </w:r>
    </w:p>
    <w:p w14:paraId="4B519B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.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响应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文件的其他组成部分如存在内容不一致的，以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本询价响应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函为准。</w:t>
      </w:r>
    </w:p>
    <w:p w14:paraId="0F2C53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highlight w:val="none"/>
        </w:rPr>
      </w:pPr>
    </w:p>
    <w:p w14:paraId="024770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jc w:val="right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 xml:space="preserve">         投标单位：        （盖章）  </w:t>
      </w:r>
    </w:p>
    <w:p w14:paraId="5E3348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jc w:val="right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  <w:lang w:val="en-US" w:eastAsia="zh-CN"/>
        </w:rPr>
        <w:t>法定代表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>人(或授权代理人)：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>（签字或盖章）</w:t>
      </w:r>
    </w:p>
    <w:p w14:paraId="55CD61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jc w:val="right"/>
        <w:textAlignment w:val="auto"/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 xml:space="preserve">        日   期：    年    月   日</w:t>
      </w:r>
    </w:p>
    <w:p w14:paraId="269E1893">
      <w:pPr>
        <w:spacing w:line="592" w:lineRule="exact"/>
        <w:ind w:firstLine="0" w:firstLineChars="0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黑体" w:cs="Times New Roman"/>
          <w:sz w:val="30"/>
          <w:szCs w:val="30"/>
        </w:rPr>
        <w:t>附件 2</w:t>
      </w:r>
      <w:r>
        <w:rPr>
          <w:rFonts w:hint="eastAsia" w:ascii="仿宋_GB2312" w:eastAsia="仿宋_GB2312"/>
          <w:sz w:val="32"/>
          <w:szCs w:val="32"/>
          <w:highlight w:val="none"/>
        </w:rPr>
        <w:t xml:space="preserve"> </w:t>
      </w:r>
    </w:p>
    <w:p w14:paraId="5271AE90">
      <w:pPr>
        <w:spacing w:line="592" w:lineRule="exact"/>
        <w:ind w:firstLine="723" w:firstLineChars="200"/>
        <w:jc w:val="center"/>
        <w:rPr>
          <w:rFonts w:ascii="宋体" w:hAnsi="宋体" w:eastAsia="宋体" w:cs="宋体"/>
          <w:b/>
          <w:bCs/>
          <w:sz w:val="36"/>
          <w:szCs w:val="36"/>
          <w:highlight w:val="none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</w:rPr>
        <w:t>报价单</w:t>
      </w:r>
    </w:p>
    <w:tbl>
      <w:tblPr>
        <w:tblStyle w:val="14"/>
        <w:tblW w:w="843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9"/>
        <w:gridCol w:w="5800"/>
      </w:tblGrid>
      <w:tr w14:paraId="357FD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4B1AD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投标人名称</w:t>
            </w:r>
          </w:p>
        </w:tc>
        <w:tc>
          <w:tcPr>
            <w:tcW w:w="58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F414A">
            <w:pPr>
              <w:spacing w:line="592" w:lineRule="exact"/>
              <w:ind w:firstLine="560" w:firstLineChars="20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6F8C9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1DFC5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单张电子提货券  基础报价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DE230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人民币1000元/张</w:t>
            </w:r>
          </w:p>
        </w:tc>
      </w:tr>
      <w:tr w14:paraId="3A393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BE493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每份提货券      优惠额度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D537C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人民币______元（大写：__________________）</w:t>
            </w:r>
          </w:p>
        </w:tc>
      </w:tr>
      <w:tr w14:paraId="1D18A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916F6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提货券实际面值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B05EB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人民币______元/张（1000元+优惠额度）</w:t>
            </w:r>
          </w:p>
        </w:tc>
      </w:tr>
      <w:tr w14:paraId="19539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352E5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采购总数量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09EC4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139份</w:t>
            </w:r>
          </w:p>
        </w:tc>
      </w:tr>
      <w:tr w14:paraId="0C528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9D473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总报价（含税）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16FA2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小写：人民币______元（1000元/张×139份）大写：人民币__________________</w:t>
            </w:r>
          </w:p>
        </w:tc>
      </w:tr>
      <w:tr w14:paraId="4EA48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CB56D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溢价率计算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E653A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溢价率=（优惠额度÷1000元）×100%=______%（保留2位小数）</w:t>
            </w:r>
          </w:p>
        </w:tc>
      </w:tr>
      <w:tr w14:paraId="504CB7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7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7FAB1B3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  <w:p w14:paraId="4963BB9C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  <w:p w14:paraId="0FB30248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48482C9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 总报价为包干价，包含电子券制作、运营、核销、配送、售后、税费等全部费用，中标后不予调整；2. 优惠额度为正数，需实际兑现到提货券面值中，不得变相缩减；3. 本报价单需加盖投标单位公章方为有效。</w:t>
            </w:r>
          </w:p>
        </w:tc>
      </w:tr>
      <w:tr w14:paraId="09357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  <w:jc w:val="center"/>
        </w:trPr>
        <w:tc>
          <w:tcPr>
            <w:tcW w:w="84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8AF10CF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both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注：以上费用包含XXX等所有费用。</w:t>
            </w:r>
          </w:p>
          <w:p w14:paraId="17EEE496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both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其他说明：（注：不得违反招标文件实质性内容）</w:t>
            </w:r>
          </w:p>
        </w:tc>
      </w:tr>
    </w:tbl>
    <w:p w14:paraId="16E47C1C">
      <w:pPr>
        <w:snapToGrid w:val="0"/>
        <w:spacing w:line="592" w:lineRule="exact"/>
        <w:ind w:left="0" w:firstLine="482" w:firstLineChars="200"/>
        <w:jc w:val="center"/>
        <w:rPr>
          <w:rFonts w:hint="eastAsia" w:ascii="仿宋" w:hAnsi="仿宋" w:eastAsia="仿宋" w:cs="仿宋"/>
          <w:b/>
          <w:bCs/>
          <w:sz w:val="24"/>
          <w:highlight w:val="none"/>
        </w:rPr>
      </w:pPr>
    </w:p>
    <w:p w14:paraId="512B34FD">
      <w:pPr>
        <w:spacing w:line="592" w:lineRule="exact"/>
        <w:ind w:firstLine="482" w:firstLineChars="200"/>
        <w:rPr>
          <w:rFonts w:hint="eastAsia" w:ascii="仿宋" w:hAnsi="仿宋" w:eastAsia="仿宋" w:cs="仿宋"/>
          <w:b/>
          <w:bCs/>
          <w:sz w:val="24"/>
          <w:highlight w:val="none"/>
        </w:rPr>
      </w:pPr>
      <w:r>
        <w:rPr>
          <w:rFonts w:hint="eastAsia" w:ascii="仿宋" w:hAnsi="仿宋" w:eastAsia="仿宋" w:cs="仿宋"/>
          <w:b/>
          <w:bCs/>
          <w:sz w:val="24"/>
          <w:highlight w:val="none"/>
        </w:rPr>
        <w:t>投标单位（盖章）：                             日期：</w:t>
      </w:r>
    </w:p>
    <w:p w14:paraId="04F66C86">
      <w:pPr>
        <w:spacing w:line="592" w:lineRule="exact"/>
        <w:ind w:firstLine="0" w:firstLineChars="0"/>
        <w:rPr>
          <w:rFonts w:hint="eastAsia" w:ascii="Times New Roman" w:hAnsi="Times New Roman" w:eastAsia="黑体" w:cs="Times New Roman"/>
          <w:sz w:val="30"/>
          <w:szCs w:val="30"/>
        </w:rPr>
      </w:pPr>
      <w:r>
        <w:rPr>
          <w:rFonts w:hint="eastAsia" w:ascii="Times New Roman" w:hAnsi="Times New Roman" w:eastAsia="黑体" w:cs="Times New Roman"/>
          <w:sz w:val="30"/>
          <w:szCs w:val="30"/>
        </w:rPr>
        <w:t xml:space="preserve">附件 3 </w:t>
      </w:r>
    </w:p>
    <w:p w14:paraId="1EB298A9">
      <w:pPr>
        <w:pStyle w:val="12"/>
        <w:widowControl/>
        <w:spacing w:line="592" w:lineRule="exact"/>
        <w:ind w:firstLine="0" w:firstLineChars="0"/>
        <w:jc w:val="center"/>
        <w:rPr>
          <w:rFonts w:hint="eastAsia" w:ascii="Times New Roman" w:hAnsi="Times New Roman" w:eastAsia="黑体" w:cs="Times New Roman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highlight w:val="none"/>
          <w:lang w:bidi="ar"/>
        </w:rPr>
        <w:t>资格审查评审表</w:t>
      </w:r>
    </w:p>
    <w:tbl>
      <w:tblPr>
        <w:tblStyle w:val="14"/>
        <w:tblpPr w:leftFromText="180" w:rightFromText="180" w:vertAnchor="text" w:horzAnchor="page" w:tblpX="1884" w:tblpY="785"/>
        <w:tblOverlap w:val="never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210"/>
        <w:gridCol w:w="3105"/>
        <w:gridCol w:w="1635"/>
        <w:gridCol w:w="1650"/>
      </w:tblGrid>
      <w:tr w14:paraId="37392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8" w:hRule="atLeast"/>
          <w:jc w:val="center"/>
        </w:trPr>
        <w:tc>
          <w:tcPr>
            <w:tcW w:w="900" w:type="dxa"/>
            <w:tcBorders>
              <w:bottom w:val="single" w:color="auto" w:sz="4" w:space="0"/>
            </w:tcBorders>
            <w:noWrap w:val="0"/>
            <w:vAlign w:val="center"/>
          </w:tcPr>
          <w:p w14:paraId="4824AEAF">
            <w:pPr>
              <w:adjustRightInd w:val="0"/>
              <w:snapToGrid w:val="0"/>
              <w:spacing w:line="592" w:lineRule="exact"/>
              <w:ind w:right="0"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序号</w:t>
            </w:r>
          </w:p>
        </w:tc>
        <w:tc>
          <w:tcPr>
            <w:tcW w:w="1210" w:type="dxa"/>
            <w:tcBorders>
              <w:bottom w:val="single" w:color="auto" w:sz="4" w:space="0"/>
            </w:tcBorders>
            <w:noWrap w:val="0"/>
            <w:vAlign w:val="center"/>
          </w:tcPr>
          <w:p w14:paraId="3F5276A4">
            <w:pPr>
              <w:jc w:val="center"/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实质性指标</w:t>
            </w:r>
          </w:p>
          <w:p w14:paraId="4882812E">
            <w:pPr>
              <w:adjustRightInd w:val="0"/>
              <w:snapToGrid w:val="0"/>
              <w:spacing w:line="592" w:lineRule="exact"/>
              <w:ind w:right="0"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名称</w:t>
            </w:r>
          </w:p>
        </w:tc>
        <w:tc>
          <w:tcPr>
            <w:tcW w:w="3105" w:type="dxa"/>
            <w:tcBorders>
              <w:bottom w:val="single" w:color="auto" w:sz="4" w:space="0"/>
            </w:tcBorders>
            <w:noWrap w:val="0"/>
            <w:vAlign w:val="center"/>
          </w:tcPr>
          <w:p w14:paraId="698F9316">
            <w:pPr>
              <w:adjustRightInd w:val="0"/>
              <w:snapToGrid w:val="0"/>
              <w:spacing w:line="592" w:lineRule="exact"/>
              <w:ind w:right="0"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指标要求</w:t>
            </w:r>
          </w:p>
        </w:tc>
        <w:tc>
          <w:tcPr>
            <w:tcW w:w="1635" w:type="dxa"/>
            <w:tcBorders>
              <w:bottom w:val="single" w:color="auto" w:sz="4" w:space="0"/>
            </w:tcBorders>
            <w:noWrap w:val="0"/>
            <w:vAlign w:val="center"/>
          </w:tcPr>
          <w:p w14:paraId="69CEB111">
            <w:pPr>
              <w:adjustRightInd w:val="0"/>
              <w:snapToGrid w:val="0"/>
              <w:spacing w:line="592" w:lineRule="exact"/>
              <w:ind w:right="0" w:firstLine="0" w:firstLineChars="0"/>
              <w:jc w:val="both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是否通过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（√/×）</w:t>
            </w:r>
          </w:p>
        </w:tc>
        <w:tc>
          <w:tcPr>
            <w:tcW w:w="1650" w:type="dxa"/>
            <w:tcBorders>
              <w:bottom w:val="single" w:color="auto" w:sz="4" w:space="0"/>
            </w:tcBorders>
            <w:noWrap w:val="0"/>
            <w:vAlign w:val="center"/>
          </w:tcPr>
          <w:p w14:paraId="5A52D39A">
            <w:pPr>
              <w:adjustRightInd w:val="0"/>
              <w:snapToGrid w:val="0"/>
              <w:spacing w:line="592" w:lineRule="exact"/>
              <w:ind w:right="0" w:firstLine="0" w:firstLineChars="0"/>
              <w:jc w:val="both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响应文件格式及提交资料要求</w:t>
            </w:r>
          </w:p>
        </w:tc>
      </w:tr>
      <w:tr w14:paraId="590F5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  <w:jc w:val="center"/>
        </w:trPr>
        <w:tc>
          <w:tcPr>
            <w:tcW w:w="900" w:type="dxa"/>
            <w:tcBorders>
              <w:bottom w:val="single" w:color="auto" w:sz="4" w:space="0"/>
            </w:tcBorders>
            <w:noWrap w:val="0"/>
            <w:vAlign w:val="center"/>
          </w:tcPr>
          <w:p w14:paraId="6F8E516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1</w:t>
            </w:r>
          </w:p>
        </w:tc>
        <w:tc>
          <w:tcPr>
            <w:tcW w:w="1210" w:type="dxa"/>
            <w:tcBorders>
              <w:bottom w:val="single" w:color="auto" w:sz="4" w:space="0"/>
            </w:tcBorders>
            <w:noWrap w:val="0"/>
            <w:vAlign w:val="center"/>
          </w:tcPr>
          <w:p w14:paraId="5FA00C92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投标函</w:t>
            </w:r>
          </w:p>
        </w:tc>
        <w:tc>
          <w:tcPr>
            <w:tcW w:w="3105" w:type="dxa"/>
            <w:tcBorders>
              <w:bottom w:val="single" w:color="auto" w:sz="4" w:space="0"/>
            </w:tcBorders>
            <w:noWrap w:val="0"/>
            <w:vAlign w:val="center"/>
          </w:tcPr>
          <w:p w14:paraId="5F25242D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符合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采购文件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要求</w:t>
            </w:r>
          </w:p>
        </w:tc>
        <w:tc>
          <w:tcPr>
            <w:tcW w:w="1635" w:type="dxa"/>
            <w:tcBorders>
              <w:bottom w:val="single" w:color="auto" w:sz="4" w:space="0"/>
            </w:tcBorders>
            <w:noWrap w:val="0"/>
            <w:vAlign w:val="center"/>
          </w:tcPr>
          <w:p w14:paraId="2ED986D0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tcBorders>
              <w:bottom w:val="single" w:color="auto" w:sz="4" w:space="0"/>
            </w:tcBorders>
            <w:noWrap w:val="0"/>
            <w:vAlign w:val="center"/>
          </w:tcPr>
          <w:p w14:paraId="4ACA9DA5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是否按照附件1提供</w:t>
            </w:r>
          </w:p>
        </w:tc>
      </w:tr>
      <w:tr w14:paraId="4D1F1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9" w:hRule="atLeast"/>
          <w:jc w:val="center"/>
        </w:trPr>
        <w:tc>
          <w:tcPr>
            <w:tcW w:w="900" w:type="dxa"/>
            <w:noWrap w:val="0"/>
            <w:vAlign w:val="center"/>
          </w:tcPr>
          <w:p w14:paraId="6D239166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1210" w:type="dxa"/>
            <w:noWrap w:val="0"/>
            <w:vAlign w:val="center"/>
          </w:tcPr>
          <w:p w14:paraId="5A3E0670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报价单</w:t>
            </w:r>
          </w:p>
        </w:tc>
        <w:tc>
          <w:tcPr>
            <w:tcW w:w="3105" w:type="dxa"/>
            <w:noWrap w:val="0"/>
            <w:vAlign w:val="center"/>
          </w:tcPr>
          <w:p w14:paraId="75B872A3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≤最高投标限价</w:t>
            </w:r>
          </w:p>
        </w:tc>
        <w:tc>
          <w:tcPr>
            <w:tcW w:w="1635" w:type="dxa"/>
            <w:noWrap w:val="0"/>
            <w:vAlign w:val="center"/>
          </w:tcPr>
          <w:p w14:paraId="3E31084B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486426DC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是否提供，且符合要求</w:t>
            </w:r>
          </w:p>
        </w:tc>
      </w:tr>
      <w:tr w14:paraId="12BAF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0" w:hRule="atLeast"/>
          <w:jc w:val="center"/>
        </w:trPr>
        <w:tc>
          <w:tcPr>
            <w:tcW w:w="900" w:type="dxa"/>
            <w:noWrap w:val="0"/>
            <w:vAlign w:val="center"/>
          </w:tcPr>
          <w:p w14:paraId="0F98A79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3</w:t>
            </w:r>
          </w:p>
        </w:tc>
        <w:tc>
          <w:tcPr>
            <w:tcW w:w="1210" w:type="dxa"/>
            <w:noWrap w:val="0"/>
            <w:vAlign w:val="center"/>
          </w:tcPr>
          <w:p w14:paraId="2389D8CD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授权委托书或法人身份证复印件</w:t>
            </w:r>
          </w:p>
        </w:tc>
        <w:tc>
          <w:tcPr>
            <w:tcW w:w="3105" w:type="dxa"/>
            <w:noWrap w:val="0"/>
            <w:vAlign w:val="center"/>
          </w:tcPr>
          <w:p w14:paraId="225EACB3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</w:t>
            </w:r>
          </w:p>
        </w:tc>
        <w:tc>
          <w:tcPr>
            <w:tcW w:w="1635" w:type="dxa"/>
            <w:noWrap w:val="0"/>
            <w:vAlign w:val="center"/>
          </w:tcPr>
          <w:p w14:paraId="4F93010E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30D1B6B1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</w:t>
            </w:r>
          </w:p>
        </w:tc>
      </w:tr>
      <w:tr w14:paraId="76595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900" w:type="dxa"/>
            <w:noWrap w:val="0"/>
            <w:vAlign w:val="center"/>
          </w:tcPr>
          <w:p w14:paraId="034BB513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4</w:t>
            </w:r>
          </w:p>
        </w:tc>
        <w:tc>
          <w:tcPr>
            <w:tcW w:w="1210" w:type="dxa"/>
            <w:noWrap w:val="0"/>
            <w:vAlign w:val="center"/>
          </w:tcPr>
          <w:p w14:paraId="4A1E0E8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食品经营许可证</w:t>
            </w:r>
          </w:p>
        </w:tc>
        <w:tc>
          <w:tcPr>
            <w:tcW w:w="3105" w:type="dxa"/>
            <w:noWrap w:val="0"/>
            <w:vAlign w:val="center"/>
          </w:tcPr>
          <w:p w14:paraId="53F991CD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有效，在有效期内</w:t>
            </w:r>
          </w:p>
        </w:tc>
        <w:tc>
          <w:tcPr>
            <w:tcW w:w="1635" w:type="dxa"/>
            <w:noWrap w:val="0"/>
            <w:vAlign w:val="center"/>
          </w:tcPr>
          <w:p w14:paraId="5A54A0B9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4B722E46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提供复印件（加盖公章），需显示有效期限</w:t>
            </w:r>
          </w:p>
        </w:tc>
      </w:tr>
      <w:tr w14:paraId="79210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0" w:hRule="atLeast"/>
          <w:jc w:val="center"/>
        </w:trPr>
        <w:tc>
          <w:tcPr>
            <w:tcW w:w="900" w:type="dxa"/>
            <w:noWrap w:val="0"/>
            <w:vAlign w:val="center"/>
          </w:tcPr>
          <w:p w14:paraId="6CA0790B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5</w:t>
            </w:r>
          </w:p>
        </w:tc>
        <w:tc>
          <w:tcPr>
            <w:tcW w:w="1210" w:type="dxa"/>
            <w:noWrap w:val="0"/>
            <w:vAlign w:val="center"/>
          </w:tcPr>
          <w:p w14:paraId="7D1290F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营业执照</w:t>
            </w:r>
          </w:p>
        </w:tc>
        <w:tc>
          <w:tcPr>
            <w:tcW w:w="3105" w:type="dxa"/>
            <w:noWrap w:val="0"/>
            <w:vAlign w:val="center"/>
          </w:tcPr>
          <w:p w14:paraId="735DFD90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有效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,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经营范围含食品销售、日用品销售或卡券发行相关业务</w:t>
            </w:r>
          </w:p>
        </w:tc>
        <w:tc>
          <w:tcPr>
            <w:tcW w:w="1635" w:type="dxa"/>
            <w:noWrap w:val="0"/>
            <w:vAlign w:val="center"/>
          </w:tcPr>
          <w:p w14:paraId="7CC19E46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20C1D756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提供副本复印件（加盖公章），需显示有效期限</w:t>
            </w:r>
          </w:p>
        </w:tc>
      </w:tr>
      <w:tr w14:paraId="52B91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5" w:hRule="atLeast"/>
          <w:jc w:val="center"/>
        </w:trPr>
        <w:tc>
          <w:tcPr>
            <w:tcW w:w="900" w:type="dxa"/>
            <w:noWrap w:val="0"/>
            <w:vAlign w:val="center"/>
          </w:tcPr>
          <w:p w14:paraId="759CF299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6</w:t>
            </w:r>
          </w:p>
        </w:tc>
        <w:tc>
          <w:tcPr>
            <w:tcW w:w="1210" w:type="dxa"/>
            <w:noWrap w:val="0"/>
            <w:vAlign w:val="center"/>
          </w:tcPr>
          <w:p w14:paraId="2D59654A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信用查询截图</w:t>
            </w:r>
          </w:p>
        </w:tc>
        <w:tc>
          <w:tcPr>
            <w:tcW w:w="3105" w:type="dxa"/>
            <w:noWrap w:val="0"/>
            <w:vAlign w:val="center"/>
          </w:tcPr>
          <w:p w14:paraId="3361F091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未被列入 “信用中国” 失信被执行人名单、重大税收违法案件当事人名单；未被列入中国政府采购网政府采购严重失信行为记录名单</w:t>
            </w:r>
          </w:p>
        </w:tc>
        <w:tc>
          <w:tcPr>
            <w:tcW w:w="1635" w:type="dxa"/>
            <w:noWrap w:val="0"/>
            <w:vAlign w:val="center"/>
          </w:tcPr>
          <w:p w14:paraId="28B5D21F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407EFE29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提供查询日期为投标截止日前 1 个月内的截图（加盖公章）</w:t>
            </w:r>
          </w:p>
        </w:tc>
      </w:tr>
      <w:tr w14:paraId="078D5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  <w:jc w:val="center"/>
        </w:trPr>
        <w:tc>
          <w:tcPr>
            <w:tcW w:w="900" w:type="dxa"/>
            <w:shd w:val="clear" w:color="auto" w:fill="auto"/>
            <w:noWrap w:val="0"/>
            <w:vAlign w:val="center"/>
          </w:tcPr>
          <w:p w14:paraId="6470BF73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7</w:t>
            </w:r>
          </w:p>
        </w:tc>
        <w:tc>
          <w:tcPr>
            <w:tcW w:w="1210" w:type="dxa"/>
            <w:shd w:val="clear" w:color="auto" w:fill="auto"/>
            <w:noWrap w:val="0"/>
            <w:vAlign w:val="center"/>
          </w:tcPr>
          <w:p w14:paraId="01385793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zh-CN" w:eastAsia="zh-CN"/>
              </w:rPr>
              <w:t>无不良征信承诺书</w:t>
            </w:r>
          </w:p>
        </w:tc>
        <w:tc>
          <w:tcPr>
            <w:tcW w:w="3105" w:type="dxa"/>
            <w:shd w:val="clear" w:color="auto" w:fill="auto"/>
            <w:noWrap w:val="0"/>
            <w:vAlign w:val="center"/>
          </w:tcPr>
          <w:p w14:paraId="7C7E7C0C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符合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采购文件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要求</w:t>
            </w:r>
          </w:p>
        </w:tc>
        <w:tc>
          <w:tcPr>
            <w:tcW w:w="1635" w:type="dxa"/>
            <w:shd w:val="clear" w:color="auto" w:fill="auto"/>
            <w:noWrap w:val="0"/>
            <w:vAlign w:val="center"/>
          </w:tcPr>
          <w:p w14:paraId="37A835C4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shd w:val="clear" w:color="auto" w:fill="auto"/>
            <w:noWrap w:val="0"/>
            <w:vAlign w:val="center"/>
          </w:tcPr>
          <w:p w14:paraId="339DA256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是否按照附件7提供</w:t>
            </w:r>
          </w:p>
        </w:tc>
      </w:tr>
      <w:tr w14:paraId="73284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6" w:hRule="atLeast"/>
          <w:jc w:val="center"/>
        </w:trPr>
        <w:tc>
          <w:tcPr>
            <w:tcW w:w="900" w:type="dxa"/>
            <w:shd w:val="clear" w:color="auto" w:fill="auto"/>
            <w:noWrap w:val="0"/>
            <w:vAlign w:val="center"/>
          </w:tcPr>
          <w:p w14:paraId="70038CF5">
            <w:pPr>
              <w:spacing w:line="592" w:lineRule="exact"/>
              <w:ind w:right="0" w:rightChars="0" w:firstLine="0" w:firstLineChars="0"/>
              <w:jc w:val="center"/>
              <w:rPr>
                <w:rFonts w:hint="default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8</w:t>
            </w:r>
          </w:p>
        </w:tc>
        <w:tc>
          <w:tcPr>
            <w:tcW w:w="1210" w:type="dxa"/>
            <w:shd w:val="clear" w:color="auto" w:fill="auto"/>
            <w:noWrap w:val="0"/>
            <w:vAlign w:val="center"/>
          </w:tcPr>
          <w:p w14:paraId="353DA50D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业绩等等</w:t>
            </w:r>
          </w:p>
          <w:p w14:paraId="64A1BEE2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（如有）</w:t>
            </w:r>
          </w:p>
        </w:tc>
        <w:tc>
          <w:tcPr>
            <w:tcW w:w="3105" w:type="dxa"/>
            <w:shd w:val="clear" w:color="auto" w:fill="auto"/>
            <w:noWrap w:val="0"/>
            <w:vAlign w:val="center"/>
          </w:tcPr>
          <w:p w14:paraId="694ABB2A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</w:t>
            </w:r>
          </w:p>
        </w:tc>
        <w:tc>
          <w:tcPr>
            <w:tcW w:w="1635" w:type="dxa"/>
            <w:shd w:val="clear" w:color="auto" w:fill="auto"/>
            <w:noWrap w:val="0"/>
            <w:vAlign w:val="center"/>
          </w:tcPr>
          <w:p w14:paraId="26CEE0CD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shd w:val="clear" w:color="auto" w:fill="auto"/>
            <w:noWrap w:val="0"/>
            <w:vAlign w:val="center"/>
          </w:tcPr>
          <w:p w14:paraId="4B4EE97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</w:t>
            </w:r>
          </w:p>
        </w:tc>
      </w:tr>
      <w:tr w14:paraId="2BB9C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55" w:hRule="atLeast"/>
          <w:jc w:val="center"/>
        </w:trPr>
        <w:tc>
          <w:tcPr>
            <w:tcW w:w="8500" w:type="dxa"/>
            <w:gridSpan w:val="5"/>
            <w:shd w:val="clear" w:color="auto" w:fill="auto"/>
            <w:noWrap w:val="0"/>
            <w:vAlign w:val="center"/>
          </w:tcPr>
          <w:p w14:paraId="13B43FBC">
            <w:pPr>
              <w:pStyle w:val="7"/>
              <w:spacing w:before="0" w:line="592" w:lineRule="exact"/>
              <w:ind w:firstLine="420" w:firstLineChars="200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评审指标通过标准：</w:t>
            </w:r>
          </w:p>
          <w:p w14:paraId="58C6C316">
            <w:pPr>
              <w:pStyle w:val="7"/>
              <w:spacing w:before="0" w:line="592" w:lineRule="exact"/>
              <w:ind w:firstLine="420" w:firstLineChars="200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（1）资格审查采用定性方法，符合性评审，所有评审选项必须全部通过方为合格。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审查通过可“√”“是”“通过”，审查不通过可“×”“否”“不通过”。</w:t>
            </w:r>
          </w:p>
          <w:p w14:paraId="7E9EFB43">
            <w:pPr>
              <w:adjustRightInd w:val="0"/>
              <w:snapToGrid w:val="0"/>
              <w:spacing w:line="592" w:lineRule="exact"/>
              <w:ind w:right="0" w:firstLine="420" w:firstLineChars="200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评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审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委员会根据表中所列各项指标对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投标人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是否为有效标进行评审，未列入上表中的指标不得作为废标依据。符合评审指标通过标准的，为有效投标。未通过评审的投标人将不参与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详细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评审。</w:t>
            </w:r>
          </w:p>
          <w:p w14:paraId="39546597">
            <w:pPr>
              <w:adjustRightInd w:val="0"/>
              <w:snapToGrid w:val="0"/>
              <w:spacing w:line="592" w:lineRule="exact"/>
              <w:ind w:firstLine="420" w:firstLineChars="200"/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（2）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投标人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提供的资料不全、不清楚、超出有效期等情况，将由评审委员会按照对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投标人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不利的解释去理解，由此产生的一切后果由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投标人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自行承担。</w:t>
            </w:r>
          </w:p>
        </w:tc>
      </w:tr>
    </w:tbl>
    <w:p w14:paraId="128AA335">
      <w:pPr>
        <w:pStyle w:val="5"/>
        <w:spacing w:line="592" w:lineRule="exact"/>
        <w:ind w:left="0" w:leftChars="0" w:firstLine="562" w:firstLineChars="200"/>
        <w:rPr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highlight w:val="none"/>
          <w:lang w:val="en-US" w:eastAsia="zh-CN"/>
        </w:rPr>
        <w:t>评审人员会签：</w:t>
      </w:r>
    </w:p>
    <w:p w14:paraId="66EC015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00" w:firstLineChars="200"/>
        <w:rPr>
          <w:rFonts w:hint="eastAsia" w:ascii="Times New Roman" w:hAnsi="Times New Roman" w:eastAsia="黑体" w:cs="Times New Roman"/>
          <w:b w:val="0"/>
          <w:bCs w:val="0"/>
          <w:kern w:val="2"/>
          <w:sz w:val="30"/>
          <w:szCs w:val="30"/>
          <w:lang w:val="en-US" w:eastAsia="zh-CN" w:bidi="ar-SA"/>
        </w:rPr>
        <w:sectPr>
          <w:pgSz w:w="11906" w:h="16838"/>
          <w:pgMar w:top="1440" w:right="1800" w:bottom="1440" w:left="1800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docGrid w:type="lines" w:linePitch="312" w:charSpace="0"/>
        </w:sectPr>
      </w:pPr>
    </w:p>
    <w:p w14:paraId="2730E32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0" w:firstLineChars="0"/>
        <w:rPr>
          <w:rFonts w:hint="eastAsia" w:ascii="Times New Roman" w:hAnsi="Times New Roman" w:eastAsia="黑体" w:cs="Times New Roman"/>
          <w:b w:val="0"/>
          <w:bCs w:val="0"/>
          <w:kern w:val="2"/>
          <w:sz w:val="30"/>
          <w:szCs w:val="30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b w:val="0"/>
          <w:bCs w:val="0"/>
          <w:kern w:val="2"/>
          <w:sz w:val="30"/>
          <w:szCs w:val="30"/>
          <w:lang w:val="en-US" w:eastAsia="zh-CN" w:bidi="ar-SA"/>
        </w:rPr>
        <w:t>附件 4</w:t>
      </w:r>
    </w:p>
    <w:p w14:paraId="4BE8322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center"/>
        <w:rPr>
          <w:rFonts w:hint="eastAsia" w:ascii="仿宋_GB2312" w:hAnsi="仿宋_GB2312" w:eastAsia="仿宋_GB2312" w:cs="仿宋_GB2312"/>
          <w:b/>
          <w:bCs w:val="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 w:val="0"/>
          <w:kern w:val="0"/>
          <w:sz w:val="32"/>
          <w:szCs w:val="32"/>
          <w:highlight w:val="none"/>
          <w:lang w:val="en-US" w:eastAsia="zh-CN" w:bidi="ar"/>
        </w:rPr>
        <w:t>实质性响应审查表</w:t>
      </w:r>
    </w:p>
    <w:tbl>
      <w:tblPr>
        <w:tblStyle w:val="14"/>
        <w:tblW w:w="10525" w:type="dxa"/>
        <w:tblInd w:w="-97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1250"/>
        <w:gridCol w:w="3500"/>
        <w:gridCol w:w="1250"/>
        <w:gridCol w:w="2787"/>
        <w:gridCol w:w="800"/>
      </w:tblGrid>
      <w:tr w14:paraId="5A28F8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B91ED2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475130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实质性 要求类别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24960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具体要求内容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7BB9A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是否响应（√/×）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DC6C19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核查依据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A3C223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备注</w:t>
            </w:r>
          </w:p>
        </w:tc>
      </w:tr>
      <w:tr w14:paraId="64F90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ABBF60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421749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供货期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E3E141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2026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年 2 月 10 日前完成 139 份电子提货券交付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D0F351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20BE6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投标函及相关承诺文件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B12BF4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AEB5E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B3AE8E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69DAAC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电子提货券凭证 要求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66C340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支持微信小程序 / APP / 短信链接兑换，有唯一兑换码、面值、有效期，可绑定个人信息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50F84C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58D52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电子提货券使用流程说明及相关证明材料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0E01EA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92C61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9F5EEB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BA4C3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线上兑换渠道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ABD65C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提供成熟线上商城（微信小程序 / APP），支持配送到家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34A10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CB0F0D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线上平台截图、配送方案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0DF559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132A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5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83600D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8890B5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线下兑换渠道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DE9E1F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合肥本地大型连锁商超，合肥市行政区域内实体门店不少于 5 家，单门店面积≥100㎡，核心商圈门店≥1000㎡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4F4552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7E624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门店清单、地址、营业执照备案信息、门店照片等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F7E3FD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E6C7B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0E6961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DF177D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线上线下通用规则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1E3621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电子券线上线下通用，余额实时同步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B211EF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E3FE76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使用流程说明及相关承诺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468B0B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752C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202356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41B8DB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商品兑换范围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214405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线上覆盖春节传统用品及职工生活用品，线下门店商品品类齐全，无缺货或强制搭配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E8938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CF13D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产品目录及价格表、门店承诺函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179330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3A68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23CDD0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7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13BEBA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使用规则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A724A6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无消费门槛，支持拆分使用，可享受会员优惠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27FFE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20AE06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使用流程说明及相关承诺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361FB0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0013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A9C475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AB5F3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有效期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28EB5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提货券有效期不少于 3年，明确标注起止日期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8E456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8071A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使用流程说明及相关承诺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B7040D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02DA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EF5978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9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C92E36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产品质量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5C4562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商品为合格产品，食品类有检验证明及合格证，无 “三无” 产品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1F02EB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C14475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产品质量承诺函、食品类检验证明复印件（加盖公章）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D2D1A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1176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5DC5C9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2909F7">
            <w:pPr>
              <w:spacing w:line="592" w:lineRule="exact"/>
              <w:ind w:right="0" w:rightChars="0" w:firstLine="480" w:firstLineChars="200"/>
              <w:jc w:val="both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优惠额度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86E55A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溢价率为正数，明确填报且承诺兑现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F2650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0008D3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报价单、优惠额度兑现可行性说明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DAE6F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F5F4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C0BC6D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11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4D59A9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其他实质性要求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25B35B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【根据采购文件补充其他核心要求】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14971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A5DD82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相关证明材料或承诺函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4C8704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</w:tbl>
    <w:p w14:paraId="55D5AB12">
      <w:pPr>
        <w:spacing w:line="592" w:lineRule="exact"/>
        <w:ind w:right="0" w:rightChars="0" w:firstLine="480" w:firstLineChars="200"/>
        <w:jc w:val="center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val="en-US" w:eastAsia="zh-CN"/>
        </w:rPr>
      </w:pPr>
    </w:p>
    <w:p w14:paraId="1D328392">
      <w:pPr>
        <w:spacing w:line="592" w:lineRule="exact"/>
        <w:ind w:right="0" w:rightChars="0" w:firstLine="480" w:firstLineChars="200"/>
        <w:jc w:val="left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val="en-US" w:eastAsia="zh-CN"/>
        </w:rPr>
        <w:t>评审说明：</w:t>
      </w:r>
    </w:p>
    <w:p w14:paraId="6DD92491">
      <w:pPr>
        <w:spacing w:line="592" w:lineRule="exact"/>
        <w:ind w:right="0" w:rightChars="0" w:firstLine="480" w:firstLineChars="200"/>
        <w:jc w:val="center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  <w:t>本评审表需逐项核查，所有要求均需响应（打 “√”），任一要求未响应（打 “×”），则投标被否决；</w:t>
      </w:r>
    </w:p>
    <w:p w14:paraId="3B0798BC">
      <w:pPr>
        <w:spacing w:line="592" w:lineRule="exact"/>
        <w:ind w:right="0" w:rightChars="0" w:firstLine="480" w:firstLineChars="200"/>
        <w:jc w:val="center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  <w:t>核查依据需为投标人提交的响应文件中的相关材料，无有效依据的视为未响应；</w:t>
      </w:r>
    </w:p>
    <w:p w14:paraId="11EDED4B">
      <w:pPr>
        <w:spacing w:line="592" w:lineRule="exact"/>
        <w:ind w:right="0" w:rightChars="0" w:firstLine="480" w:firstLineChars="200"/>
        <w:jc w:val="center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  <w:t>评审人员需签字确认评审结果，确保评审公正。</w:t>
      </w:r>
    </w:p>
    <w:p w14:paraId="3D4EE42B">
      <w:pPr>
        <w:spacing w:line="592" w:lineRule="exact"/>
        <w:ind w:right="0" w:rightChars="0" w:firstLine="480" w:firstLineChars="200"/>
        <w:jc w:val="center"/>
        <w:rPr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val="en-US" w:eastAsia="zh-CN"/>
        </w:rPr>
        <w:t>评审人员签字：__________________评审日期：______年____月____日</w:t>
      </w:r>
    </w:p>
    <w:p w14:paraId="1972822C">
      <w:pPr>
        <w:spacing w:line="592" w:lineRule="exact"/>
        <w:ind w:firstLine="640" w:firstLineChars="200"/>
        <w:rPr>
          <w:rFonts w:hint="eastAsia" w:ascii="仿宋_GB2312" w:eastAsia="仿宋_GB2312"/>
          <w:sz w:val="32"/>
          <w:szCs w:val="32"/>
          <w:highlight w:val="none"/>
        </w:rPr>
      </w:pPr>
    </w:p>
    <w:p w14:paraId="4F2C704B">
      <w:pPr>
        <w:spacing w:line="592" w:lineRule="exact"/>
        <w:ind w:firstLine="640" w:firstLineChars="200"/>
        <w:rPr>
          <w:rFonts w:hint="eastAsia" w:ascii="仿宋_GB2312" w:eastAsia="仿宋_GB2312"/>
          <w:sz w:val="32"/>
          <w:szCs w:val="32"/>
          <w:highlight w:val="none"/>
        </w:rPr>
      </w:pPr>
    </w:p>
    <w:p w14:paraId="4045E553">
      <w:pPr>
        <w:spacing w:line="592" w:lineRule="exact"/>
        <w:ind w:firstLine="0" w:firstLineChars="0"/>
        <w:rPr>
          <w:rFonts w:hint="eastAsia" w:ascii="仿宋_GB2312" w:eastAsia="仿宋_GB2312"/>
          <w:sz w:val="32"/>
          <w:szCs w:val="32"/>
          <w:highlight w:val="none"/>
        </w:rPr>
      </w:pPr>
    </w:p>
    <w:p w14:paraId="2FEC86F2">
      <w:pPr>
        <w:spacing w:line="592" w:lineRule="exact"/>
        <w:ind w:firstLine="0" w:firstLineChars="0"/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5</w:t>
      </w:r>
    </w:p>
    <w:p w14:paraId="65D9CAF1">
      <w:pPr>
        <w:spacing w:line="592" w:lineRule="exact"/>
        <w:ind w:firstLine="723" w:firstLineChars="200"/>
        <w:jc w:val="center"/>
        <w:rPr>
          <w:rFonts w:ascii="宋体" w:hAnsi="宋体" w:eastAsia="宋体" w:cs="宋体"/>
          <w:b/>
          <w:bCs/>
          <w:sz w:val="36"/>
          <w:szCs w:val="36"/>
          <w:highlight w:val="none"/>
          <w:lang w:val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val="zh-CN"/>
        </w:rPr>
        <w:t>授权委托书</w:t>
      </w:r>
    </w:p>
    <w:p w14:paraId="7A39983E">
      <w:pPr>
        <w:spacing w:line="592" w:lineRule="exact"/>
        <w:ind w:firstLine="562" w:firstLineChars="200"/>
        <w:rPr>
          <w:rFonts w:ascii="Calibri" w:hAnsi="Calibri" w:eastAsia="仿宋" w:cs="Times New Roman"/>
          <w:b/>
          <w:sz w:val="28"/>
          <w:szCs w:val="28"/>
          <w:highlight w:val="none"/>
        </w:rPr>
      </w:pPr>
    </w:p>
    <w:p w14:paraId="0F58AA73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本人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</w:t>
      </w:r>
      <w:r>
        <w:rPr>
          <w:rFonts w:hint="eastAsia" w:ascii="仿宋_GB2312" w:eastAsia="仿宋_GB2312"/>
          <w:sz w:val="32"/>
          <w:szCs w:val="32"/>
          <w:highlight w:val="none"/>
        </w:rPr>
        <w:t>（姓名）系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（投标人名称）的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人，现委托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  <w:highlight w:val="none"/>
        </w:rPr>
        <w:t xml:space="preserve">（姓名）， 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（身份证号）为我方代理人。代理人根据授权，我方名义签署、澄清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说明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补正、递交、撤回、修改                                      （项目名称）的投标文件，其法律后果由我方承担。</w:t>
      </w:r>
    </w:p>
    <w:p w14:paraId="2C282368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委托期限:</w:t>
      </w:r>
      <w:r>
        <w:rPr>
          <w:rFonts w:ascii="Times New Roman" w:hAnsi="Times New Roman" w:eastAsia="仿宋_GB2312" w:cs="Times New Roman"/>
          <w:i w:val="0"/>
          <w:iCs w:val="0"/>
          <w:caps w:val="0"/>
          <w:spacing w:val="0"/>
          <w:sz w:val="32"/>
          <w:szCs w:val="32"/>
          <w:shd w:val="clear"/>
        </w:rPr>
        <w:t>自授权之日起至委托事项完成之日止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7C4F6539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代理人无转委托权。</w:t>
      </w:r>
    </w:p>
    <w:p w14:paraId="4272E214">
      <w:pPr>
        <w:spacing w:line="592" w:lineRule="exact"/>
        <w:ind w:firstLine="640" w:firstLineChars="200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附：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1.法定代表人身份证复印件</w:t>
      </w:r>
    </w:p>
    <w:p w14:paraId="783C2A66">
      <w:pPr>
        <w:ind w:firstLine="640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 xml:space="preserve">    2.委托代理人身份证复印件</w:t>
      </w:r>
    </w:p>
    <w:p w14:paraId="7B079EF1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</w:p>
    <w:p w14:paraId="08E7F10C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投标人：（单位盖章）</w:t>
      </w:r>
    </w:p>
    <w:p w14:paraId="10747BEE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人：（签字）</w:t>
      </w:r>
    </w:p>
    <w:p w14:paraId="1A48D05F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 w14:paraId="1C19BDF8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委托代理人：（签字）</w:t>
      </w:r>
    </w:p>
    <w:p w14:paraId="34D98534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 w14:paraId="44049528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年    月    日</w:t>
      </w:r>
    </w:p>
    <w:p w14:paraId="53F1D884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</w:p>
    <w:p w14:paraId="71B237E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0" w:firstLineChars="200"/>
        <w:rPr>
          <w:color w:val="000000"/>
          <w:sz w:val="24"/>
          <w:szCs w:val="24"/>
        </w:rPr>
      </w:pPr>
      <w:r>
        <w:rPr>
          <w:rFonts w:hint="eastAsia" w:ascii="仿宋_GB2312" w:eastAsia="仿宋_GB2312"/>
          <w:sz w:val="32"/>
          <w:szCs w:val="32"/>
        </w:rPr>
        <w:t>注：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法定代表人</w:t>
      </w:r>
      <w:r>
        <w:rPr>
          <w:rFonts w:ascii="仿宋_GB2312" w:eastAsia="仿宋_GB2312"/>
          <w:sz w:val="32"/>
          <w:szCs w:val="32"/>
        </w:rPr>
        <w:t>参加询价的无需提供授权书，仅提供身份证明扫描件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59BC3E22">
      <w:pPr>
        <w:spacing w:line="592" w:lineRule="exact"/>
        <w:ind w:firstLine="0" w:firstLineChars="0"/>
        <w:rPr>
          <w:rFonts w:hint="eastAsia" w:ascii="仿宋_GB2312" w:eastAsia="仿宋_GB2312"/>
          <w:sz w:val="32"/>
          <w:szCs w:val="32"/>
          <w:highlight w:val="none"/>
        </w:rPr>
      </w:pPr>
    </w:p>
    <w:p w14:paraId="3D1EA8C3">
      <w:pPr>
        <w:spacing w:line="592" w:lineRule="exact"/>
        <w:ind w:firstLine="0" w:firstLineChars="0"/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6</w:t>
      </w:r>
    </w:p>
    <w:p w14:paraId="01D15765">
      <w:pPr>
        <w:spacing w:line="592" w:lineRule="exact"/>
        <w:ind w:firstLine="0" w:firstLineChars="0"/>
        <w:jc w:val="center"/>
        <w:rPr>
          <w:rFonts w:ascii="宋体" w:hAnsi="宋体" w:eastAsia="宋体" w:cs="宋体"/>
          <w:b/>
          <w:bCs/>
          <w:sz w:val="36"/>
          <w:szCs w:val="36"/>
          <w:highlight w:val="none"/>
          <w:lang w:val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val="zh-CN"/>
        </w:rPr>
        <w:t>无不良征信承诺书</w:t>
      </w:r>
    </w:p>
    <w:p w14:paraId="3F5B29CF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本单位郑重声明，根据《中华人民共和国政府采购法》及《中华人民共和国政府采购法实施条例》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等相关法律法规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规定，参加采购活动前三年内，本单位在经营活动中没有重大违法记录，没有因违法经营受到刑事处罚或者责令停产停业、吊销许可证或者执照、较大数额罚款等行政处罚，且未在被禁止参加政府采购活动的处罚期限内。</w:t>
      </w:r>
    </w:p>
    <w:p w14:paraId="39AA10FA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本单位郑重声明，我单位无以下不良信用记录情形：</w:t>
      </w:r>
    </w:p>
    <w:p w14:paraId="0EFF3214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（1）被人民法院列入失信被执行人；</w:t>
      </w:r>
    </w:p>
    <w:p w14:paraId="760D5A33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（2）单位、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法定代表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eastAsia="zh-CN"/>
        </w:rPr>
        <w:t>人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或拟派项目经理（项目负责人）被人民检察院列入行贿犯罪档案；</w:t>
      </w:r>
    </w:p>
    <w:p w14:paraId="4D4BC4B6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（3）被工商行政管理部门列入企业经营异常名录；</w:t>
      </w:r>
    </w:p>
    <w:p w14:paraId="51A8C3DC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（4）被税务部门列入重大税收违法案件当事人名单；</w:t>
      </w:r>
    </w:p>
    <w:p w14:paraId="497BB48F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（5）被政府采购监管部门列入政府采购严重违法失信行为记录名单。</w:t>
      </w:r>
    </w:p>
    <w:p w14:paraId="396D7A63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本单位对上述声明的真实性负责。如有虚假，将依法承担相应责任。</w:t>
      </w:r>
    </w:p>
    <w:p w14:paraId="23990D60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</w:p>
    <w:p w14:paraId="22E3A317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 xml:space="preserve">               投标单位（盖章）：</w:t>
      </w:r>
    </w:p>
    <w:p w14:paraId="0BF6C8A7">
      <w:pPr>
        <w:spacing w:line="592" w:lineRule="exact"/>
        <w:ind w:firstLine="3000" w:firstLineChars="1000"/>
        <w:rPr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 xml:space="preserve">日         期：    年    月   日  </w:t>
      </w:r>
    </w:p>
    <w:p w14:paraId="59565E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0" w:firstLineChars="200"/>
        <w:rPr>
          <w:rFonts w:hint="eastAsia" w:ascii="仿宋_GB2312" w:eastAsia="仿宋_GB2312" w:hAnsiTheme="minorHAnsi" w:cstheme="minorBidi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</w:p>
    <w:p w14:paraId="5E91D76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0" w:firstLineChars="0"/>
        <w:rPr>
          <w:rFonts w:hint="eastAsia" w:ascii="仿宋_GB2312" w:eastAsia="仿宋_GB2312" w:hAnsiTheme="minorHAnsi" w:cstheme="minorBidi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</w:p>
    <w:p w14:paraId="584871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0" w:firstLineChars="0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附件7</w:t>
      </w:r>
    </w:p>
    <w:p w14:paraId="71DF39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0" w:firstLineChars="0"/>
        <w:jc w:val="center"/>
        <w:rPr>
          <w:rFonts w:hint="eastAsia" w:ascii="宋体" w:hAnsi="宋体" w:eastAsia="宋体" w:cs="宋体"/>
          <w:b/>
          <w:bCs/>
          <w:kern w:val="2"/>
          <w:sz w:val="36"/>
          <w:szCs w:val="36"/>
          <w:highlight w:val="none"/>
          <w:lang w:val="zh-CN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36"/>
          <w:szCs w:val="36"/>
          <w:highlight w:val="none"/>
          <w:lang w:val="zh-CN" w:eastAsia="zh-CN" w:bidi="ar-SA"/>
        </w:rPr>
        <w:t>电子提货券使用流程说明模板</w:t>
      </w:r>
    </w:p>
    <w:p w14:paraId="7B91A9E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一、电子提货券基本信息</w:t>
      </w:r>
    </w:p>
    <w:p w14:paraId="0DE15E63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面值：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</w:t>
      </w:r>
      <w:r>
        <w:rPr>
          <w:rFonts w:hint="eastAsia" w:ascii="宋体" w:hAnsi="宋体"/>
          <w:sz w:val="25"/>
          <w:szCs w:val="25"/>
          <w:highlight w:val="none"/>
          <w:u w:val="single"/>
          <w:lang w:val="en-US" w:eastAsia="zh-CN"/>
        </w:rPr>
        <w:t xml:space="preserve"> 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元 / 张（含优惠额度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</w:t>
      </w:r>
      <w:r>
        <w:rPr>
          <w:rFonts w:hint="eastAsia" w:ascii="宋体" w:hAnsi="宋体"/>
          <w:sz w:val="25"/>
          <w:szCs w:val="25"/>
          <w:highlight w:val="none"/>
          <w:u w:val="single"/>
          <w:lang w:val="en-US" w:eastAsia="zh-CN"/>
        </w:rPr>
        <w:t xml:space="preserve"> 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元）；</w:t>
      </w:r>
    </w:p>
    <w:p w14:paraId="44A8A296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有效期：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年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月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日 -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年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月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日；</w:t>
      </w:r>
    </w:p>
    <w:p w14:paraId="42A26C95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唯一兑换码：【由系统自动生成，职工接收后可见】；</w:t>
      </w:r>
    </w:p>
    <w:p w14:paraId="7E124CD3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绑定方式：支持微信实名绑定 / 手机号绑定，绑定后不可转让，防止冒用。</w:t>
      </w:r>
    </w:p>
    <w:p w14:paraId="4EEE605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color w:val="000000"/>
          <w:sz w:val="24"/>
          <w:szCs w:val="24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二、线上兑换流程（微信小程序版）</w:t>
      </w:r>
    </w:p>
    <w:p w14:paraId="59860143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接收凭证：职工通过短信链接 / 招标人下发的二维码，点击进入专属兑换小程序；</w:t>
      </w:r>
    </w:p>
    <w:p w14:paraId="6AB21E3D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绑定信息：输入手机号验证码，完成实名绑定（仅需一次）；</w:t>
      </w:r>
    </w:p>
    <w:p w14:paraId="6312A26E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选购商品：浏览商品目录，加入购物车，结算时选择 “电子提货券支付”；</w:t>
      </w:r>
    </w:p>
    <w:p w14:paraId="034B0AD9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核销支付：输入兑换码，系统自动抵扣对应金额（支持拆分支付，余额实时同步）；</w:t>
      </w:r>
    </w:p>
    <w:p w14:paraId="58DABF27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订单查询：在 “我的订单” 中查看物流状态、配送信息；</w:t>
      </w:r>
    </w:p>
    <w:p w14:paraId="509E0BA7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收货确认：商品送达后，确认收货，如有问题可直接在订单页发起售后申请。</w:t>
      </w:r>
    </w:p>
    <w:p w14:paraId="620D971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三、线下核销流程（实体门店版）</w:t>
      </w:r>
    </w:p>
    <w:p w14:paraId="2CADC0E0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准备凭证：职工到合肥本地指定连锁商超门店（门店清单见投标人提供的附件），打开电子提货券兑换码（短信 / 小程序内）；</w:t>
      </w:r>
    </w:p>
    <w:p w14:paraId="69A2DD6A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门店核销：在收银台出示兑换码，店员扫码核销，选择需兑换的商品；</w:t>
      </w:r>
    </w:p>
    <w:p w14:paraId="087C1D72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金额抵扣：系统自动扣除对应消费金额，支持拆分使用，剩余金额保留至有效期结束；</w:t>
      </w:r>
    </w:p>
    <w:p w14:paraId="5764FFC2">
      <w:pPr>
        <w:spacing w:line="592" w:lineRule="exact"/>
        <w:ind w:firstLine="600" w:firstLineChars="200"/>
        <w:rPr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购物完成：核销成功后，职工领取商品，如需发票可由门店现场开具</w:t>
      </w:r>
      <w:r>
        <w:rPr>
          <w:color w:val="000000"/>
          <w:sz w:val="24"/>
          <w:szCs w:val="24"/>
        </w:rPr>
        <w:t>。</w:t>
      </w:r>
    </w:p>
    <w:p w14:paraId="3D60CDD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四、注意事项</w:t>
      </w:r>
    </w:p>
    <w:p w14:paraId="58024379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兑换码一经使用不可找回，请勿泄露给他人；</w:t>
      </w:r>
    </w:p>
    <w:p w14:paraId="104A54AD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商品兑换后，非质量问题不予退换，质量问题可按售后服务流程处理；</w:t>
      </w:r>
    </w:p>
    <w:p w14:paraId="688228C4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提货券有效期内未使用完毕的，余额自动失效，不予折现；</w:t>
      </w:r>
    </w:p>
    <w:p w14:paraId="673C65D8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线上订单配送仅支持合肥市行政区域，超出范围的可选择线下门店核销；</w:t>
      </w:r>
    </w:p>
    <w:p w14:paraId="4DD50E45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若遇到兑换失败、查询不到订单等问题，可拨打售后服务热线：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u w:val="single"/>
          <w:lang w:val="en-US" w:eastAsia="zh-CN" w:bidi="ar"/>
        </w:rPr>
        <w:t>【待填写】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，或联系线上客服。</w:t>
      </w:r>
    </w:p>
    <w:p w14:paraId="39810B7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五、常见问题解答（FAQ）</w:t>
      </w:r>
    </w:p>
    <w:p w14:paraId="0576CC69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问：电子提货券能否转赠他人使用？答：不可转赠，需绑定职工个人信息，仅限本人使用；</w:t>
      </w:r>
    </w:p>
    <w:p w14:paraId="15ADA83D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问：线下门店核销时，余额能否累计使用？答：可以，余额实时同步，支持多次拆分核销；</w:t>
      </w:r>
    </w:p>
    <w:p w14:paraId="077B40D9">
      <w:pPr>
        <w:spacing w:line="592" w:lineRule="exact"/>
        <w:ind w:firstLine="600" w:firstLineChars="200"/>
        <w:rPr>
          <w:rFonts w:ascii="宋体" w:hAnsi="宋体"/>
          <w:sz w:val="25"/>
          <w:szCs w:val="25"/>
          <w:highlight w:val="none"/>
          <w:u w:val="singl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说明单位（盖章）：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</w:t>
      </w:r>
      <w:r>
        <w:rPr>
          <w:rFonts w:hint="eastAsia" w:ascii="宋体" w:hAnsi="宋体"/>
          <w:sz w:val="25"/>
          <w:szCs w:val="25"/>
          <w:highlight w:val="none"/>
          <w:u w:val="single"/>
          <w:lang w:val="en-US" w:eastAsia="zh-CN"/>
        </w:rPr>
        <w:t xml:space="preserve">       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</w:t>
      </w:r>
    </w:p>
    <w:p w14:paraId="6B267C99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日期：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年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月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日</w:t>
      </w:r>
    </w:p>
    <w:p w14:paraId="56DC7EB1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</w:p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9333C6">
    <w:pPr>
      <w:pStyle w:val="1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5373399">
                          <w:pPr>
                            <w:pStyle w:val="10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5373399">
                    <w:pPr>
                      <w:pStyle w:val="10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5YmYwM2QyY2UzNDdjNmZlNDlmZDY1OGNlZTcxMWEifQ=="/>
  </w:docVars>
  <w:rsids>
    <w:rsidRoot w:val="00000000"/>
    <w:rsid w:val="02954528"/>
    <w:rsid w:val="03F4527E"/>
    <w:rsid w:val="047B3D3B"/>
    <w:rsid w:val="04B74C29"/>
    <w:rsid w:val="04DA26C6"/>
    <w:rsid w:val="06102BB8"/>
    <w:rsid w:val="08E47AEE"/>
    <w:rsid w:val="09756B79"/>
    <w:rsid w:val="0A037FC9"/>
    <w:rsid w:val="0A80786B"/>
    <w:rsid w:val="0E0D1416"/>
    <w:rsid w:val="10B95885"/>
    <w:rsid w:val="13053C06"/>
    <w:rsid w:val="138D031A"/>
    <w:rsid w:val="14D64C58"/>
    <w:rsid w:val="158226E9"/>
    <w:rsid w:val="16EB0762"/>
    <w:rsid w:val="1810729E"/>
    <w:rsid w:val="183B1275"/>
    <w:rsid w:val="18BF5A03"/>
    <w:rsid w:val="18FC27B3"/>
    <w:rsid w:val="195645B9"/>
    <w:rsid w:val="1AFD44F5"/>
    <w:rsid w:val="1C536B8E"/>
    <w:rsid w:val="1DFC66DD"/>
    <w:rsid w:val="219F2875"/>
    <w:rsid w:val="24F627AC"/>
    <w:rsid w:val="24FA36B8"/>
    <w:rsid w:val="2580651A"/>
    <w:rsid w:val="29B6075C"/>
    <w:rsid w:val="2B4F0E68"/>
    <w:rsid w:val="2B962F77"/>
    <w:rsid w:val="2C016606"/>
    <w:rsid w:val="2E597684"/>
    <w:rsid w:val="30316D8E"/>
    <w:rsid w:val="30B97460"/>
    <w:rsid w:val="32744FE8"/>
    <w:rsid w:val="328238D1"/>
    <w:rsid w:val="360B1A16"/>
    <w:rsid w:val="384F4255"/>
    <w:rsid w:val="386F6F31"/>
    <w:rsid w:val="393F42CA"/>
    <w:rsid w:val="39BB2D40"/>
    <w:rsid w:val="3B2C2F74"/>
    <w:rsid w:val="3CF155C9"/>
    <w:rsid w:val="3F593C0C"/>
    <w:rsid w:val="3FD6525C"/>
    <w:rsid w:val="3FF235F2"/>
    <w:rsid w:val="400B3158"/>
    <w:rsid w:val="402213CE"/>
    <w:rsid w:val="45C2075D"/>
    <w:rsid w:val="46333C1E"/>
    <w:rsid w:val="4732546E"/>
    <w:rsid w:val="4968786D"/>
    <w:rsid w:val="4C742085"/>
    <w:rsid w:val="4CB45AAC"/>
    <w:rsid w:val="4D9B3317"/>
    <w:rsid w:val="4FCC21D8"/>
    <w:rsid w:val="509E5922"/>
    <w:rsid w:val="50F42FA1"/>
    <w:rsid w:val="52F97788"/>
    <w:rsid w:val="559612BE"/>
    <w:rsid w:val="58B8779D"/>
    <w:rsid w:val="5A3F0072"/>
    <w:rsid w:val="5B1A029B"/>
    <w:rsid w:val="5BAC5548"/>
    <w:rsid w:val="5CEE7C35"/>
    <w:rsid w:val="5EB34C8F"/>
    <w:rsid w:val="60D809DC"/>
    <w:rsid w:val="62382E83"/>
    <w:rsid w:val="63311208"/>
    <w:rsid w:val="638C3D00"/>
    <w:rsid w:val="64D4770D"/>
    <w:rsid w:val="65736F26"/>
    <w:rsid w:val="667A5071"/>
    <w:rsid w:val="67222FFF"/>
    <w:rsid w:val="692F33F2"/>
    <w:rsid w:val="6B761936"/>
    <w:rsid w:val="6C3867D3"/>
    <w:rsid w:val="6D190B2B"/>
    <w:rsid w:val="6D7D4DE5"/>
    <w:rsid w:val="6D9143ED"/>
    <w:rsid w:val="6DA85BDA"/>
    <w:rsid w:val="71357785"/>
    <w:rsid w:val="714B0D57"/>
    <w:rsid w:val="730E3151"/>
    <w:rsid w:val="73C179F6"/>
    <w:rsid w:val="754E52B9"/>
    <w:rsid w:val="7621714D"/>
    <w:rsid w:val="78016613"/>
    <w:rsid w:val="791B3704"/>
    <w:rsid w:val="7A5549F4"/>
    <w:rsid w:val="7C3F770A"/>
    <w:rsid w:val="7F9D4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4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15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nhideWhenUsed/>
    <w:qFormat/>
    <w:uiPriority w:val="0"/>
    <w:pPr>
      <w:ind w:firstLine="420" w:firstLineChars="200"/>
    </w:pPr>
    <w:rPr>
      <w:rFonts w:ascii="Calibri" w:hAnsi="Calibri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next w:val="1"/>
    <w:qFormat/>
    <w:uiPriority w:val="0"/>
    <w:rPr>
      <w:rFonts w:ascii="宋体" w:hAnsi="Arial"/>
      <w:sz w:val="28"/>
    </w:rPr>
  </w:style>
  <w:style w:type="paragraph" w:styleId="8">
    <w:name w:val="Body Text Indent"/>
    <w:basedOn w:val="1"/>
    <w:next w:val="9"/>
    <w:unhideWhenUsed/>
    <w:qFormat/>
    <w:uiPriority w:val="99"/>
    <w:pPr>
      <w:spacing w:after="120"/>
      <w:ind w:left="420" w:leftChars="200"/>
    </w:pPr>
  </w:style>
  <w:style w:type="paragraph" w:styleId="9">
    <w:name w:val="envelope return"/>
    <w:basedOn w:val="1"/>
    <w:unhideWhenUsed/>
    <w:qFormat/>
    <w:uiPriority w:val="99"/>
    <w:pPr>
      <w:snapToGrid w:val="0"/>
    </w:pPr>
    <w:rPr>
      <w:rFonts w:ascii="Arial" w:hAnsi="Arial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3">
    <w:name w:val="Body Text First Indent 2"/>
    <w:basedOn w:val="8"/>
    <w:unhideWhenUsed/>
    <w:qFormat/>
    <w:uiPriority w:val="99"/>
    <w:pPr>
      <w:ind w:firstLine="420" w:firstLineChars="200"/>
    </w:pPr>
    <w:rPr>
      <w:rFonts w:ascii="Times New Roman" w:eastAsia="宋体"/>
    </w:rPr>
  </w:style>
  <w:style w:type="character" w:customStyle="1" w:styleId="16">
    <w:name w:val="font21"/>
    <w:basedOn w:val="15"/>
    <w:qFormat/>
    <w:uiPriority w:val="0"/>
    <w:rPr>
      <w:rFonts w:ascii="Calibri" w:hAnsi="Calibri" w:cs="Calibri"/>
      <w:color w:val="000000"/>
      <w:sz w:val="21"/>
      <w:szCs w:val="21"/>
      <w:u w:val="none"/>
    </w:rPr>
  </w:style>
  <w:style w:type="character" w:customStyle="1" w:styleId="17">
    <w:name w:val="font11"/>
    <w:basedOn w:val="1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22</Pages>
  <Words>7833</Words>
  <Characters>8206</Characters>
  <Lines>0</Lines>
  <Paragraphs>0</Paragraphs>
  <TotalTime>0</TotalTime>
  <ScaleCrop>false</ScaleCrop>
  <LinksUpToDate>false</LinksUpToDate>
  <CharactersWithSpaces>8691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2026-01-19T02:03:00Z</dcterms:created>
  <dc:creator>Administrator</dc:creator>
  <cp:lastModifiedBy>温斐焱</cp:lastModifiedBy>
  <dcterms:modified xsi:type="dcterms:W3CDTF">2026-02-02T07:58:33Z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eyJoZGlkIjoiNzg2MTcxZGFlNzc0ZjBjNWFmZjI1ODMxZGZiMTc3ZTUiLCJ1c2VySWQiOiIxNjUwODYxNjQwIn0=</vt:lpwstr>
  </property>
  <property fmtid="{D5CDD505-2E9C-101B-9397-08002B2CF9AE}" pid="4" name="ICV">
    <vt:lpwstr>5A8B2D6BE6C641D491225A481D0FCB5B_12</vt:lpwstr>
  </property>
</Properties>
</file>