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C7F38">
      <w:pPr>
        <w:widowControl/>
        <w:jc w:val="center"/>
        <w:rPr>
          <w:rFonts w:hint="eastAsia" w:ascii="方正小标宋简体" w:hAnsi="方正小标宋简体" w:eastAsia="方正小标宋简体" w:cs="方正小标宋简体"/>
          <w:color w:val="000000"/>
          <w:kern w:val="0"/>
          <w:sz w:val="44"/>
          <w:szCs w:val="44"/>
          <w:highlight w:val="none"/>
          <w:lang w:val="en-US" w:eastAsia="zh-CN" w:bidi="ar"/>
        </w:rPr>
      </w:pPr>
      <w:r>
        <w:rPr>
          <w:rFonts w:hint="eastAsia" w:ascii="方正小标宋简体" w:hAnsi="方正小标宋简体" w:eastAsia="方正小标宋简体" w:cs="方正小标宋简体"/>
          <w:color w:val="000000"/>
          <w:kern w:val="0"/>
          <w:sz w:val="44"/>
          <w:szCs w:val="44"/>
          <w:highlight w:val="none"/>
          <w:lang w:val="en-US" w:eastAsia="zh-CN" w:bidi="ar"/>
        </w:rPr>
        <w:t>询价</w:t>
      </w:r>
      <w:r>
        <w:rPr>
          <w:rFonts w:hint="eastAsia" w:ascii="方正小标宋简体" w:hAnsi="方正小标宋简体" w:eastAsia="方正小标宋简体" w:cs="方正小标宋简体"/>
          <w:color w:val="000000"/>
          <w:kern w:val="0"/>
          <w:sz w:val="44"/>
          <w:szCs w:val="44"/>
          <w:highlight w:val="none"/>
          <w:lang w:eastAsia="zh-CN" w:bidi="ar"/>
        </w:rPr>
        <w:t>采购文件</w:t>
      </w:r>
    </w:p>
    <w:p w14:paraId="09A923F2">
      <w:pPr>
        <w:rPr>
          <w:highlight w:val="none"/>
        </w:rPr>
      </w:pPr>
    </w:p>
    <w:p w14:paraId="14B2E21F">
      <w:pPr>
        <w:pStyle w:val="10"/>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40" w:lineRule="exact"/>
        <w:ind w:left="0" w:leftChars="0" w:right="0"/>
        <w:jc w:val="both"/>
        <w:textAlignment w:val="auto"/>
        <w:rPr>
          <w:rFonts w:ascii="仿宋_GB2312" w:hAnsi="仿宋_GB2312" w:eastAsia="仿宋_GB2312" w:cs="仿宋_GB2312"/>
          <w:b/>
          <w:bCs/>
          <w:color w:val="000000"/>
          <w:sz w:val="28"/>
          <w:szCs w:val="28"/>
          <w:highlight w:val="none"/>
          <w:lang w:bidi="ar"/>
        </w:rPr>
      </w:pPr>
      <w:r>
        <w:rPr>
          <w:rFonts w:hint="eastAsia" w:ascii="仿宋_GB2312" w:hAnsi="仿宋_GB2312" w:eastAsia="仿宋_GB2312" w:cs="仿宋_GB2312"/>
          <w:b/>
          <w:bCs/>
          <w:color w:val="000000"/>
          <w:sz w:val="28"/>
          <w:szCs w:val="28"/>
          <w:highlight w:val="none"/>
          <w:lang w:bidi="ar"/>
        </w:rPr>
        <w:t>项目概况</w:t>
      </w:r>
    </w:p>
    <w:p w14:paraId="05B9718A">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default"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1.项目编号：</w:t>
      </w:r>
      <w:r>
        <w:rPr>
          <w:rFonts w:hint="default" w:ascii="Times New Roman" w:hAnsi="Times New Roman" w:eastAsia="黑体" w:cs="Times New Roman"/>
          <w:b w:val="0"/>
          <w:bCs w:val="0"/>
          <w:spacing w:val="0"/>
          <w:sz w:val="28"/>
          <w:szCs w:val="28"/>
          <w:lang w:val="en-US" w:eastAsia="zh-CN"/>
        </w:rPr>
        <w:t>FXCB-2025-</w:t>
      </w:r>
      <w:r>
        <w:rPr>
          <w:rFonts w:hint="eastAsia" w:ascii="Times New Roman" w:hAnsi="Times New Roman" w:eastAsia="黑体" w:cs="Times New Roman"/>
          <w:b w:val="0"/>
          <w:bCs w:val="0"/>
          <w:spacing w:val="0"/>
          <w:sz w:val="28"/>
          <w:szCs w:val="28"/>
          <w:lang w:val="en-US" w:eastAsia="zh-CN"/>
        </w:rPr>
        <w:t xml:space="preserve">005 </w:t>
      </w:r>
    </w:p>
    <w:p w14:paraId="7D9E3F8B">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2.项目名称：肥西城市泊车投资管理有限公司标识标牌设计制作安装项目</w:t>
      </w:r>
    </w:p>
    <w:p w14:paraId="3C6F0042">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3.项目范围：肥西城市泊车投资管理有限公司所辖停车场及路段。</w:t>
      </w:r>
    </w:p>
    <w:p w14:paraId="3801D931">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eastAsia" w:ascii="仿宋_GB2312" w:hAnsi="仿宋_GB2312" w:eastAsia="仿宋_GB2312" w:cs="仿宋_GB2312"/>
          <w:color w:val="000000"/>
          <w:sz w:val="28"/>
          <w:szCs w:val="28"/>
          <w:highlight w:val="none"/>
          <w:lang w:eastAsia="zh-CN" w:bidi="ar"/>
        </w:rPr>
      </w:pPr>
      <w:r>
        <w:rPr>
          <w:rFonts w:hint="eastAsia" w:ascii="仿宋_GB2312" w:hAnsi="仿宋_GB2312" w:eastAsia="仿宋_GB2312" w:cs="仿宋_GB2312"/>
          <w:color w:val="000000"/>
          <w:sz w:val="28"/>
          <w:szCs w:val="28"/>
          <w:highlight w:val="none"/>
          <w:lang w:val="en-US" w:eastAsia="zh-CN" w:bidi="ar"/>
        </w:rPr>
        <w:t>4.项目业主：</w:t>
      </w:r>
      <w:r>
        <w:rPr>
          <w:rFonts w:hint="eastAsia" w:ascii="仿宋_GB2312" w:hAnsi="仿宋_GB2312" w:eastAsia="仿宋_GB2312" w:cs="仿宋_GB2312"/>
          <w:b w:val="0"/>
          <w:bCs w:val="0"/>
          <w:spacing w:val="0"/>
          <w:sz w:val="28"/>
          <w:szCs w:val="28"/>
          <w:lang w:val="en-US" w:eastAsia="zh-CN"/>
        </w:rPr>
        <w:t>肥西城市泊车投资管理有限公司</w:t>
      </w:r>
    </w:p>
    <w:p w14:paraId="668F05FE">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bidi="ar"/>
        </w:rPr>
        <w:t>5.项目概况：</w:t>
      </w:r>
      <w:r>
        <w:rPr>
          <w:rFonts w:hint="eastAsia" w:ascii="仿宋_GB2312" w:hAnsi="仿宋_GB2312" w:eastAsia="仿宋_GB2312" w:cs="仿宋_GB2312"/>
          <w:color w:val="000000"/>
          <w:sz w:val="28"/>
          <w:szCs w:val="28"/>
          <w:highlight w:val="none"/>
          <w:lang w:val="en-US" w:eastAsia="zh-CN" w:bidi="ar"/>
        </w:rPr>
        <w:t>肥西城市泊车投资管理有限公司所辖停车场及路段标识标牌（标识标牌、泊位牌）设计制作安装。</w:t>
      </w:r>
    </w:p>
    <w:p w14:paraId="59DC04FC">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eastAsia" w:ascii="Times New Roman" w:hAnsi="Times New Roman" w:eastAsia="仿宋_GB2312" w:cs="Times New Roman"/>
          <w:snapToGrid w:val="0"/>
          <w:kern w:val="0"/>
          <w:sz w:val="28"/>
          <w:szCs w:val="28"/>
          <w:lang w:val="en-US" w:eastAsia="zh-CN"/>
        </w:rPr>
      </w:pPr>
      <w:r>
        <w:rPr>
          <w:rFonts w:hint="eastAsia" w:ascii="仿宋_GB2312" w:hAnsi="仿宋_GB2312" w:eastAsia="仿宋_GB2312" w:cs="仿宋_GB2312"/>
          <w:color w:val="000000"/>
          <w:sz w:val="28"/>
          <w:szCs w:val="28"/>
          <w:highlight w:val="none"/>
          <w:lang w:bidi="ar"/>
        </w:rPr>
        <w:t>6.项目类别：</w:t>
      </w:r>
      <w:r>
        <w:rPr>
          <w:rFonts w:hint="eastAsia" w:ascii="Times New Roman" w:hAnsi="Times New Roman" w:eastAsia="仿宋_GB2312" w:cs="Times New Roman"/>
          <w:snapToGrid w:val="0"/>
          <w:kern w:val="0"/>
          <w:sz w:val="28"/>
          <w:szCs w:val="28"/>
          <w:lang w:val="en-US" w:eastAsia="zh-CN"/>
        </w:rPr>
        <w:t xml:space="preserve">□工程 □货物 </w:t>
      </w:r>
      <w:r>
        <w:rPr>
          <w:rFonts w:hint="eastAsia" w:eastAsia="仿宋_GB2312" w:cs="Times New Roman"/>
          <w:snapToGrid w:val="0"/>
          <w:kern w:val="0"/>
          <w:sz w:val="28"/>
          <w:szCs w:val="28"/>
          <w:lang w:val="en-US" w:eastAsia="zh-CN"/>
        </w:rPr>
        <w:t>☑</w:t>
      </w:r>
      <w:r>
        <w:rPr>
          <w:rFonts w:hint="eastAsia" w:ascii="Times New Roman" w:hAnsi="Times New Roman" w:eastAsia="仿宋_GB2312" w:cs="Times New Roman"/>
          <w:snapToGrid w:val="0"/>
          <w:kern w:val="0"/>
          <w:sz w:val="28"/>
          <w:szCs w:val="28"/>
          <w:lang w:val="en-US" w:eastAsia="zh-CN"/>
        </w:rPr>
        <w:t>服务</w:t>
      </w:r>
    </w:p>
    <w:p w14:paraId="371BB9EB">
      <w:pPr>
        <w:keepNext w:val="0"/>
        <w:keepLines w:val="0"/>
        <w:pageBreakBefore w:val="0"/>
        <w:widowControl/>
        <w:kinsoku w:val="0"/>
        <w:wordWrap/>
        <w:overflowPunct/>
        <w:topLinePunct w:val="0"/>
        <w:autoSpaceDE w:val="0"/>
        <w:autoSpaceDN w:val="0"/>
        <w:bidi w:val="0"/>
        <w:adjustRightInd w:val="0"/>
        <w:snapToGrid w:val="0"/>
        <w:spacing w:line="592" w:lineRule="exact"/>
        <w:jc w:val="both"/>
        <w:textAlignment w:val="baseline"/>
        <w:rPr>
          <w:rFonts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bidi="ar"/>
        </w:rPr>
        <w:t>7.项目</w:t>
      </w:r>
      <w:r>
        <w:rPr>
          <w:rFonts w:hint="eastAsia" w:ascii="仿宋_GB2312" w:hAnsi="仿宋_GB2312" w:eastAsia="仿宋_GB2312" w:cs="仿宋_GB2312"/>
          <w:color w:val="000000"/>
          <w:sz w:val="28"/>
          <w:szCs w:val="28"/>
          <w:highlight w:val="none"/>
          <w:lang w:val="en-US" w:eastAsia="zh-CN" w:bidi="ar"/>
        </w:rPr>
        <w:t>预算</w:t>
      </w:r>
      <w:r>
        <w:rPr>
          <w:rFonts w:hint="eastAsia" w:ascii="仿宋_GB2312" w:hAnsi="仿宋_GB2312" w:eastAsia="仿宋_GB2312" w:cs="仿宋_GB2312"/>
          <w:color w:val="000000"/>
          <w:sz w:val="28"/>
          <w:szCs w:val="28"/>
          <w:highlight w:val="none"/>
          <w:lang w:bidi="ar"/>
        </w:rPr>
        <w:t>：</w:t>
      </w:r>
      <w:r>
        <w:rPr>
          <w:rFonts w:hint="eastAsia" w:ascii="仿宋_GB2312" w:hAnsi="仿宋_GB2312" w:eastAsia="仿宋_GB2312" w:cs="仿宋_GB2312"/>
          <w:b w:val="0"/>
          <w:bCs w:val="0"/>
          <w:spacing w:val="0"/>
          <w:sz w:val="28"/>
          <w:szCs w:val="28"/>
          <w:lang w:val="en-US" w:eastAsia="zh-CN"/>
        </w:rPr>
        <w:t>12.36万元/年</w:t>
      </w:r>
    </w:p>
    <w:p w14:paraId="0E73D5EA">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bidi="ar"/>
        </w:rPr>
        <w:t>8.</w:t>
      </w:r>
      <w:r>
        <w:rPr>
          <w:rFonts w:hint="eastAsia" w:ascii="仿宋_GB2312" w:hAnsi="仿宋_GB2312" w:eastAsia="仿宋_GB2312" w:cs="仿宋_GB2312"/>
          <w:sz w:val="28"/>
          <w:szCs w:val="28"/>
          <w:highlight w:val="none"/>
          <w:lang w:val="en-US" w:eastAsia="zh-CN" w:bidi="ar"/>
        </w:rPr>
        <w:t>响应</w:t>
      </w:r>
      <w:r>
        <w:rPr>
          <w:rFonts w:hint="eastAsia" w:ascii="仿宋_GB2312" w:hAnsi="仿宋_GB2312" w:eastAsia="仿宋_GB2312" w:cs="仿宋_GB2312"/>
          <w:sz w:val="28"/>
          <w:szCs w:val="28"/>
          <w:highlight w:val="none"/>
          <w:lang w:eastAsia="zh-CN" w:bidi="ar"/>
        </w:rPr>
        <w:t>文件</w:t>
      </w:r>
      <w:r>
        <w:rPr>
          <w:rFonts w:hint="eastAsia" w:ascii="仿宋_GB2312" w:hAnsi="仿宋_GB2312" w:eastAsia="仿宋_GB2312" w:cs="仿宋_GB2312"/>
          <w:kern w:val="2"/>
          <w:sz w:val="28"/>
          <w:szCs w:val="28"/>
          <w:highlight w:val="none"/>
        </w:rPr>
        <w:t>份数：共</w:t>
      </w:r>
      <w:r>
        <w:rPr>
          <w:rFonts w:hint="eastAsia" w:ascii="仿宋_GB2312" w:hAnsi="仿宋_GB2312" w:eastAsia="仿宋_GB2312" w:cs="仿宋_GB2312"/>
          <w:kern w:val="2"/>
          <w:sz w:val="28"/>
          <w:szCs w:val="28"/>
          <w:highlight w:val="none"/>
          <w:lang w:val="en-US" w:eastAsia="zh-CN"/>
        </w:rPr>
        <w:t>1</w:t>
      </w:r>
      <w:r>
        <w:rPr>
          <w:rFonts w:hint="eastAsia" w:ascii="仿宋_GB2312" w:hAnsi="仿宋_GB2312" w:eastAsia="仿宋_GB2312" w:cs="仿宋_GB2312"/>
          <w:kern w:val="2"/>
          <w:sz w:val="28"/>
          <w:szCs w:val="28"/>
          <w:highlight w:val="none"/>
        </w:rPr>
        <w:t>份</w:t>
      </w:r>
      <w:r>
        <w:rPr>
          <w:rFonts w:hint="eastAsia" w:ascii="仿宋_GB2312" w:hAnsi="仿宋_GB2312" w:eastAsia="仿宋_GB2312" w:cs="仿宋_GB2312"/>
          <w:kern w:val="2"/>
          <w:sz w:val="28"/>
          <w:szCs w:val="28"/>
          <w:highlight w:val="none"/>
          <w:lang w:eastAsia="zh-CN"/>
        </w:rPr>
        <w:t>，</w:t>
      </w:r>
      <w:r>
        <w:rPr>
          <w:rFonts w:ascii="Times New Roman" w:hAnsi="Times New Roman" w:eastAsia="仿宋_GB2312" w:cs="Times New Roman"/>
          <w:sz w:val="28"/>
          <w:szCs w:val="28"/>
        </w:rPr>
        <w:t>正本</w:t>
      </w:r>
      <w:r>
        <w:rPr>
          <w:rFonts w:hint="eastAsia" w:ascii="Times New Roman" w:hAnsi="Times New Roman" w:eastAsia="仿宋_GB2312" w:cs="Times New Roman"/>
          <w:sz w:val="28"/>
          <w:szCs w:val="28"/>
          <w:u w:val="single"/>
          <w:lang w:val="en-US" w:eastAsia="zh-CN"/>
        </w:rPr>
        <w:t>1</w:t>
      </w:r>
      <w:r>
        <w:rPr>
          <w:rFonts w:ascii="Times New Roman" w:hAnsi="Times New Roman" w:eastAsia="仿宋_GB2312" w:cs="Times New Roman"/>
          <w:sz w:val="28"/>
          <w:szCs w:val="28"/>
        </w:rPr>
        <w:t>份，副本</w:t>
      </w:r>
      <w:r>
        <w:rPr>
          <w:rFonts w:hint="eastAsia" w:ascii="Times New Roman" w:hAnsi="Times New Roman" w:eastAsia="仿宋_GB2312" w:cs="Times New Roman"/>
          <w:sz w:val="28"/>
          <w:szCs w:val="28"/>
          <w:u w:val="single"/>
          <w:lang w:val="en-US" w:eastAsia="zh-CN"/>
        </w:rPr>
        <w:t>0</w:t>
      </w:r>
      <w:r>
        <w:rPr>
          <w:rFonts w:ascii="Times New Roman" w:hAnsi="Times New Roman" w:eastAsia="仿宋_GB2312" w:cs="Times New Roman"/>
          <w:sz w:val="28"/>
          <w:szCs w:val="28"/>
        </w:rPr>
        <w:t>份</w:t>
      </w:r>
      <w:r>
        <w:rPr>
          <w:rFonts w:hint="eastAsia" w:ascii="仿宋_GB2312" w:hAnsi="仿宋_GB2312" w:eastAsia="仿宋_GB2312" w:cs="仿宋_GB2312"/>
          <w:kern w:val="2"/>
          <w:sz w:val="28"/>
          <w:szCs w:val="28"/>
          <w:highlight w:val="none"/>
        </w:rPr>
        <w:t>。</w:t>
      </w:r>
    </w:p>
    <w:p w14:paraId="33614DEF">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ascii="仿宋_GB2312" w:hAnsi="仿宋_GB2312" w:eastAsia="仿宋_GB2312" w:cs="仿宋_GB2312"/>
          <w:b/>
          <w:bCs/>
          <w:color w:val="000000"/>
          <w:sz w:val="28"/>
          <w:szCs w:val="28"/>
          <w:highlight w:val="none"/>
          <w:lang w:bidi="ar"/>
        </w:rPr>
      </w:pPr>
      <w:r>
        <w:rPr>
          <w:rFonts w:hint="eastAsia" w:ascii="仿宋_GB2312" w:hAnsi="仿宋_GB2312" w:eastAsia="仿宋_GB2312" w:cs="仿宋_GB2312"/>
          <w:b/>
          <w:bCs/>
          <w:color w:val="000000"/>
          <w:sz w:val="28"/>
          <w:szCs w:val="28"/>
          <w:highlight w:val="none"/>
          <w:lang w:bidi="ar"/>
        </w:rPr>
        <w:t>二、资格条件及相关说明</w:t>
      </w:r>
    </w:p>
    <w:p w14:paraId="39DB4F26">
      <w:pPr>
        <w:keepNext w:val="0"/>
        <w:keepLines w:val="0"/>
        <w:pageBreakBefore w:val="0"/>
        <w:tabs>
          <w:tab w:val="left" w:pos="1059"/>
          <w:tab w:val="left" w:pos="1060"/>
        </w:tabs>
        <w:kinsoku/>
        <w:wordWrap/>
        <w:overflowPunct/>
        <w:topLinePunct w:val="0"/>
        <w:autoSpaceDE/>
        <w:autoSpaceDN/>
        <w:bidi w:val="0"/>
        <w:adjustRightInd/>
        <w:snapToGrid/>
        <w:spacing w:line="540" w:lineRule="exact"/>
        <w:ind w:left="0" w:leftChars="0" w:right="0"/>
        <w:textAlignment w:val="auto"/>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bidi="ar"/>
        </w:rPr>
        <w:t>1</w:t>
      </w:r>
      <w:r>
        <w:rPr>
          <w:rFonts w:hint="eastAsia" w:ascii="仿宋_GB2312" w:hAnsi="仿宋_GB2312" w:eastAsia="仿宋_GB2312" w:cs="仿宋_GB2312"/>
          <w:color w:val="000000"/>
          <w:kern w:val="0"/>
          <w:sz w:val="28"/>
          <w:szCs w:val="28"/>
          <w:highlight w:val="none"/>
          <w:lang w:eastAsia="zh-CN" w:bidi="ar"/>
        </w:rPr>
        <w:t>.</w:t>
      </w:r>
      <w:r>
        <w:rPr>
          <w:rFonts w:hint="eastAsia" w:ascii="仿宋_GB2312" w:hAnsi="仿宋_GB2312" w:eastAsia="仿宋_GB2312" w:cs="仿宋_GB2312"/>
          <w:color w:val="000000"/>
          <w:kern w:val="0"/>
          <w:sz w:val="28"/>
          <w:szCs w:val="28"/>
          <w:highlight w:val="none"/>
          <w:lang w:bidi="ar"/>
        </w:rPr>
        <w:t>投标人具有</w:t>
      </w:r>
      <w:r>
        <w:rPr>
          <w:rFonts w:hint="eastAsia" w:ascii="仿宋_GB2312" w:hAnsi="仿宋_GB2312" w:eastAsia="仿宋_GB2312" w:cs="仿宋_GB2312"/>
          <w:color w:val="000000"/>
          <w:kern w:val="0"/>
          <w:sz w:val="28"/>
          <w:szCs w:val="28"/>
          <w:highlight w:val="none"/>
          <w:lang w:val="en-US" w:eastAsia="zh-CN" w:bidi="ar"/>
        </w:rPr>
        <w:t>独立法人资格，</w:t>
      </w:r>
      <w:r>
        <w:rPr>
          <w:rFonts w:hint="eastAsia" w:ascii="仿宋_GB2312" w:hAnsi="仿宋_GB2312" w:eastAsia="仿宋_GB2312" w:cs="仿宋_GB2312"/>
          <w:color w:val="000000"/>
          <w:kern w:val="0"/>
          <w:sz w:val="28"/>
          <w:szCs w:val="28"/>
          <w:highlight w:val="none"/>
          <w:lang w:bidi="ar"/>
        </w:rPr>
        <w:t>独立承担民事责任的能力</w:t>
      </w:r>
      <w:r>
        <w:rPr>
          <w:rFonts w:hint="eastAsia" w:ascii="仿宋_GB2312" w:hAnsi="仿宋_GB2312" w:eastAsia="仿宋_GB2312" w:cs="仿宋_GB2312"/>
          <w:color w:val="000000"/>
          <w:kern w:val="0"/>
          <w:sz w:val="28"/>
          <w:szCs w:val="28"/>
          <w:highlight w:val="none"/>
          <w:lang w:eastAsia="zh-CN" w:bidi="ar"/>
        </w:rPr>
        <w:t>，具备有效的营业执照</w:t>
      </w:r>
      <w:r>
        <w:rPr>
          <w:rFonts w:hint="eastAsia" w:ascii="仿宋_GB2312" w:hAnsi="仿宋_GB2312" w:eastAsia="仿宋_GB2312" w:cs="仿宋_GB2312"/>
          <w:color w:val="000000"/>
          <w:kern w:val="0"/>
          <w:sz w:val="28"/>
          <w:szCs w:val="28"/>
          <w:highlight w:val="none"/>
          <w:lang w:bidi="ar"/>
        </w:rPr>
        <w:t>；</w:t>
      </w:r>
    </w:p>
    <w:p w14:paraId="4082640B">
      <w:pPr>
        <w:keepNext w:val="0"/>
        <w:keepLines w:val="0"/>
        <w:pageBreakBefore w:val="0"/>
        <w:tabs>
          <w:tab w:val="left" w:pos="1059"/>
          <w:tab w:val="left" w:pos="1060"/>
        </w:tabs>
        <w:kinsoku/>
        <w:wordWrap/>
        <w:overflowPunct/>
        <w:topLinePunct w:val="0"/>
        <w:autoSpaceDE/>
        <w:autoSpaceDN/>
        <w:bidi w:val="0"/>
        <w:adjustRightInd/>
        <w:snapToGrid/>
        <w:spacing w:line="540" w:lineRule="exact"/>
        <w:ind w:left="0" w:leftChars="0" w:right="0"/>
        <w:textAlignment w:val="auto"/>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bidi="ar"/>
        </w:rPr>
        <w:t>2</w:t>
      </w:r>
      <w:r>
        <w:rPr>
          <w:rFonts w:hint="eastAsia" w:ascii="仿宋_GB2312" w:hAnsi="仿宋_GB2312" w:eastAsia="仿宋_GB2312" w:cs="仿宋_GB2312"/>
          <w:color w:val="000000"/>
          <w:kern w:val="0"/>
          <w:sz w:val="28"/>
          <w:szCs w:val="28"/>
          <w:highlight w:val="none"/>
          <w:lang w:eastAsia="zh-CN" w:bidi="ar"/>
        </w:rPr>
        <w:t>.投标人资质要求：</w:t>
      </w:r>
      <w:r>
        <w:rPr>
          <w:rFonts w:hint="eastAsia" w:ascii="仿宋_GB2312" w:hAnsi="仿宋_GB2312" w:eastAsia="仿宋_GB2312" w:cs="仿宋_GB2312"/>
          <w:b w:val="0"/>
          <w:bCs w:val="0"/>
          <w:spacing w:val="0"/>
          <w:sz w:val="28"/>
          <w:szCs w:val="28"/>
          <w:lang w:val="en-US" w:eastAsia="zh-CN"/>
        </w:rPr>
        <w:t>无</w:t>
      </w:r>
    </w:p>
    <w:p w14:paraId="4E1DF339">
      <w:pPr>
        <w:keepNext w:val="0"/>
        <w:keepLines w:val="0"/>
        <w:pageBreakBefore w:val="0"/>
        <w:tabs>
          <w:tab w:val="left" w:pos="1059"/>
          <w:tab w:val="left" w:pos="1060"/>
        </w:tabs>
        <w:kinsoku/>
        <w:wordWrap/>
        <w:overflowPunct/>
        <w:topLinePunct w:val="0"/>
        <w:autoSpaceDE/>
        <w:autoSpaceDN/>
        <w:bidi w:val="0"/>
        <w:adjustRightInd/>
        <w:snapToGrid/>
        <w:spacing w:line="540" w:lineRule="exact"/>
        <w:ind w:left="0" w:leftChars="0" w:right="0"/>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bidi="ar"/>
        </w:rPr>
        <w:t>3</w:t>
      </w:r>
      <w:r>
        <w:rPr>
          <w:rFonts w:hint="eastAsia" w:ascii="仿宋_GB2312" w:hAnsi="仿宋_GB2312" w:eastAsia="仿宋_GB2312" w:cs="仿宋_GB2312"/>
          <w:color w:val="000000"/>
          <w:kern w:val="0"/>
          <w:sz w:val="28"/>
          <w:szCs w:val="28"/>
          <w:highlight w:val="none"/>
          <w:lang w:eastAsia="zh-CN" w:bidi="ar"/>
        </w:rPr>
        <w:t>.</w:t>
      </w:r>
      <w:r>
        <w:rPr>
          <w:rFonts w:hint="eastAsia" w:ascii="仿宋_GB2312" w:hAnsi="仿宋_GB2312" w:eastAsia="仿宋_GB2312" w:cs="仿宋_GB2312"/>
          <w:color w:val="000000"/>
          <w:kern w:val="0"/>
          <w:sz w:val="28"/>
          <w:szCs w:val="28"/>
          <w:highlight w:val="none"/>
          <w:lang w:bidi="ar"/>
        </w:rPr>
        <w:t>投标人业绩要求：</w:t>
      </w:r>
      <w:r>
        <w:rPr>
          <w:rFonts w:hint="eastAsia" w:ascii="仿宋_GB2312" w:hAnsi="仿宋_GB2312" w:eastAsia="仿宋_GB2312" w:cs="仿宋_GB2312"/>
          <w:b w:val="0"/>
          <w:bCs w:val="0"/>
          <w:spacing w:val="0"/>
          <w:sz w:val="28"/>
          <w:szCs w:val="28"/>
          <w:highlight w:val="none"/>
          <w:lang w:val="en-US" w:eastAsia="zh-CN"/>
        </w:rPr>
        <w:t>2020年1月1日以来（以合同签订时间为准），具有标识标牌类供货及安装业绩，项目所在地为合肥市</w:t>
      </w:r>
      <w:r>
        <w:rPr>
          <w:rFonts w:hint="eastAsia" w:ascii="仿宋_GB2312" w:hAnsi="仿宋_GB2312" w:eastAsia="仿宋_GB2312" w:cs="仿宋_GB2312"/>
          <w:b w:val="0"/>
          <w:bCs w:val="0"/>
          <w:spacing w:val="0"/>
          <w:sz w:val="28"/>
          <w:szCs w:val="28"/>
          <w:highlight w:val="yellow"/>
          <w:lang w:val="en-US" w:eastAsia="zh-CN"/>
        </w:rPr>
        <w:t>（含四县）</w:t>
      </w:r>
      <w:r>
        <w:rPr>
          <w:rFonts w:hint="eastAsia" w:ascii="仿宋_GB2312" w:hAnsi="仿宋_GB2312" w:eastAsia="仿宋_GB2312" w:cs="仿宋_GB2312"/>
          <w:b w:val="0"/>
          <w:bCs w:val="0"/>
          <w:spacing w:val="0"/>
          <w:sz w:val="28"/>
          <w:szCs w:val="28"/>
          <w:highlight w:val="none"/>
          <w:lang w:val="en-US" w:eastAsia="zh-CN"/>
        </w:rPr>
        <w:t>，且单个合同总金额不低于10万元。</w:t>
      </w:r>
    </w:p>
    <w:p w14:paraId="5477DD1B">
      <w:pPr>
        <w:keepNext w:val="0"/>
        <w:keepLines w:val="0"/>
        <w:pageBreakBefore w:val="0"/>
        <w:tabs>
          <w:tab w:val="left" w:pos="1059"/>
          <w:tab w:val="left" w:pos="1060"/>
        </w:tabs>
        <w:kinsoku/>
        <w:wordWrap/>
        <w:overflowPunct/>
        <w:topLinePunct w:val="0"/>
        <w:autoSpaceDE/>
        <w:autoSpaceDN/>
        <w:bidi w:val="0"/>
        <w:adjustRightInd/>
        <w:snapToGrid/>
        <w:spacing w:line="540" w:lineRule="exact"/>
        <w:ind w:left="0" w:leftChars="0" w:right="0"/>
        <w:textAlignment w:val="auto"/>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4.项目负责人资格要求：项目经理必须是本单位人员，投标文件中须提供投标人为其缴纳的自2021年6月1日以来任意连续三个月的社保证明材料。</w:t>
      </w:r>
    </w:p>
    <w:p w14:paraId="3E93C085">
      <w:pPr>
        <w:keepNext w:val="0"/>
        <w:keepLines w:val="0"/>
        <w:pageBreakBefore w:val="0"/>
        <w:tabs>
          <w:tab w:val="left" w:pos="1059"/>
          <w:tab w:val="left" w:pos="1060"/>
        </w:tabs>
        <w:kinsoku/>
        <w:wordWrap/>
        <w:overflowPunct/>
        <w:topLinePunct w:val="0"/>
        <w:autoSpaceDE/>
        <w:autoSpaceDN/>
        <w:bidi w:val="0"/>
        <w:adjustRightInd/>
        <w:snapToGrid/>
        <w:spacing w:line="540" w:lineRule="exact"/>
        <w:ind w:left="0" w:leftChars="0" w:right="0"/>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5</w:t>
      </w:r>
      <w:r>
        <w:rPr>
          <w:rFonts w:hint="eastAsia" w:ascii="仿宋_GB2312" w:hAnsi="仿宋_GB2312" w:eastAsia="仿宋_GB2312" w:cs="仿宋_GB2312"/>
          <w:color w:val="000000"/>
          <w:kern w:val="0"/>
          <w:sz w:val="28"/>
          <w:szCs w:val="28"/>
          <w:highlight w:val="none"/>
          <w:lang w:val="en-US" w:bidi="ar"/>
        </w:rPr>
        <w:t>.信誉要求：信誉良好。</w:t>
      </w:r>
      <w:r>
        <w:rPr>
          <w:rFonts w:hint="eastAsia" w:ascii="仿宋_GB2312" w:hAnsi="仿宋_GB2312" w:eastAsia="仿宋_GB2312" w:cs="仿宋_GB2312"/>
          <w:color w:val="000000"/>
          <w:kern w:val="0"/>
          <w:sz w:val="28"/>
          <w:szCs w:val="28"/>
          <w:highlight w:val="none"/>
          <w:lang w:val="en-US" w:eastAsia="zh-CN" w:bidi="ar"/>
        </w:rPr>
        <w:t>（需提供</w:t>
      </w:r>
      <w:r>
        <w:rPr>
          <w:rFonts w:hint="eastAsia" w:ascii="仿宋_GB2312" w:hAnsi="仿宋_GB2312" w:eastAsia="仿宋_GB2312" w:cs="仿宋_GB2312"/>
          <w:color w:val="000000"/>
          <w:kern w:val="0"/>
          <w:sz w:val="28"/>
          <w:szCs w:val="28"/>
          <w:highlight w:val="none"/>
          <w:lang w:bidi="ar"/>
        </w:rPr>
        <w:t>无不良征信承诺书</w:t>
      </w:r>
      <w:r>
        <w:rPr>
          <w:rFonts w:hint="eastAsia" w:ascii="仿宋_GB2312" w:hAnsi="仿宋_GB2312" w:eastAsia="仿宋_GB2312" w:cs="仿宋_GB2312"/>
          <w:color w:val="000000"/>
          <w:kern w:val="0"/>
          <w:sz w:val="28"/>
          <w:szCs w:val="28"/>
          <w:highlight w:val="none"/>
          <w:lang w:eastAsia="zh-CN" w:bidi="ar"/>
        </w:rPr>
        <w:t>，</w:t>
      </w:r>
      <w:r>
        <w:rPr>
          <w:rFonts w:hint="eastAsia" w:ascii="仿宋_GB2312" w:hAnsi="仿宋_GB2312" w:eastAsia="仿宋_GB2312" w:cs="仿宋_GB2312"/>
          <w:color w:val="000000"/>
          <w:kern w:val="0"/>
          <w:sz w:val="28"/>
          <w:szCs w:val="28"/>
          <w:highlight w:val="none"/>
          <w:lang w:val="en-US" w:eastAsia="zh-CN" w:bidi="ar"/>
        </w:rPr>
        <w:t>见附件）</w:t>
      </w:r>
    </w:p>
    <w:p w14:paraId="5CB5DE5A">
      <w:pPr>
        <w:keepNext w:val="0"/>
        <w:keepLines w:val="0"/>
        <w:pageBreakBefore w:val="0"/>
        <w:tabs>
          <w:tab w:val="left" w:pos="1059"/>
          <w:tab w:val="left" w:pos="1060"/>
        </w:tabs>
        <w:kinsoku/>
        <w:wordWrap/>
        <w:overflowPunct/>
        <w:topLinePunct w:val="0"/>
        <w:autoSpaceDE/>
        <w:autoSpaceDN/>
        <w:bidi w:val="0"/>
        <w:adjustRightInd/>
        <w:snapToGrid/>
        <w:spacing w:line="540" w:lineRule="exact"/>
        <w:ind w:left="0" w:leftChars="0" w:right="0"/>
        <w:textAlignment w:val="auto"/>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val="en-US" w:eastAsia="zh-CN" w:bidi="ar"/>
        </w:rPr>
        <w:t>6</w:t>
      </w:r>
      <w:r>
        <w:rPr>
          <w:rFonts w:hint="eastAsia" w:ascii="仿宋_GB2312" w:hAnsi="仿宋_GB2312" w:eastAsia="仿宋_GB2312" w:cs="仿宋_GB2312"/>
          <w:color w:val="000000"/>
          <w:kern w:val="0"/>
          <w:sz w:val="28"/>
          <w:szCs w:val="28"/>
          <w:highlight w:val="none"/>
          <w:lang w:bidi="ar"/>
        </w:rPr>
        <w:t>.与</w:t>
      </w:r>
      <w:r>
        <w:rPr>
          <w:rFonts w:hint="eastAsia" w:ascii="仿宋_GB2312" w:hAnsi="仿宋_GB2312" w:eastAsia="仿宋_GB2312" w:cs="仿宋_GB2312"/>
          <w:color w:val="000000"/>
          <w:kern w:val="0"/>
          <w:sz w:val="28"/>
          <w:szCs w:val="28"/>
          <w:highlight w:val="none"/>
          <w:lang w:eastAsia="zh-CN" w:bidi="ar"/>
        </w:rPr>
        <w:t>招标人</w:t>
      </w:r>
      <w:r>
        <w:rPr>
          <w:rFonts w:hint="eastAsia" w:ascii="仿宋_GB2312" w:hAnsi="仿宋_GB2312" w:eastAsia="仿宋_GB2312" w:cs="仿宋_GB2312"/>
          <w:color w:val="000000"/>
          <w:kern w:val="0"/>
          <w:sz w:val="28"/>
          <w:szCs w:val="28"/>
          <w:highlight w:val="none"/>
          <w:lang w:bidi="ar"/>
        </w:rPr>
        <w:t>存在利害关系可能影响招标公正性的法人、其他组织或个人，不得参加投标。</w:t>
      </w:r>
    </w:p>
    <w:p w14:paraId="5B8D31DB">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val="en-US" w:eastAsia="zh-CN" w:bidi="ar"/>
        </w:rPr>
        <w:t>7</w:t>
      </w:r>
      <w:r>
        <w:rPr>
          <w:rFonts w:hint="eastAsia" w:ascii="仿宋_GB2312" w:hAnsi="仿宋_GB2312" w:eastAsia="仿宋_GB2312" w:cs="仿宋_GB2312"/>
          <w:color w:val="000000"/>
          <w:sz w:val="28"/>
          <w:szCs w:val="28"/>
          <w:highlight w:val="none"/>
          <w:lang w:bidi="ar"/>
        </w:rPr>
        <w:t>.本项目不允许分包、不允许转包</w:t>
      </w:r>
      <w:r>
        <w:rPr>
          <w:rFonts w:hint="eastAsia" w:ascii="仿宋_GB2312" w:hAnsi="仿宋_GB2312" w:eastAsia="仿宋_GB2312" w:cs="仿宋_GB2312"/>
          <w:color w:val="000000"/>
          <w:sz w:val="28"/>
          <w:szCs w:val="28"/>
          <w:highlight w:val="none"/>
          <w:lang w:eastAsia="zh-CN" w:bidi="ar"/>
        </w:rPr>
        <w:t>；</w:t>
      </w:r>
      <w:r>
        <w:rPr>
          <w:rFonts w:hint="eastAsia" w:ascii="仿宋_GB2312" w:hAnsi="仿宋_GB2312" w:eastAsia="仿宋_GB2312" w:cs="仿宋_GB2312"/>
          <w:color w:val="000000"/>
          <w:sz w:val="28"/>
          <w:szCs w:val="28"/>
          <w:highlight w:val="none"/>
          <w:lang w:bidi="ar"/>
        </w:rPr>
        <w:t>一经发现将取消投标人中标资格。</w:t>
      </w:r>
    </w:p>
    <w:p w14:paraId="57DAD72F">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ascii="仿宋_GB2312" w:hAnsi="宋体" w:eastAsia="仿宋_GB2312" w:cs="仿宋_GB2312"/>
          <w:b/>
          <w:bCs/>
          <w:color w:val="000000"/>
          <w:sz w:val="28"/>
          <w:szCs w:val="28"/>
          <w:highlight w:val="none"/>
          <w:lang w:bidi="ar"/>
        </w:rPr>
      </w:pPr>
      <w:r>
        <w:rPr>
          <w:rFonts w:hint="eastAsia" w:ascii="仿宋_GB2312" w:hAnsi="宋体" w:eastAsia="仿宋_GB2312" w:cs="仿宋_GB2312"/>
          <w:b/>
          <w:bCs/>
          <w:color w:val="000000"/>
          <w:sz w:val="28"/>
          <w:szCs w:val="28"/>
          <w:highlight w:val="none"/>
          <w:lang w:val="en-US" w:eastAsia="zh-CN" w:bidi="ar"/>
        </w:rPr>
        <w:t>三</w:t>
      </w:r>
      <w:r>
        <w:rPr>
          <w:rFonts w:hint="eastAsia" w:ascii="仿宋_GB2312" w:hAnsi="宋体" w:eastAsia="仿宋_GB2312" w:cs="仿宋_GB2312"/>
          <w:b/>
          <w:bCs/>
          <w:color w:val="000000"/>
          <w:sz w:val="28"/>
          <w:szCs w:val="28"/>
          <w:highlight w:val="none"/>
          <w:lang w:bidi="ar"/>
        </w:rPr>
        <w:t>、项目报价</w:t>
      </w:r>
    </w:p>
    <w:p w14:paraId="62B648FE">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1.报价方式：</w:t>
      </w:r>
      <w:r>
        <w:rPr>
          <w:rFonts w:hint="eastAsia" w:ascii="Times New Roman" w:hAnsi="Times New Roman" w:eastAsia="仿宋_GB2312" w:cs="Times New Roman"/>
          <w:sz w:val="28"/>
          <w:szCs w:val="28"/>
          <w:highlight w:val="none"/>
          <w:lang w:val="en-US" w:eastAsia="zh-CN"/>
        </w:rPr>
        <w:t>见附件2。</w:t>
      </w:r>
    </w:p>
    <w:p w14:paraId="3ED40BD2">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2.报价要求：投标单位所报单价为包干价</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包含</w:t>
      </w:r>
      <w:r>
        <w:rPr>
          <w:rFonts w:hint="eastAsia" w:ascii="Times New Roman" w:hAnsi="Times New Roman" w:eastAsia="仿宋_GB2312" w:cs="Times New Roman"/>
          <w:sz w:val="28"/>
          <w:szCs w:val="28"/>
          <w:lang w:val="en-US" w:eastAsia="zh-CN"/>
        </w:rPr>
        <w:t>以上采购内容</w:t>
      </w:r>
      <w:r>
        <w:rPr>
          <w:rFonts w:hint="eastAsia" w:ascii="Times New Roman" w:hAnsi="Times New Roman" w:eastAsia="仿宋_GB2312" w:cs="Times New Roman"/>
          <w:sz w:val="28"/>
          <w:szCs w:val="28"/>
        </w:rPr>
        <w:t>的全部费用</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一旦中标，不予以调整。</w:t>
      </w:r>
    </w:p>
    <w:p w14:paraId="6D8EA17E">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3.最高投标限价：</w:t>
      </w:r>
      <w:r>
        <w:rPr>
          <w:rFonts w:hint="eastAsia" w:ascii="仿宋_GB2312" w:hAnsi="宋体" w:eastAsia="仿宋_GB2312" w:cs="仿宋_GB2312"/>
          <w:sz w:val="28"/>
          <w:szCs w:val="28"/>
          <w:highlight w:val="none"/>
          <w:lang w:val="en-US" w:eastAsia="zh-CN" w:bidi="ar"/>
        </w:rPr>
        <w:t>12.36</w:t>
      </w:r>
      <w:r>
        <w:rPr>
          <w:rFonts w:hint="eastAsia" w:ascii="仿宋_GB2312" w:hAnsi="宋体" w:eastAsia="仿宋_GB2312" w:cs="仿宋_GB2312"/>
          <w:sz w:val="28"/>
          <w:szCs w:val="28"/>
          <w:highlight w:val="none"/>
          <w:lang w:bidi="ar"/>
        </w:rPr>
        <w:t>万元</w:t>
      </w:r>
      <w:r>
        <w:rPr>
          <w:rFonts w:hint="eastAsia" w:ascii="仿宋_GB2312" w:hAnsi="宋体" w:eastAsia="仿宋_GB2312" w:cs="仿宋_GB2312"/>
          <w:sz w:val="28"/>
          <w:szCs w:val="28"/>
          <w:highlight w:val="none"/>
          <w:lang w:val="en-US" w:eastAsia="zh-CN" w:bidi="ar"/>
        </w:rPr>
        <w:t>/年</w:t>
      </w:r>
      <w:r>
        <w:rPr>
          <w:rFonts w:hint="eastAsia" w:ascii="仿宋_GB2312" w:hAnsi="宋体" w:eastAsia="仿宋_GB2312" w:cs="仿宋_GB2312"/>
          <w:sz w:val="28"/>
          <w:szCs w:val="28"/>
          <w:highlight w:val="none"/>
          <w:lang w:bidi="ar"/>
        </w:rPr>
        <w:t xml:space="preserve"> （含税价）</w:t>
      </w:r>
      <w:r>
        <w:rPr>
          <w:rFonts w:hint="eastAsia" w:ascii="仿宋_GB2312" w:hAnsi="仿宋_GB2312" w:eastAsia="仿宋_GB2312" w:cs="仿宋_GB2312"/>
          <w:color w:val="000000"/>
          <w:sz w:val="28"/>
          <w:szCs w:val="28"/>
          <w:highlight w:val="none"/>
          <w:lang w:val="en-US" w:eastAsia="zh-CN" w:bidi="ar"/>
        </w:rPr>
        <w:t>。</w:t>
      </w:r>
    </w:p>
    <w:p w14:paraId="7E189DF0">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val="en-US" w:eastAsia="zh-CN" w:bidi="ar"/>
        </w:rPr>
        <w:t>四</w:t>
      </w:r>
      <w:r>
        <w:rPr>
          <w:rFonts w:hint="eastAsia" w:ascii="仿宋_GB2312" w:hAnsi="宋体" w:eastAsia="仿宋_GB2312" w:cs="仿宋_GB2312"/>
          <w:b/>
          <w:bCs/>
          <w:color w:val="000000"/>
          <w:kern w:val="0"/>
          <w:sz w:val="28"/>
          <w:szCs w:val="28"/>
          <w:highlight w:val="none"/>
          <w:lang w:bidi="ar"/>
        </w:rPr>
        <w:t>、</w:t>
      </w:r>
      <w:r>
        <w:rPr>
          <w:rFonts w:hint="eastAsia" w:ascii="仿宋_GB2312" w:hAnsi="宋体" w:eastAsia="仿宋_GB2312" w:cs="仿宋_GB2312"/>
          <w:b/>
          <w:bCs/>
          <w:color w:val="000000"/>
          <w:kern w:val="0"/>
          <w:sz w:val="28"/>
          <w:szCs w:val="28"/>
          <w:highlight w:val="none"/>
          <w:lang w:val="en-US" w:eastAsia="zh-CN" w:bidi="ar"/>
        </w:rPr>
        <w:t>投标</w:t>
      </w:r>
      <w:r>
        <w:rPr>
          <w:rFonts w:hint="eastAsia" w:ascii="仿宋_GB2312" w:hAnsi="宋体" w:eastAsia="仿宋_GB2312" w:cs="仿宋_GB2312"/>
          <w:b/>
          <w:bCs/>
          <w:color w:val="000000"/>
          <w:kern w:val="0"/>
          <w:sz w:val="28"/>
          <w:szCs w:val="28"/>
          <w:highlight w:val="none"/>
          <w:lang w:bidi="ar"/>
        </w:rPr>
        <w:t>材料提交</w:t>
      </w:r>
    </w:p>
    <w:p w14:paraId="5F54F4BB">
      <w:pPr>
        <w:keepNext w:val="0"/>
        <w:keepLines w:val="0"/>
        <w:pageBreakBefore w:val="0"/>
        <w:widowControl/>
        <w:kinsoku/>
        <w:wordWrap/>
        <w:overflowPunct/>
        <w:topLinePunct w:val="0"/>
        <w:autoSpaceDE/>
        <w:autoSpaceDN/>
        <w:bidi w:val="0"/>
        <w:adjustRightInd/>
        <w:snapToGrid/>
        <w:spacing w:line="540" w:lineRule="exact"/>
        <w:ind w:left="0" w:leftChars="0" w:right="0" w:firstLine="560" w:firstLineChars="200"/>
        <w:jc w:val="left"/>
        <w:textAlignment w:val="auto"/>
        <w:rPr>
          <w:rFonts w:ascii="仿宋_GB2312" w:hAnsi="宋体" w:eastAsia="仿宋_GB2312" w:cs="仿宋_GB2312"/>
          <w:color w:val="000000"/>
          <w:kern w:val="0"/>
          <w:sz w:val="28"/>
          <w:szCs w:val="28"/>
          <w:highlight w:val="none"/>
          <w:lang w:bidi="ar"/>
        </w:rPr>
      </w:pPr>
      <w:r>
        <w:rPr>
          <w:rFonts w:hint="eastAsia" w:ascii="仿宋_GB2312" w:hAnsi="宋体" w:eastAsia="仿宋_GB2312" w:cs="仿宋_GB2312"/>
          <w:color w:val="000000"/>
          <w:kern w:val="0"/>
          <w:sz w:val="28"/>
          <w:szCs w:val="28"/>
          <w:highlight w:val="none"/>
          <w:lang w:eastAsia="zh-CN" w:bidi="ar"/>
        </w:rPr>
        <w:t>投标函</w:t>
      </w:r>
      <w:r>
        <w:rPr>
          <w:rFonts w:hint="eastAsia" w:ascii="仿宋_GB2312" w:hAnsi="宋体" w:eastAsia="仿宋_GB2312" w:cs="仿宋_GB2312"/>
          <w:color w:val="000000"/>
          <w:kern w:val="0"/>
          <w:sz w:val="28"/>
          <w:szCs w:val="28"/>
          <w:highlight w:val="none"/>
          <w:lang w:bidi="ar"/>
        </w:rPr>
        <w:t>需经</w:t>
      </w:r>
      <w:r>
        <w:rPr>
          <w:rFonts w:hint="eastAsia" w:ascii="仿宋_GB2312" w:hAnsi="宋体" w:eastAsia="仿宋_GB2312" w:cs="仿宋_GB2312"/>
          <w:color w:val="000000"/>
          <w:kern w:val="0"/>
          <w:sz w:val="28"/>
          <w:szCs w:val="28"/>
          <w:highlight w:val="none"/>
          <w:lang w:val="en-US" w:eastAsia="zh-CN" w:bidi="ar"/>
        </w:rPr>
        <w:t>投标人法定代表</w:t>
      </w:r>
      <w:r>
        <w:rPr>
          <w:rFonts w:hint="eastAsia" w:ascii="仿宋_GB2312" w:hAnsi="宋体" w:eastAsia="仿宋_GB2312" w:cs="仿宋_GB2312"/>
          <w:color w:val="000000"/>
          <w:kern w:val="0"/>
          <w:sz w:val="28"/>
          <w:szCs w:val="28"/>
          <w:highlight w:val="none"/>
          <w:lang w:bidi="ar"/>
        </w:rPr>
        <w:t>人或其授权代表签字、盖章；如为授权代表签字，请附授权委托书。内容包括：</w:t>
      </w:r>
    </w:p>
    <w:p w14:paraId="6FFEA4B0">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rPr>
        <w:t>1.</w:t>
      </w:r>
      <w:r>
        <w:rPr>
          <w:rFonts w:hint="eastAsia" w:ascii="仿宋_GB2312" w:eastAsia="仿宋_GB2312"/>
          <w:sz w:val="28"/>
          <w:szCs w:val="28"/>
          <w:highlight w:val="none"/>
          <w:lang w:eastAsia="zh-CN"/>
        </w:rPr>
        <w:t>投标函</w:t>
      </w:r>
      <w:r>
        <w:rPr>
          <w:rFonts w:hint="eastAsia" w:ascii="仿宋_GB2312" w:eastAsia="仿宋_GB2312"/>
          <w:sz w:val="28"/>
          <w:szCs w:val="28"/>
          <w:highlight w:val="none"/>
        </w:rPr>
        <w:t>（格式见附件1）</w:t>
      </w:r>
      <w:r>
        <w:rPr>
          <w:rFonts w:hint="eastAsia" w:ascii="仿宋_GB2312" w:eastAsia="仿宋_GB2312"/>
          <w:sz w:val="28"/>
          <w:szCs w:val="28"/>
          <w:highlight w:val="none"/>
          <w:lang w:eastAsia="zh-CN"/>
        </w:rPr>
        <w:t>；</w:t>
      </w:r>
    </w:p>
    <w:p w14:paraId="7FE3DA9C">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rPr>
        <w:t>2.报价单（格式见附件2）</w:t>
      </w:r>
      <w:r>
        <w:rPr>
          <w:rFonts w:hint="eastAsia" w:ascii="仿宋_GB2312" w:eastAsia="仿宋_GB2312"/>
          <w:sz w:val="28"/>
          <w:szCs w:val="28"/>
          <w:highlight w:val="none"/>
          <w:lang w:eastAsia="zh-CN"/>
        </w:rPr>
        <w:t>；</w:t>
      </w:r>
    </w:p>
    <w:p w14:paraId="5181A79A">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rPr>
        <w:t>3.</w:t>
      </w:r>
      <w:r>
        <w:rPr>
          <w:rFonts w:hint="eastAsia" w:ascii="仿宋_GB2312" w:eastAsia="仿宋_GB2312"/>
          <w:sz w:val="28"/>
          <w:szCs w:val="28"/>
          <w:highlight w:val="none"/>
          <w:lang w:val="en-US" w:eastAsia="zh-CN"/>
        </w:rPr>
        <w:t>营业执照</w:t>
      </w:r>
      <w:r>
        <w:rPr>
          <w:rFonts w:ascii="仿宋_GB2312" w:eastAsia="仿宋_GB2312"/>
          <w:sz w:val="28"/>
          <w:szCs w:val="28"/>
          <w:highlight w:val="none"/>
        </w:rPr>
        <w:t>（加盖公章）</w:t>
      </w:r>
      <w:r>
        <w:rPr>
          <w:rFonts w:hint="eastAsia" w:ascii="仿宋_GB2312" w:eastAsia="仿宋_GB2312"/>
          <w:sz w:val="28"/>
          <w:szCs w:val="28"/>
          <w:highlight w:val="none"/>
          <w:lang w:eastAsia="zh-CN"/>
        </w:rPr>
        <w:t>；</w:t>
      </w:r>
    </w:p>
    <w:p w14:paraId="3F9107B8">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rPr>
        <w:t>4.授权委托书（格式见附件</w:t>
      </w: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w:t>
      </w:r>
    </w:p>
    <w:p w14:paraId="647DE8D3">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rPr>
        <w:t>5.相关</w:t>
      </w:r>
      <w:r>
        <w:rPr>
          <w:rFonts w:hint="eastAsia" w:ascii="仿宋_GB2312" w:eastAsia="仿宋_GB2312"/>
          <w:sz w:val="28"/>
          <w:szCs w:val="28"/>
          <w:highlight w:val="none"/>
          <w:lang w:val="en-US" w:eastAsia="zh-CN"/>
        </w:rPr>
        <w:t>业绩</w:t>
      </w:r>
      <w:r>
        <w:rPr>
          <w:rFonts w:hint="eastAsia" w:ascii="仿宋_GB2312" w:eastAsia="仿宋_GB2312"/>
          <w:sz w:val="28"/>
          <w:szCs w:val="28"/>
          <w:highlight w:val="none"/>
        </w:rPr>
        <w:t>案例</w:t>
      </w:r>
      <w:r>
        <w:rPr>
          <w:rFonts w:hint="eastAsia" w:ascii="仿宋_GB2312" w:eastAsia="仿宋_GB2312"/>
          <w:sz w:val="28"/>
          <w:szCs w:val="28"/>
          <w:highlight w:val="none"/>
          <w:lang w:eastAsia="zh-CN"/>
        </w:rPr>
        <w:t>；</w:t>
      </w:r>
    </w:p>
    <w:p w14:paraId="2C439528">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6.</w:t>
      </w:r>
      <w:r>
        <w:rPr>
          <w:rFonts w:hint="eastAsia" w:ascii="仿宋_GB2312" w:hAnsi="宋体" w:eastAsia="仿宋_GB2312" w:cs="仿宋_GB2312"/>
          <w:color w:val="000000"/>
          <w:kern w:val="0"/>
          <w:sz w:val="28"/>
          <w:szCs w:val="28"/>
          <w:highlight w:val="none"/>
          <w:lang w:val="en-US" w:eastAsia="zh-CN" w:bidi="ar"/>
        </w:rPr>
        <w:t>投标人简介；</w:t>
      </w:r>
    </w:p>
    <w:p w14:paraId="0B9A6B88">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ascii="仿宋_GB2312" w:eastAsia="仿宋_GB2312"/>
          <w:sz w:val="28"/>
          <w:szCs w:val="28"/>
          <w:highlight w:val="none"/>
        </w:rPr>
      </w:pPr>
      <w:r>
        <w:rPr>
          <w:rFonts w:hint="eastAsia" w:ascii="仿宋_GB2312" w:hAnsi="宋体" w:eastAsia="仿宋_GB2312" w:cs="仿宋_GB2312"/>
          <w:color w:val="000000"/>
          <w:kern w:val="0"/>
          <w:sz w:val="28"/>
          <w:szCs w:val="28"/>
          <w:highlight w:val="none"/>
          <w:lang w:val="en-US" w:eastAsia="zh-CN" w:bidi="ar"/>
        </w:rPr>
        <w:t>7.</w:t>
      </w:r>
      <w:r>
        <w:rPr>
          <w:rFonts w:hint="eastAsia" w:ascii="仿宋_GB2312" w:hAnsi="宋体" w:eastAsia="仿宋_GB2312" w:cs="仿宋_GB2312"/>
          <w:color w:val="000000"/>
          <w:kern w:val="0"/>
          <w:sz w:val="28"/>
          <w:szCs w:val="28"/>
          <w:highlight w:val="none"/>
          <w:lang w:bidi="ar"/>
        </w:rPr>
        <w:t>拟派本项目人员清单：拟派团队人员情况一览表（后附人员</w:t>
      </w:r>
      <w:r>
        <w:rPr>
          <w:rFonts w:hint="eastAsia" w:ascii="仿宋_GB2312" w:hAnsi="宋体" w:eastAsia="仿宋_GB2312" w:cs="仿宋_GB2312"/>
          <w:color w:val="000000"/>
          <w:kern w:val="0"/>
          <w:sz w:val="28"/>
          <w:szCs w:val="28"/>
          <w:highlight w:val="none"/>
          <w:lang w:val="en-US" w:eastAsia="zh-CN" w:bidi="ar"/>
        </w:rPr>
        <w:t>相关</w:t>
      </w:r>
      <w:r>
        <w:rPr>
          <w:rFonts w:hint="eastAsia" w:ascii="仿宋_GB2312" w:hAnsi="宋体" w:eastAsia="仿宋_GB2312" w:cs="仿宋_GB2312"/>
          <w:color w:val="000000"/>
          <w:kern w:val="0"/>
          <w:sz w:val="28"/>
          <w:szCs w:val="28"/>
          <w:highlight w:val="none"/>
          <w:lang w:bidi="ar"/>
        </w:rPr>
        <w:t>资格证书）（格式见附件</w:t>
      </w:r>
      <w:r>
        <w:rPr>
          <w:rFonts w:hint="eastAsia" w:ascii="仿宋_GB2312" w:hAnsi="宋体" w:eastAsia="仿宋_GB2312" w:cs="仿宋_GB2312"/>
          <w:color w:val="000000"/>
          <w:kern w:val="0"/>
          <w:sz w:val="28"/>
          <w:szCs w:val="28"/>
          <w:highlight w:val="none"/>
          <w:lang w:val="en-US" w:eastAsia="zh-CN" w:bidi="ar"/>
        </w:rPr>
        <w:t>6</w:t>
      </w:r>
      <w:r>
        <w:rPr>
          <w:rFonts w:hint="eastAsia" w:ascii="仿宋_GB2312" w:hAnsi="宋体" w:eastAsia="仿宋_GB2312" w:cs="仿宋_GB2312"/>
          <w:color w:val="000000"/>
          <w:kern w:val="0"/>
          <w:sz w:val="28"/>
          <w:szCs w:val="28"/>
          <w:highlight w:val="none"/>
          <w:lang w:bidi="ar"/>
        </w:rPr>
        <w:t>）；</w:t>
      </w:r>
    </w:p>
    <w:p w14:paraId="364687D4">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8</w:t>
      </w:r>
      <w:r>
        <w:rPr>
          <w:rFonts w:hint="eastAsia" w:ascii="仿宋_GB2312" w:eastAsia="仿宋_GB2312"/>
          <w:sz w:val="28"/>
          <w:szCs w:val="28"/>
          <w:highlight w:val="none"/>
        </w:rPr>
        <w:t>.无不良征信承诺书（提供承诺书，格式见附件</w:t>
      </w:r>
      <w:r>
        <w:rPr>
          <w:rFonts w:hint="eastAsia" w:ascii="仿宋_GB2312" w:eastAsia="仿宋_GB2312"/>
          <w:sz w:val="28"/>
          <w:szCs w:val="28"/>
          <w:highlight w:val="none"/>
          <w:lang w:val="en-US" w:eastAsia="zh-CN"/>
        </w:rPr>
        <w:t>7</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w:t>
      </w:r>
    </w:p>
    <w:p w14:paraId="55DB4B55">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hint="eastAsia" w:ascii="仿宋_GB2312" w:hAnsi="宋体" w:eastAsia="仿宋_GB2312" w:cs="仿宋_GB2312"/>
          <w:color w:val="000000"/>
          <w:kern w:val="0"/>
          <w:sz w:val="28"/>
          <w:szCs w:val="28"/>
          <w:highlight w:val="none"/>
          <w:lang w:eastAsia="zh-CN" w:bidi="ar"/>
        </w:rPr>
      </w:pPr>
      <w:r>
        <w:rPr>
          <w:rFonts w:hint="eastAsia" w:ascii="仿宋_GB2312" w:eastAsia="仿宋_GB2312"/>
          <w:sz w:val="28"/>
          <w:szCs w:val="28"/>
          <w:highlight w:val="none"/>
          <w:lang w:val="en-US" w:eastAsia="zh-CN"/>
        </w:rPr>
        <w:t>9</w:t>
      </w:r>
      <w:r>
        <w:rPr>
          <w:rFonts w:hint="eastAsia" w:ascii="仿宋_GB2312" w:eastAsia="仿宋_GB2312"/>
          <w:sz w:val="28"/>
          <w:szCs w:val="28"/>
          <w:highlight w:val="none"/>
        </w:rPr>
        <w:t>.其他材料</w:t>
      </w:r>
      <w:r>
        <w:rPr>
          <w:rFonts w:hint="eastAsia" w:ascii="仿宋_GB2312" w:eastAsia="仿宋_GB2312"/>
          <w:sz w:val="28"/>
          <w:szCs w:val="28"/>
          <w:highlight w:val="none"/>
          <w:lang w:eastAsia="zh-CN"/>
        </w:rPr>
        <w:t>。</w:t>
      </w:r>
    </w:p>
    <w:p w14:paraId="3B1208DC">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hint="default" w:ascii="仿宋_GB2312" w:hAnsi="宋体" w:eastAsia="仿宋_GB2312" w:cs="仿宋_GB2312"/>
          <w:b/>
          <w:bCs/>
          <w:color w:val="000000"/>
          <w:kern w:val="0"/>
          <w:sz w:val="28"/>
          <w:szCs w:val="28"/>
          <w:highlight w:val="none"/>
          <w:lang w:val="en-US" w:eastAsia="zh-CN" w:bidi="ar"/>
        </w:rPr>
      </w:pPr>
      <w:r>
        <w:rPr>
          <w:rFonts w:hint="eastAsia" w:ascii="仿宋_GB2312" w:hAnsi="宋体" w:eastAsia="仿宋_GB2312" w:cs="仿宋_GB2312"/>
          <w:b/>
          <w:bCs/>
          <w:color w:val="000000"/>
          <w:kern w:val="0"/>
          <w:sz w:val="28"/>
          <w:szCs w:val="28"/>
          <w:highlight w:val="none"/>
          <w:lang w:val="en-US" w:eastAsia="zh-CN" w:bidi="ar"/>
        </w:rPr>
        <w:t>注：以上材料均需加盖公章。</w:t>
      </w:r>
    </w:p>
    <w:p w14:paraId="127CE8ED">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val="en-US" w:eastAsia="zh-CN" w:bidi="ar"/>
        </w:rPr>
        <w:t>五</w:t>
      </w:r>
      <w:r>
        <w:rPr>
          <w:rFonts w:hint="eastAsia" w:ascii="仿宋_GB2312" w:hAnsi="宋体" w:eastAsia="仿宋_GB2312" w:cs="仿宋_GB2312"/>
          <w:b/>
          <w:bCs/>
          <w:color w:val="000000"/>
          <w:kern w:val="0"/>
          <w:sz w:val="28"/>
          <w:szCs w:val="28"/>
          <w:highlight w:val="none"/>
          <w:lang w:bidi="ar"/>
        </w:rPr>
        <w:t>、</w:t>
      </w:r>
      <w:r>
        <w:rPr>
          <w:rFonts w:hint="eastAsia" w:ascii="仿宋_GB2312" w:hAnsi="宋体" w:eastAsia="仿宋_GB2312" w:cs="仿宋_GB2312"/>
          <w:b/>
          <w:bCs/>
          <w:color w:val="000000"/>
          <w:kern w:val="0"/>
          <w:sz w:val="28"/>
          <w:szCs w:val="28"/>
          <w:highlight w:val="none"/>
          <w:lang w:val="en-US" w:eastAsia="zh-CN" w:bidi="ar"/>
        </w:rPr>
        <w:t>采购</w:t>
      </w:r>
      <w:r>
        <w:rPr>
          <w:rFonts w:hint="eastAsia" w:ascii="仿宋_GB2312" w:hAnsi="宋体" w:eastAsia="仿宋_GB2312" w:cs="仿宋_GB2312"/>
          <w:b/>
          <w:bCs/>
          <w:color w:val="000000"/>
          <w:kern w:val="0"/>
          <w:sz w:val="28"/>
          <w:szCs w:val="28"/>
          <w:highlight w:val="none"/>
          <w:lang w:bidi="ar"/>
        </w:rPr>
        <w:t>要求</w:t>
      </w:r>
    </w:p>
    <w:p w14:paraId="65CC3F4C">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hint="default" w:ascii="仿宋_GB2312" w:hAnsi="宋体" w:eastAsia="仿宋_GB2312" w:cs="仿宋_GB2312"/>
          <w:b/>
          <w:bCs/>
          <w:kern w:val="0"/>
          <w:sz w:val="28"/>
          <w:szCs w:val="28"/>
          <w:highlight w:val="none"/>
          <w:lang w:val="en-US" w:eastAsia="zh-CN" w:bidi="ar"/>
        </w:rPr>
      </w:pPr>
      <w:r>
        <w:rPr>
          <w:rFonts w:hint="eastAsia" w:ascii="仿宋_GB2312" w:hAnsi="宋体" w:eastAsia="仿宋_GB2312" w:cs="仿宋_GB2312"/>
          <w:b/>
          <w:bCs/>
          <w:kern w:val="0"/>
          <w:sz w:val="28"/>
          <w:szCs w:val="28"/>
          <w:highlight w:val="none"/>
          <w:lang w:eastAsia="zh-CN" w:bidi="ar"/>
        </w:rPr>
        <w:t>（</w:t>
      </w:r>
      <w:r>
        <w:rPr>
          <w:rFonts w:hint="eastAsia" w:ascii="仿宋_GB2312" w:hAnsi="宋体" w:eastAsia="仿宋_GB2312" w:cs="仿宋_GB2312"/>
          <w:b/>
          <w:bCs/>
          <w:kern w:val="0"/>
          <w:sz w:val="28"/>
          <w:szCs w:val="28"/>
          <w:highlight w:val="none"/>
          <w:lang w:val="en-US" w:eastAsia="zh-CN" w:bidi="ar"/>
        </w:rPr>
        <w:t>一</w:t>
      </w:r>
      <w:r>
        <w:rPr>
          <w:rFonts w:hint="eastAsia" w:ascii="仿宋_GB2312" w:hAnsi="宋体" w:eastAsia="仿宋_GB2312" w:cs="仿宋_GB2312"/>
          <w:b/>
          <w:bCs/>
          <w:kern w:val="0"/>
          <w:sz w:val="28"/>
          <w:szCs w:val="28"/>
          <w:highlight w:val="none"/>
          <w:lang w:eastAsia="zh-CN" w:bidi="ar"/>
        </w:rPr>
        <w:t>）</w:t>
      </w:r>
      <w:r>
        <w:rPr>
          <w:rFonts w:hint="eastAsia" w:ascii="仿宋_GB2312" w:hAnsi="宋体" w:eastAsia="仿宋_GB2312" w:cs="仿宋_GB2312"/>
          <w:b/>
          <w:bCs/>
          <w:kern w:val="0"/>
          <w:sz w:val="28"/>
          <w:szCs w:val="28"/>
          <w:highlight w:val="none"/>
          <w:lang w:val="en-US" w:eastAsia="zh-CN" w:bidi="ar"/>
        </w:rPr>
        <w:t>基本要求</w:t>
      </w:r>
    </w:p>
    <w:p w14:paraId="7E456B59">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ascii="仿宋_GB2312" w:hAnsi="宋体" w:eastAsia="仿宋_GB2312" w:cs="仿宋_GB2312"/>
          <w:kern w:val="0"/>
          <w:sz w:val="28"/>
          <w:szCs w:val="28"/>
          <w:highlight w:val="none"/>
          <w:lang w:bidi="ar"/>
        </w:rPr>
      </w:pPr>
      <w:r>
        <w:rPr>
          <w:rFonts w:ascii="仿宋_GB2312" w:hAnsi="宋体" w:eastAsia="仿宋_GB2312" w:cs="仿宋_GB2312"/>
          <w:kern w:val="0"/>
          <w:sz w:val="28"/>
          <w:szCs w:val="28"/>
          <w:highlight w:val="none"/>
          <w:lang w:bidi="ar"/>
        </w:rPr>
        <w:t>1</w:t>
      </w:r>
      <w:r>
        <w:rPr>
          <w:rFonts w:hint="eastAsia" w:ascii="仿宋_GB2312" w:hAnsi="宋体" w:eastAsia="仿宋_GB2312" w:cs="仿宋_GB2312"/>
          <w:kern w:val="0"/>
          <w:sz w:val="28"/>
          <w:szCs w:val="28"/>
          <w:highlight w:val="none"/>
          <w:lang w:bidi="ar"/>
        </w:rPr>
        <w:t>.</w:t>
      </w:r>
      <w:r>
        <w:rPr>
          <w:rFonts w:hint="eastAsia" w:ascii="仿宋_GB2312" w:hAnsi="宋体" w:eastAsia="仿宋_GB2312" w:cs="仿宋_GB2312"/>
          <w:kern w:val="0"/>
          <w:sz w:val="28"/>
          <w:szCs w:val="28"/>
          <w:highlight w:val="none"/>
          <w:lang w:eastAsia="zh-CN" w:bidi="ar"/>
        </w:rPr>
        <w:t>投标人</w:t>
      </w:r>
      <w:r>
        <w:rPr>
          <w:rFonts w:ascii="仿宋_GB2312" w:hAnsi="宋体" w:eastAsia="仿宋_GB2312" w:cs="仿宋_GB2312"/>
          <w:kern w:val="0"/>
          <w:sz w:val="28"/>
          <w:szCs w:val="28"/>
          <w:highlight w:val="none"/>
          <w:lang w:bidi="ar"/>
        </w:rPr>
        <w:t>应完全理解</w:t>
      </w:r>
      <w:r>
        <w:rPr>
          <w:rFonts w:hint="eastAsia" w:ascii="仿宋_GB2312" w:hAnsi="宋体" w:eastAsia="仿宋_GB2312" w:cs="仿宋_GB2312"/>
          <w:kern w:val="0"/>
          <w:sz w:val="28"/>
          <w:szCs w:val="28"/>
          <w:highlight w:val="none"/>
          <w:lang w:eastAsia="zh-CN" w:bidi="ar"/>
        </w:rPr>
        <w:t>招标人</w:t>
      </w:r>
      <w:r>
        <w:rPr>
          <w:rFonts w:ascii="仿宋_GB2312" w:hAnsi="宋体" w:eastAsia="仿宋_GB2312" w:cs="仿宋_GB2312"/>
          <w:kern w:val="0"/>
          <w:sz w:val="28"/>
          <w:szCs w:val="28"/>
          <w:highlight w:val="none"/>
          <w:lang w:bidi="ar"/>
        </w:rPr>
        <w:t>的需求，并保证全部响应</w:t>
      </w:r>
      <w:r>
        <w:rPr>
          <w:rFonts w:hint="eastAsia" w:ascii="仿宋_GB2312" w:hAnsi="宋体" w:eastAsia="仿宋_GB2312" w:cs="仿宋_GB2312"/>
          <w:kern w:val="0"/>
          <w:sz w:val="28"/>
          <w:szCs w:val="28"/>
          <w:highlight w:val="none"/>
          <w:lang w:bidi="ar"/>
        </w:rPr>
        <w:t>。</w:t>
      </w:r>
    </w:p>
    <w:p w14:paraId="737E17C3">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ascii="仿宋_GB2312" w:hAnsi="宋体" w:eastAsia="仿宋_GB2312" w:cs="仿宋_GB2312"/>
          <w:kern w:val="0"/>
          <w:sz w:val="28"/>
          <w:szCs w:val="28"/>
          <w:highlight w:val="none"/>
          <w:lang w:bidi="ar"/>
        </w:rPr>
      </w:pPr>
      <w:r>
        <w:rPr>
          <w:rFonts w:ascii="仿宋_GB2312" w:hAnsi="宋体" w:eastAsia="仿宋_GB2312" w:cs="仿宋_GB2312"/>
          <w:kern w:val="0"/>
          <w:sz w:val="28"/>
          <w:szCs w:val="28"/>
          <w:highlight w:val="none"/>
          <w:lang w:bidi="ar"/>
        </w:rPr>
        <w:t>2</w:t>
      </w:r>
      <w:r>
        <w:rPr>
          <w:rFonts w:hint="eastAsia" w:ascii="仿宋_GB2312" w:hAnsi="宋体" w:eastAsia="仿宋_GB2312" w:cs="仿宋_GB2312"/>
          <w:kern w:val="0"/>
          <w:sz w:val="28"/>
          <w:szCs w:val="28"/>
          <w:highlight w:val="none"/>
          <w:lang w:bidi="ar"/>
        </w:rPr>
        <w:t>.</w:t>
      </w:r>
      <w:r>
        <w:rPr>
          <w:rFonts w:hint="eastAsia" w:ascii="仿宋_GB2312" w:hAnsi="宋体" w:eastAsia="仿宋_GB2312" w:cs="仿宋_GB2312"/>
          <w:kern w:val="0"/>
          <w:sz w:val="28"/>
          <w:szCs w:val="28"/>
          <w:highlight w:val="none"/>
          <w:lang w:eastAsia="zh-CN" w:bidi="ar"/>
        </w:rPr>
        <w:t>投标人</w:t>
      </w:r>
      <w:r>
        <w:rPr>
          <w:rFonts w:ascii="仿宋_GB2312" w:hAnsi="宋体" w:eastAsia="仿宋_GB2312" w:cs="仿宋_GB2312"/>
          <w:kern w:val="0"/>
          <w:sz w:val="28"/>
          <w:szCs w:val="28"/>
          <w:highlight w:val="none"/>
          <w:lang w:bidi="ar"/>
        </w:rPr>
        <w:t>需保证所提交的产品不侵犯任何人的知识产权</w:t>
      </w:r>
      <w:r>
        <w:rPr>
          <w:rFonts w:hint="eastAsia" w:ascii="仿宋_GB2312" w:hAnsi="宋体" w:eastAsia="仿宋_GB2312" w:cs="仿宋_GB2312"/>
          <w:kern w:val="0"/>
          <w:sz w:val="28"/>
          <w:szCs w:val="28"/>
          <w:highlight w:val="none"/>
          <w:lang w:bidi="ar"/>
        </w:rPr>
        <w:t>。</w:t>
      </w:r>
    </w:p>
    <w:p w14:paraId="262EA82D">
      <w:pPr>
        <w:pStyle w:val="16"/>
        <w:keepNext w:val="0"/>
        <w:keepLines w:val="0"/>
        <w:pageBreakBefore w:val="0"/>
        <w:tabs>
          <w:tab w:val="left" w:pos="293"/>
        </w:tabs>
        <w:kinsoku/>
        <w:wordWrap/>
        <w:overflowPunct/>
        <w:topLinePunct w:val="0"/>
        <w:autoSpaceDE/>
        <w:autoSpaceDN/>
        <w:bidi w:val="0"/>
        <w:adjustRightInd/>
        <w:snapToGrid/>
        <w:spacing w:line="540" w:lineRule="exact"/>
        <w:ind w:left="0" w:leftChars="0" w:right="0"/>
        <w:textAlignment w:val="auto"/>
        <w:rPr>
          <w:rFonts w:hint="eastAsia" w:ascii="仿宋_GB2312" w:eastAsia="仿宋_GB2312" w:cs="仿宋_GB2312"/>
          <w:kern w:val="0"/>
          <w:sz w:val="28"/>
          <w:szCs w:val="28"/>
          <w:highlight w:val="none"/>
          <w:lang w:val="en-US" w:bidi="ar"/>
        </w:rPr>
      </w:pPr>
      <w:r>
        <w:rPr>
          <w:rFonts w:ascii="仿宋_GB2312" w:hAnsi="宋体" w:eastAsia="仿宋_GB2312" w:cs="仿宋_GB2312"/>
          <w:kern w:val="0"/>
          <w:sz w:val="28"/>
          <w:szCs w:val="28"/>
          <w:highlight w:val="none"/>
          <w:lang w:bidi="ar"/>
        </w:rPr>
        <w:t>3</w:t>
      </w:r>
      <w:r>
        <w:rPr>
          <w:rFonts w:hint="eastAsia" w:ascii="仿宋_GB2312" w:hAnsi="宋体" w:eastAsia="仿宋_GB2312" w:cs="仿宋_GB2312"/>
          <w:kern w:val="0"/>
          <w:sz w:val="28"/>
          <w:szCs w:val="28"/>
          <w:highlight w:val="none"/>
          <w:lang w:bidi="ar"/>
        </w:rPr>
        <w:t>.</w:t>
      </w:r>
      <w:r>
        <w:rPr>
          <w:rFonts w:hint="eastAsia" w:ascii="仿宋_GB2312" w:eastAsia="仿宋_GB2312" w:cs="仿宋_GB2312"/>
          <w:kern w:val="0"/>
          <w:sz w:val="28"/>
          <w:szCs w:val="28"/>
          <w:highlight w:val="none"/>
          <w:lang w:val="en-US" w:bidi="ar"/>
        </w:rPr>
        <w:t>中标人不得擅自更换投标时所报该项目拟派人员，否则</w:t>
      </w:r>
      <w:r>
        <w:rPr>
          <w:rFonts w:hint="eastAsia" w:ascii="仿宋_GB2312" w:eastAsia="仿宋_GB2312" w:cs="仿宋_GB2312"/>
          <w:kern w:val="0"/>
          <w:sz w:val="28"/>
          <w:szCs w:val="28"/>
          <w:highlight w:val="none"/>
          <w:lang w:val="en-US" w:eastAsia="zh-CN" w:bidi="ar"/>
        </w:rPr>
        <w:t>招标人</w:t>
      </w:r>
      <w:r>
        <w:rPr>
          <w:rFonts w:hint="eastAsia" w:ascii="仿宋_GB2312" w:eastAsia="仿宋_GB2312" w:cs="仿宋_GB2312"/>
          <w:kern w:val="0"/>
          <w:sz w:val="28"/>
          <w:szCs w:val="28"/>
          <w:highlight w:val="none"/>
          <w:lang w:val="en-US" w:bidi="ar"/>
        </w:rPr>
        <w:t>有权终止合同，由此造成的损失，中标人自行承担并赔偿全部损失。确需更换时，须报经</w:t>
      </w:r>
      <w:r>
        <w:rPr>
          <w:rFonts w:hint="eastAsia" w:ascii="仿宋_GB2312" w:eastAsia="仿宋_GB2312" w:cs="仿宋_GB2312"/>
          <w:kern w:val="0"/>
          <w:sz w:val="28"/>
          <w:szCs w:val="28"/>
          <w:highlight w:val="none"/>
          <w:lang w:val="en-US" w:eastAsia="zh-CN" w:bidi="ar"/>
        </w:rPr>
        <w:t>招标人</w:t>
      </w:r>
      <w:r>
        <w:rPr>
          <w:rFonts w:hint="eastAsia" w:ascii="仿宋_GB2312" w:eastAsia="仿宋_GB2312" w:cs="仿宋_GB2312"/>
          <w:kern w:val="0"/>
          <w:sz w:val="28"/>
          <w:szCs w:val="28"/>
          <w:highlight w:val="none"/>
          <w:lang w:val="en-US" w:bidi="ar"/>
        </w:rPr>
        <w:t>同意，更换后人员不得低于中标人投标时所报人员资质水平。</w:t>
      </w:r>
      <w:r>
        <w:rPr>
          <w:rFonts w:hint="eastAsia" w:ascii="仿宋_GB2312" w:eastAsia="仿宋_GB2312" w:cs="仿宋_GB2312"/>
          <w:kern w:val="0"/>
          <w:sz w:val="28"/>
          <w:szCs w:val="28"/>
          <w:highlight w:val="none"/>
          <w:lang w:val="en-US" w:eastAsia="zh-CN" w:bidi="ar"/>
        </w:rPr>
        <w:t>招标人</w:t>
      </w:r>
      <w:r>
        <w:rPr>
          <w:rFonts w:hint="eastAsia" w:ascii="仿宋_GB2312" w:eastAsia="仿宋_GB2312" w:cs="仿宋_GB2312"/>
          <w:kern w:val="0"/>
          <w:sz w:val="28"/>
          <w:szCs w:val="28"/>
          <w:highlight w:val="none"/>
          <w:lang w:val="en-US" w:bidi="ar"/>
        </w:rPr>
        <w:t>如认为有必要，可要求对上述人员中的部分人员作出更好的调整。</w:t>
      </w:r>
    </w:p>
    <w:p w14:paraId="2905DD25">
      <w:pPr>
        <w:widowControl/>
        <w:spacing w:line="540" w:lineRule="exact"/>
        <w:jc w:val="left"/>
        <w:rPr>
          <w:rFonts w:hint="eastAsia" w:ascii="仿宋_GB2312" w:hAnsi="仿宋_GB2312" w:eastAsia="仿宋_GB2312" w:cs="仿宋_GB2312"/>
          <w:color w:val="000000"/>
          <w:kern w:val="0"/>
          <w:sz w:val="28"/>
          <w:szCs w:val="28"/>
          <w:highlight w:val="yellow"/>
          <w:lang w:val="en-US" w:eastAsia="zh-CN" w:bidi="ar"/>
        </w:rPr>
      </w:pPr>
      <w:r>
        <w:rPr>
          <w:rFonts w:hint="eastAsia" w:ascii="仿宋_GB2312" w:hAnsi="宋体" w:eastAsia="仿宋_GB2312" w:cs="仿宋_GB2312"/>
          <w:b/>
          <w:bCs/>
          <w:color w:val="000000"/>
          <w:kern w:val="0"/>
          <w:sz w:val="28"/>
          <w:szCs w:val="28"/>
          <w:lang w:eastAsia="zh-CN" w:bidi="ar"/>
        </w:rPr>
        <w:t>（</w:t>
      </w:r>
      <w:r>
        <w:rPr>
          <w:rFonts w:hint="eastAsia" w:ascii="仿宋_GB2312" w:hAnsi="宋体" w:eastAsia="仿宋_GB2312" w:cs="仿宋_GB2312"/>
          <w:b/>
          <w:bCs/>
          <w:color w:val="000000"/>
          <w:kern w:val="0"/>
          <w:sz w:val="28"/>
          <w:szCs w:val="28"/>
          <w:lang w:val="en-US" w:eastAsia="zh-CN" w:bidi="ar"/>
        </w:rPr>
        <w:t>二</w:t>
      </w:r>
      <w:r>
        <w:rPr>
          <w:rFonts w:hint="eastAsia" w:ascii="仿宋_GB2312" w:hAnsi="宋体" w:eastAsia="仿宋_GB2312" w:cs="仿宋_GB2312"/>
          <w:b/>
          <w:bCs/>
          <w:color w:val="000000"/>
          <w:kern w:val="0"/>
          <w:sz w:val="28"/>
          <w:szCs w:val="28"/>
          <w:lang w:eastAsia="zh-CN" w:bidi="ar"/>
        </w:rPr>
        <w:t>）</w:t>
      </w:r>
      <w:r>
        <w:rPr>
          <w:rFonts w:hint="eastAsia" w:ascii="仿宋_GB2312" w:hAnsi="宋体" w:eastAsia="仿宋_GB2312" w:cs="仿宋_GB2312"/>
          <w:b/>
          <w:bCs/>
          <w:color w:val="000000"/>
          <w:kern w:val="0"/>
          <w:sz w:val="28"/>
          <w:szCs w:val="28"/>
          <w:lang w:bidi="ar"/>
        </w:rPr>
        <w:t>采购需求</w:t>
      </w:r>
    </w:p>
    <w:p w14:paraId="7AF49972">
      <w:pPr>
        <w:pStyle w:val="10"/>
        <w:widowControl/>
        <w:spacing w:beforeAutospacing="0" w:afterAutospacing="0" w:line="540" w:lineRule="exact"/>
        <w:ind w:firstLine="560" w:firstLineChars="200"/>
        <w:jc w:val="both"/>
        <w:rPr>
          <w:rFonts w:hint="eastAsia" w:ascii="仿宋_GB2312" w:hAnsi="仿宋_GB2312" w:eastAsia="仿宋_GB2312" w:cs="仿宋_GB2312"/>
          <w:color w:val="000000"/>
          <w:sz w:val="28"/>
          <w:szCs w:val="28"/>
          <w:lang w:bidi="ar"/>
        </w:rPr>
      </w:pPr>
      <w:r>
        <w:rPr>
          <w:rFonts w:hint="eastAsia" w:ascii="仿宋_GB2312" w:hAnsi="仿宋_GB2312" w:eastAsia="仿宋_GB2312" w:cs="仿宋_GB2312"/>
          <w:color w:val="000000"/>
          <w:kern w:val="0"/>
          <w:sz w:val="28"/>
          <w:szCs w:val="28"/>
          <w:highlight w:val="none"/>
          <w:lang w:val="en-US" w:eastAsia="zh-CN" w:bidi="ar"/>
        </w:rPr>
        <w:t>供货期：</w:t>
      </w:r>
      <w:r>
        <w:rPr>
          <w:rFonts w:hint="eastAsia" w:ascii="仿宋_GB2312" w:hAnsi="仿宋_GB2312" w:eastAsia="仿宋_GB2312" w:cs="仿宋_GB2312"/>
          <w:color w:val="000000"/>
          <w:sz w:val="28"/>
          <w:szCs w:val="28"/>
          <w:lang w:val="en-US" w:eastAsia="zh-CN" w:bidi="ar"/>
        </w:rPr>
        <w:t>供货</w:t>
      </w:r>
      <w:r>
        <w:rPr>
          <w:rFonts w:hint="eastAsia" w:ascii="仿宋_GB2312" w:hAnsi="仿宋_GB2312" w:eastAsia="仿宋_GB2312" w:cs="仿宋_GB2312"/>
          <w:color w:val="000000"/>
          <w:sz w:val="28"/>
          <w:szCs w:val="28"/>
          <w:lang w:bidi="ar"/>
        </w:rPr>
        <w:t>期：</w:t>
      </w:r>
      <w:r>
        <w:rPr>
          <w:rFonts w:hint="eastAsia" w:ascii="仿宋_GB2312" w:hAnsi="宋体" w:eastAsia="仿宋_GB2312" w:cs="仿宋_GB2312"/>
          <w:sz w:val="28"/>
          <w:szCs w:val="28"/>
          <w:lang w:bidi="ar"/>
        </w:rPr>
        <w:t>招标人</w:t>
      </w:r>
      <w:r>
        <w:rPr>
          <w:rFonts w:hint="eastAsia" w:ascii="仿宋_GB2312" w:hAnsi="仿宋_GB2312" w:eastAsia="仿宋_GB2312" w:cs="仿宋_GB2312"/>
          <w:color w:val="000000"/>
          <w:sz w:val="28"/>
          <w:szCs w:val="28"/>
          <w:lang w:bidi="ar"/>
        </w:rPr>
        <w:t>每次订单所需货物、数量及交货日期通知中标人，中标人须在</w:t>
      </w:r>
      <w:r>
        <w:rPr>
          <w:rFonts w:hint="eastAsia" w:ascii="仿宋_GB2312" w:hAnsi="仿宋_GB2312" w:eastAsia="仿宋_GB2312" w:cs="仿宋_GB2312"/>
          <w:color w:val="000000"/>
          <w:sz w:val="28"/>
          <w:szCs w:val="28"/>
          <w:lang w:val="en-US" w:eastAsia="zh-CN" w:bidi="ar"/>
        </w:rPr>
        <w:t>3天</w:t>
      </w:r>
      <w:r>
        <w:rPr>
          <w:rFonts w:hint="eastAsia" w:ascii="仿宋_GB2312" w:hAnsi="仿宋_GB2312" w:eastAsia="仿宋_GB2312" w:cs="仿宋_GB2312"/>
          <w:color w:val="000000"/>
          <w:sz w:val="28"/>
          <w:szCs w:val="28"/>
          <w:lang w:bidi="ar"/>
        </w:rPr>
        <w:t>内完成交货，并完成货物运送、安装及调试。</w:t>
      </w:r>
    </w:p>
    <w:p w14:paraId="4B929FE2">
      <w:pPr>
        <w:widowControl/>
        <w:spacing w:line="540" w:lineRule="exact"/>
        <w:jc w:val="left"/>
        <w:rPr>
          <w:rFonts w:hint="eastAsia" w:ascii="仿宋_GB2312" w:hAnsi="宋体" w:eastAsia="仿宋_GB2312" w:cs="仿宋_GB2312"/>
          <w:b/>
          <w:bCs/>
          <w:color w:val="000000"/>
          <w:kern w:val="0"/>
          <w:sz w:val="28"/>
          <w:szCs w:val="28"/>
          <w:lang w:val="en-US" w:eastAsia="zh-CN" w:bidi="ar"/>
        </w:rPr>
      </w:pPr>
      <w:r>
        <w:rPr>
          <w:rFonts w:hint="eastAsia" w:ascii="仿宋_GB2312" w:hAnsi="宋体" w:eastAsia="仿宋_GB2312" w:cs="仿宋_GB2312"/>
          <w:b/>
          <w:bCs/>
          <w:color w:val="000000"/>
          <w:kern w:val="0"/>
          <w:sz w:val="28"/>
          <w:szCs w:val="28"/>
          <w:lang w:eastAsia="zh-CN" w:bidi="ar"/>
        </w:rPr>
        <w:t>（</w:t>
      </w:r>
      <w:r>
        <w:rPr>
          <w:rFonts w:hint="eastAsia" w:ascii="仿宋_GB2312" w:hAnsi="宋体" w:eastAsia="仿宋_GB2312" w:cs="仿宋_GB2312"/>
          <w:b/>
          <w:bCs/>
          <w:color w:val="000000"/>
          <w:kern w:val="0"/>
          <w:sz w:val="28"/>
          <w:szCs w:val="28"/>
          <w:lang w:val="en-US" w:eastAsia="zh-CN" w:bidi="ar"/>
        </w:rPr>
        <w:t>三</w:t>
      </w:r>
      <w:r>
        <w:rPr>
          <w:rFonts w:hint="eastAsia" w:ascii="仿宋_GB2312" w:hAnsi="宋体" w:eastAsia="仿宋_GB2312" w:cs="仿宋_GB2312"/>
          <w:b/>
          <w:bCs/>
          <w:color w:val="000000"/>
          <w:kern w:val="0"/>
          <w:sz w:val="28"/>
          <w:szCs w:val="28"/>
          <w:lang w:eastAsia="zh-CN" w:bidi="ar"/>
        </w:rPr>
        <w:t>）</w:t>
      </w:r>
      <w:r>
        <w:rPr>
          <w:rFonts w:hint="eastAsia" w:ascii="仿宋_GB2312" w:hAnsi="宋体" w:eastAsia="仿宋_GB2312" w:cs="仿宋_GB2312"/>
          <w:b/>
          <w:bCs/>
          <w:color w:val="000000"/>
          <w:kern w:val="0"/>
          <w:sz w:val="28"/>
          <w:szCs w:val="28"/>
          <w:lang w:val="en-US" w:eastAsia="zh-CN" w:bidi="ar"/>
        </w:rPr>
        <w:t>合同期限</w:t>
      </w:r>
    </w:p>
    <w:p w14:paraId="36BC48D5">
      <w:pPr>
        <w:keepNext w:val="0"/>
        <w:keepLines w:val="0"/>
        <w:pageBreakBefore w:val="0"/>
        <w:widowControl/>
        <w:kinsoku w:val="0"/>
        <w:wordWrap/>
        <w:overflowPunct/>
        <w:topLinePunct w:val="0"/>
        <w:autoSpaceDE w:val="0"/>
        <w:autoSpaceDN w:val="0"/>
        <w:bidi w:val="0"/>
        <w:adjustRightInd w:val="0"/>
        <w:snapToGrid w:val="0"/>
        <w:spacing w:line="592" w:lineRule="exact"/>
        <w:ind w:left="0" w:firstLine="560" w:firstLineChars="200"/>
        <w:jc w:val="both"/>
        <w:textAlignment w:val="baseline"/>
        <w:rPr>
          <w:rFonts w:hint="default"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b w:val="0"/>
          <w:bCs w:val="0"/>
          <w:spacing w:val="0"/>
          <w:sz w:val="28"/>
          <w:szCs w:val="28"/>
          <w:lang w:val="en-US" w:eastAsia="zh-CN"/>
        </w:rPr>
        <w:t>合同期限：</w:t>
      </w:r>
      <w:r>
        <w:rPr>
          <w:rFonts w:hint="eastAsia" w:ascii="仿宋_GB2312" w:hAnsi="仿宋_GB2312" w:eastAsia="仿宋_GB2312" w:cs="仿宋_GB2312"/>
          <w:b w:val="0"/>
          <w:bCs w:val="0"/>
          <w:spacing w:val="0"/>
          <w:sz w:val="28"/>
          <w:szCs w:val="28"/>
          <w:highlight w:val="none"/>
          <w:lang w:val="en-US" w:eastAsia="zh-CN"/>
        </w:rPr>
        <w:t>1年。</w:t>
      </w:r>
      <w:r>
        <w:rPr>
          <w:rFonts w:hint="eastAsia" w:ascii="仿宋_GB2312" w:hAnsi="仿宋_GB2312" w:eastAsia="仿宋_GB2312" w:cs="仿宋_GB2312"/>
          <w:b w:val="0"/>
          <w:bCs w:val="0"/>
          <w:spacing w:val="0"/>
          <w:sz w:val="28"/>
          <w:szCs w:val="28"/>
          <w:lang w:val="en-US" w:eastAsia="zh-CN"/>
        </w:rPr>
        <w:t>若标识标牌设计制作安装费用累计达到中标金额，则合同终止。公司在年度合同到期前一个月或累计达到中标金额对中标单位进行考核，考核分数达90分（含90分）以上为优，可续签合同，若低于90分将不再续签，本项目最多续签1次。</w:t>
      </w:r>
    </w:p>
    <w:p w14:paraId="35418890">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val="en-US" w:eastAsia="zh-CN" w:bidi="ar"/>
        </w:rPr>
        <w:t>六</w:t>
      </w:r>
      <w:r>
        <w:rPr>
          <w:rFonts w:hint="eastAsia" w:ascii="仿宋_GB2312" w:hAnsi="宋体" w:eastAsia="仿宋_GB2312" w:cs="仿宋_GB2312"/>
          <w:b/>
          <w:bCs/>
          <w:color w:val="000000"/>
          <w:kern w:val="0"/>
          <w:sz w:val="28"/>
          <w:szCs w:val="28"/>
          <w:highlight w:val="none"/>
          <w:lang w:bidi="ar"/>
        </w:rPr>
        <w:t>、评审方法和标准</w:t>
      </w:r>
    </w:p>
    <w:p w14:paraId="0D09A284">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jc w:val="both"/>
        <w:textAlignment w:val="auto"/>
        <w:rPr>
          <w:rFonts w:hint="eastAsia" w:ascii="仿宋_GB2312" w:eastAsia="仿宋_GB2312"/>
          <w:sz w:val="28"/>
          <w:szCs w:val="28"/>
          <w:highlight w:val="none"/>
          <w:lang w:val="en-US" w:eastAsia="zh-CN"/>
        </w:rPr>
      </w:pPr>
      <w:r>
        <w:rPr>
          <w:rFonts w:hint="eastAsia" w:ascii="仿宋_GB2312" w:hAnsi="宋体" w:eastAsia="仿宋_GB2312" w:cs="仿宋_GB2312"/>
          <w:kern w:val="0"/>
          <w:sz w:val="28"/>
          <w:szCs w:val="28"/>
          <w:highlight w:val="none"/>
          <w:lang w:val="en-US" w:eastAsia="zh-CN" w:bidi="ar"/>
        </w:rPr>
        <w:t>1.</w:t>
      </w:r>
      <w:r>
        <w:rPr>
          <w:rFonts w:hint="eastAsia" w:ascii="仿宋_GB2312" w:eastAsia="仿宋_GB2312"/>
          <w:sz w:val="28"/>
          <w:szCs w:val="28"/>
          <w:highlight w:val="none"/>
        </w:rPr>
        <w:t>本项目</w:t>
      </w:r>
      <w:r>
        <w:rPr>
          <w:rFonts w:hint="eastAsia" w:ascii="仿宋_GB2312" w:eastAsia="仿宋_GB2312"/>
          <w:sz w:val="28"/>
          <w:szCs w:val="28"/>
          <w:highlight w:val="none"/>
          <w:lang w:val="en-US" w:eastAsia="zh-CN"/>
        </w:rPr>
        <w:t>采用</w:t>
      </w:r>
      <w:r>
        <w:rPr>
          <w:rFonts w:hint="eastAsia" w:ascii="仿宋_GB2312" w:hAnsi="仿宋_GB2312" w:eastAsia="仿宋_GB2312" w:cs="仿宋_GB2312"/>
          <w:color w:val="000000"/>
          <w:sz w:val="28"/>
          <w:szCs w:val="28"/>
          <w:highlight w:val="none"/>
          <w:lang w:val="en-US" w:eastAsia="zh-CN" w:bidi="ar"/>
        </w:rPr>
        <w:t>综合评分法（见附件4）</w:t>
      </w:r>
      <w:r>
        <w:rPr>
          <w:rFonts w:hint="eastAsia" w:ascii="仿宋_GB2312" w:eastAsia="仿宋_GB2312"/>
          <w:sz w:val="28"/>
          <w:szCs w:val="28"/>
          <w:highlight w:val="none"/>
          <w:lang w:val="en-US" w:eastAsia="zh-CN"/>
        </w:rPr>
        <w:t>。</w:t>
      </w:r>
    </w:p>
    <w:p w14:paraId="652DD5EE">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hint="eastAsia" w:ascii="仿宋_GB2312" w:hAnsi="宋体" w:eastAsia="仿宋_GB2312" w:cs="仿宋_GB2312"/>
          <w:kern w:val="0"/>
          <w:sz w:val="28"/>
          <w:szCs w:val="28"/>
          <w:highlight w:val="none"/>
          <w:lang w:val="en-US" w:eastAsia="zh-CN" w:bidi="ar"/>
        </w:rPr>
      </w:pPr>
      <w:r>
        <w:rPr>
          <w:rFonts w:hint="eastAsia" w:ascii="仿宋_GB2312" w:hAnsi="宋体" w:eastAsia="仿宋_GB2312" w:cs="仿宋_GB2312"/>
          <w:kern w:val="0"/>
          <w:sz w:val="28"/>
          <w:szCs w:val="28"/>
          <w:highlight w:val="none"/>
          <w:lang w:val="en-US" w:eastAsia="zh-CN" w:bidi="ar"/>
        </w:rPr>
        <w:t>2.</w:t>
      </w:r>
      <w:r>
        <w:rPr>
          <w:rFonts w:hint="eastAsia" w:ascii="仿宋_GB2312" w:eastAsia="仿宋_GB2312"/>
          <w:sz w:val="28"/>
          <w:szCs w:val="28"/>
          <w:highlight w:val="none"/>
        </w:rPr>
        <w:t>该</w:t>
      </w:r>
      <w:r>
        <w:rPr>
          <w:rFonts w:hint="eastAsia" w:ascii="仿宋_GB2312" w:eastAsia="仿宋_GB2312"/>
          <w:sz w:val="28"/>
          <w:szCs w:val="28"/>
          <w:highlight w:val="none"/>
          <w:lang w:eastAsia="zh-CN"/>
        </w:rPr>
        <w:t>中标人</w:t>
      </w:r>
      <w:r>
        <w:rPr>
          <w:rFonts w:hint="eastAsia" w:ascii="仿宋_GB2312" w:eastAsia="仿宋_GB2312"/>
          <w:sz w:val="28"/>
          <w:szCs w:val="28"/>
          <w:highlight w:val="none"/>
        </w:rPr>
        <w:t>的报价即为签约的合同价，其报价将作为合同的组成部分。</w:t>
      </w:r>
    </w:p>
    <w:p w14:paraId="1DA110DB">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hint="eastAsia" w:ascii="仿宋_GB2312" w:hAnsi="宋体" w:eastAsia="仿宋_GB2312" w:cs="仿宋_GB2312"/>
          <w:kern w:val="0"/>
          <w:sz w:val="28"/>
          <w:szCs w:val="28"/>
          <w:highlight w:val="none"/>
          <w:lang w:val="en-US" w:eastAsia="zh-CN" w:bidi="ar"/>
        </w:rPr>
      </w:pPr>
      <w:r>
        <w:rPr>
          <w:rFonts w:hint="eastAsia" w:ascii="仿宋_GB2312" w:hAnsi="宋体" w:eastAsia="仿宋_GB2312" w:cs="仿宋_GB2312"/>
          <w:kern w:val="0"/>
          <w:sz w:val="28"/>
          <w:szCs w:val="28"/>
          <w:highlight w:val="none"/>
          <w:lang w:val="en-US" w:eastAsia="zh-CN" w:bidi="ar"/>
        </w:rPr>
        <w:t>3.投标人的报价应不能高于最高投标限价，否则将否决其投标。</w:t>
      </w:r>
    </w:p>
    <w:p w14:paraId="581B8F2A">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jc w:val="both"/>
        <w:textAlignment w:val="auto"/>
        <w:rPr>
          <w:rFonts w:ascii="仿宋_GB2312" w:hAnsi="仿宋_GB2312" w:eastAsia="仿宋_GB2312" w:cs="仿宋_GB2312"/>
          <w:b/>
          <w:bCs/>
          <w:sz w:val="28"/>
          <w:szCs w:val="28"/>
          <w:highlight w:val="none"/>
          <w:lang w:bidi="ar"/>
        </w:rPr>
      </w:pPr>
      <w:r>
        <w:rPr>
          <w:rFonts w:hint="eastAsia" w:ascii="仿宋_GB2312" w:hAnsi="仿宋_GB2312" w:eastAsia="仿宋_GB2312" w:cs="仿宋_GB2312"/>
          <w:b/>
          <w:bCs/>
          <w:sz w:val="28"/>
          <w:szCs w:val="28"/>
          <w:highlight w:val="none"/>
          <w:lang w:val="en-US" w:eastAsia="zh-CN" w:bidi="ar"/>
        </w:rPr>
        <w:t>七</w:t>
      </w:r>
      <w:r>
        <w:rPr>
          <w:rFonts w:hint="eastAsia" w:ascii="仿宋_GB2312" w:hAnsi="仿宋_GB2312" w:eastAsia="仿宋_GB2312" w:cs="仿宋_GB2312"/>
          <w:b/>
          <w:bCs/>
          <w:sz w:val="28"/>
          <w:szCs w:val="28"/>
          <w:highlight w:val="none"/>
          <w:lang w:bidi="ar"/>
        </w:rPr>
        <w:t>、本项目询价说明</w:t>
      </w:r>
    </w:p>
    <w:p w14:paraId="7EA4495B">
      <w:pPr>
        <w:keepNext w:val="0"/>
        <w:keepLines w:val="0"/>
        <w:pageBreakBefore w:val="0"/>
        <w:kinsoku/>
        <w:wordWrap/>
        <w:overflowPunct/>
        <w:topLinePunct w:val="0"/>
        <w:autoSpaceDE/>
        <w:autoSpaceDN/>
        <w:bidi w:val="0"/>
        <w:adjustRightInd/>
        <w:snapToGrid/>
        <w:spacing w:line="540" w:lineRule="exact"/>
        <w:ind w:left="0" w:leftChars="0"/>
        <w:textAlignment w:val="auto"/>
        <w:rPr>
          <w:rFonts w:ascii="仿宋_GB2312" w:eastAsia="仿宋_GB2312"/>
          <w:sz w:val="28"/>
          <w:szCs w:val="28"/>
          <w:highlight w:val="none"/>
        </w:rPr>
      </w:pPr>
      <w:r>
        <w:rPr>
          <w:rFonts w:hint="eastAsia" w:ascii="仿宋_GB2312" w:eastAsia="仿宋_GB2312"/>
          <w:sz w:val="28"/>
          <w:szCs w:val="28"/>
          <w:highlight w:val="none"/>
        </w:rPr>
        <w:t>1.</w:t>
      </w:r>
      <w:r>
        <w:rPr>
          <w:rFonts w:hint="eastAsia" w:ascii="仿宋_GB2312" w:eastAsia="仿宋_GB2312"/>
          <w:sz w:val="28"/>
          <w:szCs w:val="28"/>
          <w:highlight w:val="none"/>
          <w:lang w:val="en-US" w:eastAsia="zh-CN"/>
        </w:rPr>
        <w:t>投标人</w:t>
      </w:r>
      <w:r>
        <w:rPr>
          <w:rFonts w:hint="eastAsia" w:ascii="仿宋_GB2312" w:eastAsia="仿宋_GB2312"/>
          <w:sz w:val="28"/>
          <w:szCs w:val="28"/>
          <w:highlight w:val="none"/>
        </w:rPr>
        <w:t>可以不对</w:t>
      </w:r>
      <w:r>
        <w:rPr>
          <w:rFonts w:hint="eastAsia" w:ascii="仿宋_GB2312" w:eastAsia="仿宋_GB2312"/>
          <w:sz w:val="28"/>
          <w:szCs w:val="28"/>
          <w:highlight w:val="none"/>
          <w:lang w:eastAsia="zh-CN"/>
        </w:rPr>
        <w:t>招标人</w:t>
      </w:r>
      <w:r>
        <w:rPr>
          <w:rFonts w:hint="eastAsia" w:ascii="仿宋_GB2312" w:eastAsia="仿宋_GB2312"/>
          <w:sz w:val="28"/>
          <w:szCs w:val="28"/>
          <w:highlight w:val="none"/>
        </w:rPr>
        <w:t>的</w:t>
      </w:r>
      <w:r>
        <w:rPr>
          <w:rFonts w:hint="eastAsia" w:ascii="仿宋_GB2312" w:eastAsia="仿宋_GB2312"/>
          <w:sz w:val="28"/>
          <w:szCs w:val="28"/>
          <w:highlight w:val="none"/>
          <w:lang w:eastAsia="zh-CN"/>
        </w:rPr>
        <w:t>采购文件</w:t>
      </w:r>
      <w:r>
        <w:rPr>
          <w:rFonts w:hint="eastAsia" w:ascii="仿宋_GB2312" w:eastAsia="仿宋_GB2312"/>
          <w:sz w:val="28"/>
          <w:szCs w:val="28"/>
          <w:highlight w:val="none"/>
        </w:rPr>
        <w:t>做出报价，但一经做出报价，即不可撤回。 </w:t>
      </w:r>
    </w:p>
    <w:p w14:paraId="797C643D">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sz w:val="28"/>
          <w:szCs w:val="28"/>
          <w:highlight w:val="none"/>
        </w:rPr>
      </w:pPr>
      <w:r>
        <w:rPr>
          <w:rFonts w:hint="eastAsia" w:ascii="仿宋_GB2312" w:eastAsia="仿宋_GB2312"/>
          <w:sz w:val="28"/>
          <w:szCs w:val="28"/>
          <w:highlight w:val="none"/>
        </w:rPr>
        <w:t>2.如</w:t>
      </w:r>
      <w:r>
        <w:rPr>
          <w:rFonts w:hint="eastAsia" w:ascii="仿宋_GB2312" w:eastAsia="仿宋_GB2312"/>
          <w:sz w:val="28"/>
          <w:szCs w:val="28"/>
          <w:highlight w:val="none"/>
          <w:lang w:val="en-US" w:eastAsia="zh-CN"/>
        </w:rPr>
        <w:t>投标人</w:t>
      </w:r>
      <w:r>
        <w:rPr>
          <w:rFonts w:hint="eastAsia" w:ascii="仿宋_GB2312" w:eastAsia="仿宋_GB2312"/>
          <w:sz w:val="28"/>
          <w:szCs w:val="28"/>
          <w:highlight w:val="none"/>
        </w:rPr>
        <w:t>不足三家则</w:t>
      </w:r>
      <w:r>
        <w:rPr>
          <w:rFonts w:hint="eastAsia" w:ascii="仿宋_GB2312" w:eastAsia="仿宋_GB2312"/>
          <w:sz w:val="28"/>
          <w:szCs w:val="28"/>
          <w:highlight w:val="none"/>
          <w:lang w:eastAsia="zh-CN"/>
        </w:rPr>
        <w:t>招标人</w:t>
      </w:r>
      <w:r>
        <w:rPr>
          <w:rFonts w:hint="eastAsia" w:ascii="仿宋_GB2312" w:eastAsia="仿宋_GB2312"/>
          <w:sz w:val="28"/>
          <w:szCs w:val="28"/>
          <w:highlight w:val="none"/>
        </w:rPr>
        <w:t>有权终止本次询价，且不向各</w:t>
      </w:r>
      <w:r>
        <w:rPr>
          <w:rFonts w:hint="eastAsia" w:ascii="仿宋_GB2312" w:eastAsia="仿宋_GB2312"/>
          <w:sz w:val="28"/>
          <w:szCs w:val="28"/>
          <w:highlight w:val="none"/>
          <w:lang w:val="en-US" w:eastAsia="zh-CN"/>
        </w:rPr>
        <w:t>投标人</w:t>
      </w:r>
      <w:r>
        <w:rPr>
          <w:rFonts w:hint="eastAsia" w:ascii="仿宋_GB2312" w:eastAsia="仿宋_GB2312"/>
          <w:sz w:val="28"/>
          <w:szCs w:val="28"/>
          <w:highlight w:val="none"/>
        </w:rPr>
        <w:t>作任何解释。</w:t>
      </w:r>
    </w:p>
    <w:p w14:paraId="12F59223">
      <w:pPr>
        <w:keepNext w:val="0"/>
        <w:keepLines w:val="0"/>
        <w:pageBreakBefore w:val="0"/>
        <w:widowControl/>
        <w:kinsoku/>
        <w:wordWrap/>
        <w:overflowPunct/>
        <w:topLinePunct w:val="0"/>
        <w:autoSpaceDE/>
        <w:autoSpaceDN/>
        <w:bidi w:val="0"/>
        <w:adjustRightInd/>
        <w:snapToGrid/>
        <w:spacing w:line="540" w:lineRule="exact"/>
        <w:ind w:left="0" w:leftChars="0"/>
        <w:jc w:val="left"/>
        <w:textAlignment w:val="auto"/>
        <w:rPr>
          <w:rFonts w:ascii="仿宋_GB2312" w:hAnsi="宋体" w:eastAsia="仿宋_GB2312" w:cs="仿宋_GB2312"/>
          <w:b/>
          <w:bCs/>
          <w:color w:val="000000"/>
          <w:kern w:val="0"/>
          <w:sz w:val="28"/>
          <w:szCs w:val="28"/>
          <w:highlight w:val="none"/>
          <w:lang w:bidi="ar"/>
        </w:rPr>
      </w:pPr>
      <w:bookmarkStart w:id="0" w:name="OLE_LINK2"/>
      <w:r>
        <w:rPr>
          <w:rFonts w:hint="eastAsia" w:ascii="仿宋_GB2312" w:hAnsi="宋体" w:eastAsia="仿宋_GB2312" w:cs="仿宋_GB2312"/>
          <w:b/>
          <w:bCs/>
          <w:color w:val="000000"/>
          <w:kern w:val="0"/>
          <w:sz w:val="28"/>
          <w:szCs w:val="28"/>
          <w:highlight w:val="none"/>
          <w:lang w:val="en-US" w:eastAsia="zh-CN" w:bidi="ar"/>
        </w:rPr>
        <w:t>八</w:t>
      </w:r>
      <w:r>
        <w:rPr>
          <w:rFonts w:hint="eastAsia" w:ascii="仿宋_GB2312" w:hAnsi="宋体" w:eastAsia="仿宋_GB2312" w:cs="仿宋_GB2312"/>
          <w:b/>
          <w:bCs/>
          <w:color w:val="000000"/>
          <w:kern w:val="0"/>
          <w:sz w:val="28"/>
          <w:szCs w:val="28"/>
          <w:highlight w:val="none"/>
          <w:lang w:bidi="ar"/>
        </w:rPr>
        <w:t>、</w:t>
      </w:r>
      <w:r>
        <w:rPr>
          <w:rFonts w:ascii="仿宋_GB2312" w:hAnsi="宋体" w:eastAsia="仿宋_GB2312" w:cs="仿宋_GB2312"/>
          <w:b/>
          <w:bCs/>
          <w:color w:val="000000"/>
          <w:kern w:val="0"/>
          <w:sz w:val="28"/>
          <w:szCs w:val="28"/>
          <w:highlight w:val="none"/>
          <w:lang w:bidi="ar"/>
        </w:rPr>
        <w:t>提交响应文件截止时间</w:t>
      </w:r>
      <w:r>
        <w:rPr>
          <w:rFonts w:hint="eastAsia" w:ascii="仿宋_GB2312" w:hAnsi="宋体" w:eastAsia="仿宋_GB2312" w:cs="仿宋_GB2312"/>
          <w:b/>
          <w:bCs/>
          <w:color w:val="000000"/>
          <w:kern w:val="0"/>
          <w:sz w:val="28"/>
          <w:szCs w:val="28"/>
          <w:highlight w:val="none"/>
          <w:lang w:eastAsia="zh-CN" w:bidi="ar"/>
        </w:rPr>
        <w:t>、</w:t>
      </w:r>
      <w:r>
        <w:rPr>
          <w:rFonts w:ascii="仿宋_GB2312" w:hAnsi="宋体" w:eastAsia="仿宋_GB2312" w:cs="仿宋_GB2312"/>
          <w:b/>
          <w:bCs/>
          <w:color w:val="000000"/>
          <w:kern w:val="0"/>
          <w:sz w:val="28"/>
          <w:szCs w:val="28"/>
          <w:highlight w:val="none"/>
          <w:lang w:bidi="ar"/>
        </w:rPr>
        <w:t xml:space="preserve">地点及相关事宜 </w:t>
      </w:r>
    </w:p>
    <w:p w14:paraId="0DED70DF">
      <w:pPr>
        <w:keepNext w:val="0"/>
        <w:keepLines w:val="0"/>
        <w:pageBreakBefore w:val="0"/>
        <w:kinsoku/>
        <w:wordWrap/>
        <w:overflowPunct/>
        <w:topLinePunct w:val="0"/>
        <w:autoSpaceDE/>
        <w:autoSpaceDN/>
        <w:bidi w:val="0"/>
        <w:adjustRightInd/>
        <w:snapToGrid/>
        <w:spacing w:line="540" w:lineRule="exact"/>
        <w:ind w:left="0" w:leftChars="0"/>
        <w:textAlignment w:val="auto"/>
        <w:rPr>
          <w:rFonts w:ascii="宋体" w:hAnsi="宋体" w:eastAsia="宋体" w:cs="宋体"/>
          <w:sz w:val="24"/>
          <w:szCs w:val="24"/>
        </w:rPr>
      </w:pPr>
      <w:r>
        <w:rPr>
          <w:rFonts w:hint="eastAsia" w:ascii="仿宋_GB2312" w:eastAsia="仿宋_GB2312"/>
          <w:sz w:val="28"/>
          <w:szCs w:val="28"/>
          <w:highlight w:val="none"/>
        </w:rPr>
        <w:t>1.</w:t>
      </w:r>
      <w:r>
        <w:rPr>
          <w:rFonts w:hint="eastAsia" w:ascii="仿宋_GB2312" w:eastAsia="仿宋_GB2312"/>
          <w:sz w:val="28"/>
          <w:szCs w:val="28"/>
          <w:highlight w:val="none"/>
          <w:lang w:val="en-US" w:eastAsia="zh-CN"/>
        </w:rPr>
        <w:t>投标</w:t>
      </w:r>
      <w:r>
        <w:rPr>
          <w:rFonts w:hint="eastAsia" w:ascii="仿宋_GB2312" w:eastAsia="仿宋_GB2312"/>
          <w:sz w:val="28"/>
          <w:szCs w:val="28"/>
          <w:highlight w:val="none"/>
          <w:lang w:eastAsia="zh-CN"/>
        </w:rPr>
        <w:t>人</w:t>
      </w:r>
      <w:r>
        <w:rPr>
          <w:rFonts w:hint="eastAsia" w:ascii="仿宋_GB2312" w:eastAsia="仿宋_GB2312"/>
          <w:sz w:val="28"/>
          <w:szCs w:val="28"/>
          <w:highlight w:val="none"/>
        </w:rPr>
        <w:t>应根据</w:t>
      </w:r>
      <w:r>
        <w:rPr>
          <w:rFonts w:hint="eastAsia" w:ascii="仿宋_GB2312" w:eastAsia="仿宋_GB2312"/>
          <w:sz w:val="28"/>
          <w:szCs w:val="28"/>
          <w:highlight w:val="none"/>
          <w:lang w:val="en-US" w:eastAsia="zh-CN"/>
        </w:rPr>
        <w:t>本询价</w:t>
      </w:r>
      <w:r>
        <w:rPr>
          <w:rFonts w:hint="eastAsia" w:ascii="仿宋_GB2312" w:eastAsia="仿宋_GB2312"/>
          <w:sz w:val="28"/>
          <w:szCs w:val="28"/>
          <w:highlight w:val="none"/>
        </w:rPr>
        <w:t>采购文件内容，</w:t>
      </w:r>
      <w:r>
        <w:rPr>
          <w:rFonts w:hint="eastAsia" w:ascii="仿宋_GB2312" w:eastAsia="仿宋_GB2312"/>
          <w:sz w:val="28"/>
          <w:szCs w:val="28"/>
          <w:highlight w:val="yellow"/>
        </w:rPr>
        <w:t>于</w:t>
      </w:r>
      <w:r>
        <w:rPr>
          <w:rFonts w:hint="eastAsia" w:ascii="仿宋_GB2312" w:eastAsia="仿宋_GB2312"/>
          <w:sz w:val="28"/>
          <w:szCs w:val="28"/>
          <w:highlight w:val="yellow"/>
          <w:lang w:val="en-US" w:eastAsia="zh-CN"/>
        </w:rPr>
        <w:t>2025</w:t>
      </w:r>
      <w:r>
        <w:rPr>
          <w:rFonts w:hint="eastAsia" w:ascii="仿宋_GB2312" w:eastAsia="仿宋_GB2312"/>
          <w:sz w:val="28"/>
          <w:szCs w:val="28"/>
          <w:highlight w:val="yellow"/>
        </w:rPr>
        <w:t>年</w:t>
      </w:r>
      <w:r>
        <w:rPr>
          <w:rFonts w:hint="eastAsia" w:ascii="仿宋_GB2312" w:eastAsia="仿宋_GB2312"/>
          <w:sz w:val="28"/>
          <w:szCs w:val="28"/>
          <w:highlight w:val="yellow"/>
          <w:lang w:val="en-US" w:eastAsia="zh-CN"/>
        </w:rPr>
        <w:t>5</w:t>
      </w:r>
      <w:r>
        <w:rPr>
          <w:rFonts w:hint="eastAsia" w:ascii="仿宋_GB2312" w:eastAsia="仿宋_GB2312"/>
          <w:sz w:val="28"/>
          <w:szCs w:val="28"/>
          <w:highlight w:val="yellow"/>
        </w:rPr>
        <w:t>月</w:t>
      </w:r>
      <w:r>
        <w:rPr>
          <w:rFonts w:hint="eastAsia" w:ascii="仿宋_GB2312" w:eastAsia="仿宋_GB2312"/>
          <w:sz w:val="28"/>
          <w:szCs w:val="28"/>
          <w:highlight w:val="yellow"/>
          <w:lang w:val="en-US" w:eastAsia="zh-CN"/>
        </w:rPr>
        <w:t>20</w:t>
      </w:r>
      <w:r>
        <w:rPr>
          <w:rFonts w:hint="eastAsia" w:ascii="仿宋_GB2312" w:eastAsia="仿宋_GB2312"/>
          <w:sz w:val="28"/>
          <w:szCs w:val="28"/>
          <w:highlight w:val="yellow"/>
        </w:rPr>
        <w:t>日</w:t>
      </w:r>
      <w:r>
        <w:rPr>
          <w:rFonts w:hint="eastAsia" w:ascii="仿宋_GB2312" w:eastAsia="仿宋_GB2312"/>
          <w:sz w:val="28"/>
          <w:szCs w:val="28"/>
          <w:highlight w:val="yellow"/>
          <w:lang w:val="en-US" w:eastAsia="zh-CN"/>
        </w:rPr>
        <w:t>10</w:t>
      </w:r>
      <w:r>
        <w:rPr>
          <w:rFonts w:hint="eastAsia" w:ascii="仿宋_GB2312" w:eastAsia="仿宋_GB2312"/>
          <w:sz w:val="28"/>
          <w:szCs w:val="28"/>
          <w:highlight w:val="yellow"/>
        </w:rPr>
        <w:t>:</w:t>
      </w:r>
      <w:r>
        <w:rPr>
          <w:rFonts w:hint="eastAsia" w:ascii="仿宋_GB2312" w:eastAsia="仿宋_GB2312"/>
          <w:sz w:val="28"/>
          <w:szCs w:val="28"/>
          <w:highlight w:val="yellow"/>
          <w:lang w:val="en-US" w:eastAsia="zh-CN"/>
        </w:rPr>
        <w:t>00</w:t>
      </w:r>
      <w:r>
        <w:rPr>
          <w:rFonts w:hint="eastAsia" w:ascii="仿宋_GB2312" w:eastAsia="仿宋_GB2312"/>
          <w:sz w:val="28"/>
          <w:szCs w:val="28"/>
          <w:highlight w:val="yellow"/>
        </w:rPr>
        <w:t>时</w:t>
      </w:r>
      <w:r>
        <w:rPr>
          <w:rFonts w:hint="eastAsia" w:ascii="仿宋_GB2312" w:eastAsia="仿宋_GB2312"/>
          <w:sz w:val="28"/>
          <w:szCs w:val="28"/>
          <w:highlight w:val="yellow"/>
          <w:lang w:val="en-US" w:eastAsia="zh-CN"/>
        </w:rPr>
        <w:t>前</w:t>
      </w:r>
      <w:r>
        <w:rPr>
          <w:rFonts w:hint="eastAsia" w:ascii="仿宋_GB2312" w:eastAsia="仿宋_GB2312"/>
          <w:sz w:val="28"/>
          <w:szCs w:val="28"/>
          <w:highlight w:val="yellow"/>
        </w:rPr>
        <w:t>向招标人递交投标文件，否则投标文件将被拒收。</w:t>
      </w:r>
    </w:p>
    <w:bookmarkEnd w:id="0"/>
    <w:p w14:paraId="5BC38975">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rPr>
        <w:t>2.</w:t>
      </w:r>
      <w:r>
        <w:rPr>
          <w:rFonts w:hint="eastAsia" w:ascii="仿宋_GB2312" w:eastAsia="仿宋_GB2312"/>
          <w:sz w:val="28"/>
          <w:szCs w:val="28"/>
          <w:highlight w:val="none"/>
          <w:lang w:val="en-US" w:eastAsia="zh-CN"/>
        </w:rPr>
        <w:t>投标文件</w:t>
      </w:r>
      <w:r>
        <w:rPr>
          <w:rFonts w:hint="eastAsia" w:ascii="仿宋_GB2312" w:eastAsia="仿宋_GB2312"/>
          <w:sz w:val="28"/>
          <w:szCs w:val="28"/>
          <w:highlight w:val="none"/>
        </w:rPr>
        <w:t>须加盖单位公章密封后送至</w:t>
      </w:r>
      <w:r>
        <w:rPr>
          <w:rFonts w:hint="eastAsia" w:ascii="仿宋_GB2312" w:eastAsia="仿宋_GB2312"/>
          <w:sz w:val="28"/>
          <w:szCs w:val="28"/>
          <w:highlight w:val="none"/>
          <w:lang w:val="en-US" w:eastAsia="zh-CN"/>
        </w:rPr>
        <w:t>安徽省合肥市肥西县上派镇金星和园四期商铺四栋四层403室。</w:t>
      </w:r>
    </w:p>
    <w:p w14:paraId="31F0AEB6">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sz w:val="28"/>
          <w:szCs w:val="28"/>
          <w:highlight w:val="none"/>
        </w:rPr>
      </w:pPr>
      <w:r>
        <w:rPr>
          <w:rFonts w:hint="eastAsia" w:ascii="仿宋_GB2312" w:eastAsia="仿宋_GB2312"/>
          <w:sz w:val="28"/>
          <w:szCs w:val="28"/>
          <w:highlight w:val="none"/>
        </w:rPr>
        <w:t>3.</w:t>
      </w:r>
      <w:r>
        <w:rPr>
          <w:rFonts w:hint="eastAsia" w:ascii="仿宋_GB2312" w:eastAsia="仿宋_GB2312"/>
          <w:sz w:val="28"/>
          <w:szCs w:val="28"/>
          <w:lang w:val="en-US" w:eastAsia="zh-CN"/>
        </w:rPr>
        <w:t>逾期送达的</w:t>
      </w:r>
      <w:r>
        <w:rPr>
          <w:rFonts w:hint="eastAsia" w:ascii="仿宋_GB2312" w:eastAsia="仿宋_GB2312"/>
          <w:sz w:val="28"/>
          <w:szCs w:val="28"/>
        </w:rPr>
        <w:t>或者未送达指定地点、未按</w:t>
      </w:r>
      <w:r>
        <w:rPr>
          <w:rFonts w:hint="eastAsia" w:ascii="仿宋_GB2312" w:eastAsia="仿宋_GB2312"/>
          <w:sz w:val="28"/>
          <w:szCs w:val="28"/>
          <w:lang w:val="en-US" w:eastAsia="zh-CN"/>
        </w:rPr>
        <w:t>要求</w:t>
      </w:r>
      <w:r>
        <w:rPr>
          <w:rFonts w:hint="eastAsia" w:ascii="仿宋_GB2312" w:eastAsia="仿宋_GB2312"/>
          <w:sz w:val="28"/>
          <w:szCs w:val="28"/>
        </w:rPr>
        <w:t>密封的文件，不予接收。</w:t>
      </w:r>
    </w:p>
    <w:p w14:paraId="17F9CAF3">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jc w:val="both"/>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4.开标时间：</w:t>
      </w:r>
      <w:r>
        <w:rPr>
          <w:rFonts w:hint="eastAsia" w:ascii="仿宋_GB2312" w:eastAsia="仿宋_GB2312"/>
          <w:sz w:val="28"/>
          <w:szCs w:val="28"/>
          <w:highlight w:val="yellow"/>
          <w:lang w:val="en-US" w:eastAsia="zh-CN"/>
        </w:rPr>
        <w:t>2025</w:t>
      </w:r>
      <w:r>
        <w:rPr>
          <w:rFonts w:hint="eastAsia" w:ascii="仿宋_GB2312" w:eastAsia="仿宋_GB2312"/>
          <w:sz w:val="28"/>
          <w:szCs w:val="28"/>
          <w:highlight w:val="yellow"/>
        </w:rPr>
        <w:t>年</w:t>
      </w:r>
      <w:r>
        <w:rPr>
          <w:rFonts w:hint="eastAsia" w:ascii="仿宋_GB2312" w:eastAsia="仿宋_GB2312"/>
          <w:sz w:val="28"/>
          <w:szCs w:val="28"/>
          <w:highlight w:val="yellow"/>
          <w:lang w:val="en-US" w:eastAsia="zh-CN"/>
        </w:rPr>
        <w:t>5</w:t>
      </w:r>
      <w:r>
        <w:rPr>
          <w:rFonts w:hint="eastAsia" w:ascii="仿宋_GB2312" w:eastAsia="仿宋_GB2312"/>
          <w:sz w:val="28"/>
          <w:szCs w:val="28"/>
          <w:highlight w:val="yellow"/>
        </w:rPr>
        <w:t>月</w:t>
      </w:r>
      <w:r>
        <w:rPr>
          <w:rFonts w:hint="eastAsia" w:ascii="仿宋_GB2312" w:eastAsia="仿宋_GB2312"/>
          <w:sz w:val="28"/>
          <w:szCs w:val="28"/>
          <w:highlight w:val="yellow"/>
          <w:lang w:val="en-US" w:eastAsia="zh-CN"/>
        </w:rPr>
        <w:t>20</w:t>
      </w:r>
      <w:r>
        <w:rPr>
          <w:rFonts w:hint="eastAsia" w:ascii="仿宋_GB2312" w:eastAsia="仿宋_GB2312"/>
          <w:sz w:val="28"/>
          <w:szCs w:val="28"/>
          <w:highlight w:val="yellow"/>
        </w:rPr>
        <w:t>日</w:t>
      </w:r>
      <w:r>
        <w:rPr>
          <w:rFonts w:hint="eastAsia" w:ascii="仿宋_GB2312" w:eastAsia="仿宋_GB2312"/>
          <w:sz w:val="28"/>
          <w:szCs w:val="28"/>
          <w:highlight w:val="yellow"/>
          <w:lang w:val="en-US" w:eastAsia="zh-CN"/>
        </w:rPr>
        <w:t>10</w:t>
      </w:r>
      <w:r>
        <w:rPr>
          <w:rFonts w:hint="eastAsia" w:ascii="仿宋_GB2312" w:eastAsia="仿宋_GB2312"/>
          <w:sz w:val="28"/>
          <w:szCs w:val="28"/>
          <w:highlight w:val="yellow"/>
        </w:rPr>
        <w:t>:</w:t>
      </w:r>
      <w:r>
        <w:rPr>
          <w:rFonts w:hint="eastAsia" w:ascii="仿宋_GB2312" w:eastAsia="仿宋_GB2312"/>
          <w:sz w:val="28"/>
          <w:szCs w:val="28"/>
          <w:highlight w:val="yellow"/>
          <w:lang w:val="en-US" w:eastAsia="zh-CN"/>
        </w:rPr>
        <w:t>00</w:t>
      </w:r>
    </w:p>
    <w:p w14:paraId="1309DB2F">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jc w:val="both"/>
        <w:textAlignment w:val="auto"/>
        <w:rPr>
          <w:rFonts w:hint="eastAsia" w:ascii="仿宋_GB2312" w:hAnsi="仿宋_GB2312" w:eastAsia="仿宋_GB2312" w:cs="仿宋_GB2312"/>
          <w:b/>
          <w:bCs/>
          <w:sz w:val="28"/>
          <w:szCs w:val="28"/>
          <w:highlight w:val="none"/>
          <w:lang w:bidi="ar"/>
        </w:rPr>
      </w:pPr>
      <w:r>
        <w:rPr>
          <w:rFonts w:hint="eastAsia" w:ascii="仿宋_GB2312" w:hAnsi="仿宋_GB2312" w:eastAsia="仿宋_GB2312" w:cs="仿宋_GB2312"/>
          <w:b/>
          <w:bCs/>
          <w:sz w:val="28"/>
          <w:szCs w:val="28"/>
          <w:highlight w:val="none"/>
          <w:lang w:val="en-US" w:eastAsia="zh-CN" w:bidi="ar"/>
        </w:rPr>
        <w:t>九</w:t>
      </w:r>
      <w:r>
        <w:rPr>
          <w:rFonts w:hint="eastAsia" w:ascii="仿宋_GB2312" w:hAnsi="仿宋_GB2312" w:eastAsia="仿宋_GB2312" w:cs="仿宋_GB2312"/>
          <w:b/>
          <w:bCs/>
          <w:sz w:val="28"/>
          <w:szCs w:val="28"/>
          <w:highlight w:val="none"/>
          <w:lang w:bidi="ar"/>
        </w:rPr>
        <w:t>、付款方式</w:t>
      </w:r>
    </w:p>
    <w:p w14:paraId="75CA28EA">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付款方式：</w:t>
      </w:r>
      <w:r>
        <w:rPr>
          <w:rFonts w:hint="eastAsia" w:ascii="仿宋_GB2312" w:hAnsi="仿宋_GB2312" w:eastAsia="仿宋_GB2312" w:cs="仿宋_GB2312"/>
          <w:sz w:val="28"/>
          <w:szCs w:val="28"/>
          <w:highlight w:val="none"/>
          <w:lang w:val="en-US" w:eastAsia="zh-CN" w:bidi="ar"/>
        </w:rPr>
        <w:t>对公</w:t>
      </w:r>
      <w:r>
        <w:rPr>
          <w:rFonts w:hint="eastAsia" w:ascii="仿宋_GB2312" w:hAnsi="仿宋_GB2312" w:eastAsia="仿宋_GB2312" w:cs="仿宋_GB2312"/>
          <w:sz w:val="28"/>
          <w:szCs w:val="28"/>
          <w:highlight w:val="none"/>
          <w:lang w:bidi="ar"/>
        </w:rPr>
        <w:t>银行转账。</w:t>
      </w:r>
    </w:p>
    <w:p w14:paraId="348ED7A8">
      <w:pPr>
        <w:pStyle w:val="2"/>
        <w:ind w:left="0" w:leftChars="0" w:firstLine="0" w:firstLineChars="0"/>
        <w:rPr>
          <w:rFonts w:hint="default" w:ascii="仿宋_GB2312" w:eastAsia="仿宋_GB2312" w:cs="Times New Roman"/>
          <w:sz w:val="28"/>
          <w:szCs w:val="28"/>
          <w:highlight w:val="none"/>
          <w:lang w:val="en-US" w:eastAsia="zh-CN"/>
        </w:rPr>
      </w:pPr>
      <w:r>
        <w:rPr>
          <w:rFonts w:hint="default" w:ascii="仿宋_GB2312" w:eastAsia="仿宋_GB2312" w:cs="Times New Roman"/>
          <w:sz w:val="28"/>
          <w:szCs w:val="28"/>
          <w:highlight w:val="none"/>
          <w:lang w:val="en-US" w:eastAsia="zh-CN"/>
        </w:rPr>
        <w:t>账户信息如下：</w:t>
      </w:r>
      <w:r>
        <w:rPr>
          <w:rFonts w:hint="default" w:ascii="仿宋_GB2312" w:eastAsia="仿宋_GB2312" w:cs="Times New Roman"/>
          <w:sz w:val="28"/>
          <w:szCs w:val="28"/>
          <w:highlight w:val="none"/>
          <w:lang w:val="en-US" w:eastAsia="zh-CN"/>
        </w:rPr>
        <w:br w:type="textWrapping"/>
      </w:r>
      <w:r>
        <w:rPr>
          <w:rFonts w:hint="default" w:ascii="仿宋_GB2312" w:eastAsia="仿宋_GB2312" w:cs="Times New Roman"/>
          <w:sz w:val="28"/>
          <w:szCs w:val="28"/>
          <w:highlight w:val="none"/>
          <w:lang w:val="en-US" w:eastAsia="zh-CN"/>
        </w:rPr>
        <w:t>账户名称：肥西城市泊车投资管理有限公司</w:t>
      </w:r>
      <w:r>
        <w:rPr>
          <w:rFonts w:hint="default" w:ascii="仿宋_GB2312" w:eastAsia="仿宋_GB2312" w:cs="Times New Roman"/>
          <w:sz w:val="28"/>
          <w:szCs w:val="28"/>
          <w:highlight w:val="none"/>
          <w:lang w:val="en-US" w:eastAsia="zh-CN"/>
        </w:rPr>
        <w:br w:type="textWrapping"/>
      </w:r>
      <w:r>
        <w:rPr>
          <w:rFonts w:hint="default" w:ascii="仿宋_GB2312" w:eastAsia="仿宋_GB2312" w:cs="Times New Roman"/>
          <w:sz w:val="28"/>
          <w:szCs w:val="28"/>
          <w:highlight w:val="none"/>
          <w:lang w:val="en-US" w:eastAsia="zh-CN"/>
        </w:rPr>
        <w:t>账  号：1302004109200414157</w:t>
      </w:r>
    </w:p>
    <w:p w14:paraId="73A57D38">
      <w:pPr>
        <w:pStyle w:val="2"/>
        <w:ind w:left="0" w:leftChars="0" w:firstLine="0" w:firstLineChars="0"/>
      </w:pPr>
      <w:r>
        <w:rPr>
          <w:rFonts w:hint="default" w:ascii="仿宋_GB2312" w:eastAsia="仿宋_GB2312" w:cs="Times New Roman"/>
          <w:sz w:val="28"/>
          <w:szCs w:val="28"/>
          <w:highlight w:val="none"/>
          <w:lang w:val="en-US" w:eastAsia="zh-CN"/>
        </w:rPr>
        <w:t xml:space="preserve">开户行：中国工商银行肥西县支行 </w:t>
      </w:r>
    </w:p>
    <w:p w14:paraId="349FBCE7">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40" w:lineRule="exact"/>
        <w:jc w:val="both"/>
        <w:textAlignment w:val="auto"/>
        <w:rPr>
          <w:rFonts w:hint="eastAsia" w:ascii="仿宋_GB2312" w:eastAsia="仿宋_GB2312" w:cs="Times New Roman"/>
          <w:sz w:val="28"/>
          <w:szCs w:val="28"/>
          <w:highlight w:val="none"/>
          <w:lang w:val="en-US" w:eastAsia="zh-CN"/>
        </w:rPr>
      </w:pPr>
      <w:r>
        <w:rPr>
          <w:rFonts w:hint="eastAsia" w:ascii="仿宋_GB2312" w:hAnsi="仿宋_GB2312" w:eastAsia="仿宋_GB2312" w:cs="仿宋_GB2312"/>
          <w:b/>
          <w:bCs/>
          <w:sz w:val="28"/>
          <w:szCs w:val="28"/>
          <w:highlight w:val="none"/>
          <w:lang w:val="en-US" w:eastAsia="zh-CN" w:bidi="ar"/>
        </w:rPr>
        <w:t>十、投标</w:t>
      </w:r>
      <w:r>
        <w:rPr>
          <w:rFonts w:hint="default" w:ascii="仿宋_GB2312" w:hAnsi="仿宋_GB2312" w:eastAsia="仿宋_GB2312" w:cs="仿宋_GB2312"/>
          <w:b/>
          <w:bCs/>
          <w:sz w:val="28"/>
          <w:szCs w:val="28"/>
          <w:highlight w:val="none"/>
          <w:lang w:bidi="ar"/>
        </w:rPr>
        <w:t>保证金</w:t>
      </w:r>
      <w:r>
        <w:rPr>
          <w:rFonts w:hint="eastAsia" w:ascii="仿宋_GB2312" w:hAnsi="仿宋_GB2312" w:eastAsia="仿宋_GB2312" w:cs="仿宋_GB2312"/>
          <w:b/>
          <w:bCs/>
          <w:sz w:val="28"/>
          <w:szCs w:val="28"/>
          <w:highlight w:val="none"/>
          <w:lang w:eastAsia="zh-CN" w:bidi="ar"/>
        </w:rPr>
        <w:t>（</w:t>
      </w:r>
      <w:r>
        <w:rPr>
          <w:rFonts w:hint="eastAsia" w:ascii="仿宋_GB2312" w:hAnsi="仿宋_GB2312" w:eastAsia="仿宋_GB2312" w:cs="仿宋_GB2312"/>
          <w:b/>
          <w:bCs/>
          <w:sz w:val="28"/>
          <w:szCs w:val="28"/>
          <w:highlight w:val="none"/>
          <w:lang w:val="en-US" w:eastAsia="zh-CN" w:bidi="ar"/>
        </w:rPr>
        <w:t>无需缴纳</w:t>
      </w:r>
      <w:r>
        <w:rPr>
          <w:rFonts w:hint="eastAsia" w:ascii="仿宋_GB2312" w:hAnsi="仿宋_GB2312" w:eastAsia="仿宋_GB2312" w:cs="仿宋_GB2312"/>
          <w:b/>
          <w:bCs/>
          <w:sz w:val="28"/>
          <w:szCs w:val="28"/>
          <w:highlight w:val="none"/>
          <w:lang w:eastAsia="zh-CN" w:bidi="ar"/>
        </w:rPr>
        <w:t>）</w:t>
      </w:r>
      <w:r>
        <w:rPr>
          <w:rFonts w:hint="default" w:ascii="仿宋_GB2312" w:hAnsi="仿宋_GB2312" w:eastAsia="仿宋_GB2312" w:cs="仿宋_GB2312"/>
          <w:b/>
          <w:bCs/>
          <w:sz w:val="28"/>
          <w:szCs w:val="28"/>
          <w:highlight w:val="none"/>
          <w:lang w:bidi="ar"/>
        </w:rPr>
        <w:br w:type="textWrapping"/>
      </w:r>
      <w:r>
        <w:rPr>
          <w:rFonts w:hint="default" w:ascii="仿宋_GB2312" w:eastAsia="仿宋_GB2312" w:cs="Times New Roman"/>
          <w:sz w:val="28"/>
          <w:szCs w:val="28"/>
          <w:highlight w:val="none"/>
          <w:lang w:val="en-US" w:eastAsia="zh-CN"/>
        </w:rPr>
        <w:t>1、</w:t>
      </w:r>
      <w:r>
        <w:rPr>
          <w:rFonts w:hint="eastAsia" w:ascii="仿宋_GB2312" w:eastAsia="仿宋_GB2312" w:cs="Times New Roman"/>
          <w:sz w:val="28"/>
          <w:szCs w:val="28"/>
          <w:highlight w:val="none"/>
          <w:lang w:val="en-US" w:eastAsia="zh-CN"/>
        </w:rPr>
        <w:t>投标</w:t>
      </w:r>
      <w:r>
        <w:rPr>
          <w:rFonts w:hint="default" w:ascii="仿宋_GB2312" w:eastAsia="仿宋_GB2312" w:cs="Times New Roman"/>
          <w:sz w:val="28"/>
          <w:szCs w:val="28"/>
          <w:highlight w:val="none"/>
          <w:lang w:val="en-US" w:eastAsia="zh-CN"/>
        </w:rPr>
        <w:t>保证金金额：</w:t>
      </w:r>
      <w:r>
        <w:rPr>
          <w:rFonts w:hint="eastAsia" w:ascii="仿宋_GB2312" w:eastAsia="仿宋_GB2312" w:cs="Times New Roman"/>
          <w:sz w:val="28"/>
          <w:szCs w:val="28"/>
          <w:highlight w:val="none"/>
          <w:lang w:val="en-US" w:eastAsia="zh-CN"/>
        </w:rPr>
        <w:t>/</w:t>
      </w:r>
      <w:r>
        <w:rPr>
          <w:rFonts w:hint="default" w:ascii="仿宋_GB2312" w:eastAsia="仿宋_GB2312" w:cs="Times New Roman"/>
          <w:sz w:val="28"/>
          <w:szCs w:val="28"/>
          <w:highlight w:val="none"/>
          <w:lang w:val="en-US" w:eastAsia="zh-CN"/>
        </w:rPr>
        <w:t>元（人民币大写：</w:t>
      </w:r>
      <w:r>
        <w:rPr>
          <w:rFonts w:hint="eastAsia" w:ascii="仿宋_GB2312" w:eastAsia="仿宋_GB2312" w:cs="Times New Roman"/>
          <w:sz w:val="28"/>
          <w:szCs w:val="28"/>
          <w:highlight w:val="none"/>
          <w:lang w:val="en-US" w:eastAsia="zh-CN"/>
        </w:rPr>
        <w:t>/</w:t>
      </w:r>
      <w:r>
        <w:rPr>
          <w:rFonts w:hint="default" w:ascii="仿宋_GB2312" w:eastAsia="仿宋_GB2312" w:cs="Times New Roman"/>
          <w:sz w:val="28"/>
          <w:szCs w:val="28"/>
          <w:highlight w:val="none"/>
          <w:lang w:val="en-US" w:eastAsia="zh-CN"/>
        </w:rPr>
        <w:t>元整）</w:t>
      </w:r>
      <w:r>
        <w:rPr>
          <w:rFonts w:hint="default" w:ascii="仿宋_GB2312" w:eastAsia="仿宋_GB2312" w:cs="Times New Roman"/>
          <w:sz w:val="28"/>
          <w:szCs w:val="28"/>
          <w:highlight w:val="none"/>
          <w:lang w:val="en-US" w:eastAsia="zh-CN"/>
        </w:rPr>
        <w:br w:type="textWrapping"/>
      </w:r>
      <w:r>
        <w:rPr>
          <w:rFonts w:hint="eastAsia" w:ascii="仿宋_GB2312" w:eastAsia="仿宋_GB2312" w:cs="Times New Roman"/>
          <w:sz w:val="28"/>
          <w:szCs w:val="28"/>
          <w:highlight w:val="none"/>
          <w:lang w:val="en-US" w:eastAsia="zh-CN"/>
        </w:rPr>
        <w:t>投标保证金</w:t>
      </w:r>
      <w:r>
        <w:rPr>
          <w:rFonts w:hint="default" w:ascii="仿宋_GB2312" w:eastAsia="仿宋_GB2312" w:cs="Times New Roman"/>
          <w:sz w:val="28"/>
          <w:szCs w:val="28"/>
          <w:highlight w:val="none"/>
          <w:lang w:val="en-US" w:eastAsia="zh-CN"/>
        </w:rPr>
        <w:t>以到账时间为准，响应人须确保在开标时间之前到账，否则将视为无效响应。</w:t>
      </w:r>
      <w:r>
        <w:rPr>
          <w:rFonts w:hint="default" w:ascii="仿宋_GB2312" w:eastAsia="仿宋_GB2312" w:cs="Times New Roman"/>
          <w:sz w:val="28"/>
          <w:szCs w:val="28"/>
          <w:highlight w:val="none"/>
          <w:lang w:val="en-US" w:eastAsia="zh-CN"/>
        </w:rPr>
        <w:br w:type="textWrapping"/>
      </w:r>
      <w:r>
        <w:rPr>
          <w:rFonts w:hint="default" w:ascii="仿宋_GB2312" w:eastAsia="仿宋_GB2312" w:cs="Times New Roman"/>
          <w:sz w:val="28"/>
          <w:szCs w:val="28"/>
          <w:highlight w:val="none"/>
          <w:lang w:val="en-US" w:eastAsia="zh-CN"/>
        </w:rPr>
        <w:t>2、</w:t>
      </w:r>
      <w:r>
        <w:rPr>
          <w:rFonts w:hint="eastAsia" w:ascii="仿宋_GB2312" w:eastAsia="仿宋_GB2312" w:cs="Times New Roman"/>
          <w:sz w:val="28"/>
          <w:szCs w:val="28"/>
          <w:highlight w:val="none"/>
          <w:lang w:val="en-US" w:eastAsia="zh-CN"/>
        </w:rPr>
        <w:t>投标</w:t>
      </w:r>
      <w:r>
        <w:rPr>
          <w:rFonts w:hint="default" w:ascii="仿宋_GB2312" w:eastAsia="仿宋_GB2312" w:cs="Times New Roman"/>
          <w:sz w:val="28"/>
          <w:szCs w:val="28"/>
          <w:highlight w:val="none"/>
          <w:lang w:val="en-US" w:eastAsia="zh-CN"/>
        </w:rPr>
        <w:t>保证金支付方式：</w:t>
      </w:r>
      <w:r>
        <w:rPr>
          <w:rFonts w:hint="eastAsia" w:ascii="仿宋_GB2312" w:eastAsia="仿宋_GB2312" w:cs="Times New Roman"/>
          <w:sz w:val="28"/>
          <w:szCs w:val="28"/>
          <w:highlight w:val="none"/>
          <w:lang w:val="en-US" w:eastAsia="zh-CN"/>
        </w:rPr>
        <w:t>对公</w:t>
      </w:r>
      <w:r>
        <w:rPr>
          <w:rFonts w:hint="default" w:ascii="仿宋_GB2312" w:eastAsia="仿宋_GB2312" w:cs="Times New Roman"/>
          <w:sz w:val="28"/>
          <w:szCs w:val="28"/>
          <w:highlight w:val="none"/>
          <w:lang w:val="en-US" w:eastAsia="zh-CN"/>
        </w:rPr>
        <w:t>银行转账。</w:t>
      </w:r>
      <w:r>
        <w:rPr>
          <w:rFonts w:hint="default" w:ascii="仿宋_GB2312" w:eastAsia="仿宋_GB2312" w:cs="Times New Roman"/>
          <w:sz w:val="28"/>
          <w:szCs w:val="28"/>
          <w:highlight w:val="none"/>
          <w:lang w:val="en-US" w:eastAsia="zh-CN"/>
        </w:rPr>
        <w:br w:type="textWrapping"/>
      </w:r>
      <w:r>
        <w:rPr>
          <w:rFonts w:hint="default" w:ascii="仿宋_GB2312" w:eastAsia="仿宋_GB2312" w:cs="Times New Roman"/>
          <w:sz w:val="28"/>
          <w:szCs w:val="28"/>
          <w:highlight w:val="none"/>
          <w:lang w:val="en-US" w:eastAsia="zh-CN"/>
        </w:rPr>
        <w:t>账户信息如下：</w:t>
      </w:r>
      <w:r>
        <w:rPr>
          <w:rFonts w:hint="default" w:ascii="仿宋_GB2312" w:eastAsia="仿宋_GB2312" w:cs="Times New Roman"/>
          <w:sz w:val="28"/>
          <w:szCs w:val="28"/>
          <w:highlight w:val="none"/>
          <w:lang w:val="en-US" w:eastAsia="zh-CN"/>
        </w:rPr>
        <w:br w:type="textWrapping"/>
      </w:r>
      <w:r>
        <w:rPr>
          <w:rFonts w:hint="default" w:ascii="仿宋_GB2312" w:eastAsia="仿宋_GB2312" w:cs="Times New Roman"/>
          <w:sz w:val="28"/>
          <w:szCs w:val="28"/>
          <w:highlight w:val="none"/>
          <w:lang w:val="en-US" w:eastAsia="zh-CN"/>
        </w:rPr>
        <w:t>户名：</w:t>
      </w:r>
      <w:r>
        <w:rPr>
          <w:rFonts w:hint="eastAsia" w:ascii="仿宋_GB2312" w:eastAsia="仿宋_GB2312" w:cs="Times New Roman"/>
          <w:sz w:val="28"/>
          <w:szCs w:val="28"/>
          <w:highlight w:val="none"/>
          <w:lang w:val="en-US" w:eastAsia="zh-CN"/>
        </w:rPr>
        <w:t>/</w:t>
      </w:r>
      <w:r>
        <w:rPr>
          <w:rFonts w:hint="default" w:ascii="仿宋_GB2312" w:eastAsia="仿宋_GB2312" w:cs="Times New Roman"/>
          <w:sz w:val="28"/>
          <w:szCs w:val="28"/>
          <w:highlight w:val="none"/>
          <w:lang w:val="en-US" w:eastAsia="zh-CN"/>
        </w:rPr>
        <w:br w:type="textWrapping"/>
      </w:r>
      <w:r>
        <w:rPr>
          <w:rFonts w:hint="default" w:ascii="仿宋_GB2312" w:eastAsia="仿宋_GB2312" w:cs="Times New Roman"/>
          <w:sz w:val="28"/>
          <w:szCs w:val="28"/>
          <w:highlight w:val="none"/>
          <w:lang w:val="en-US" w:eastAsia="zh-CN"/>
        </w:rPr>
        <w:t>账号：</w:t>
      </w:r>
      <w:r>
        <w:rPr>
          <w:rFonts w:hint="eastAsia" w:ascii="仿宋_GB2312" w:eastAsia="仿宋_GB2312" w:cs="Times New Roman"/>
          <w:sz w:val="28"/>
          <w:szCs w:val="28"/>
          <w:highlight w:val="none"/>
          <w:lang w:val="en-US" w:eastAsia="zh-CN"/>
        </w:rPr>
        <w:t>/</w:t>
      </w:r>
    </w:p>
    <w:p w14:paraId="41D09422">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40" w:lineRule="exact"/>
        <w:jc w:val="both"/>
        <w:textAlignment w:val="auto"/>
        <w:rPr>
          <w:rFonts w:hint="eastAsia" w:ascii="仿宋_GB2312" w:eastAsia="仿宋_GB2312" w:cs="Times New Roman"/>
          <w:sz w:val="28"/>
          <w:szCs w:val="28"/>
          <w:highlight w:val="none"/>
          <w:lang w:val="en-US" w:eastAsia="zh-CN"/>
        </w:rPr>
      </w:pPr>
      <w:r>
        <w:rPr>
          <w:rFonts w:hint="default" w:ascii="仿宋_GB2312" w:eastAsia="仿宋_GB2312" w:cs="Times New Roman"/>
          <w:sz w:val="28"/>
          <w:szCs w:val="28"/>
          <w:highlight w:val="none"/>
          <w:lang w:val="en-US" w:eastAsia="zh-CN"/>
        </w:rPr>
        <w:t>开户行：</w:t>
      </w:r>
      <w:r>
        <w:rPr>
          <w:rFonts w:hint="eastAsia" w:ascii="仿宋_GB2312" w:eastAsia="仿宋_GB2312" w:cs="Times New Roman"/>
          <w:sz w:val="28"/>
          <w:szCs w:val="28"/>
          <w:highlight w:val="none"/>
          <w:lang w:val="en-US" w:eastAsia="zh-CN"/>
        </w:rPr>
        <w:t>/</w:t>
      </w:r>
      <w:r>
        <w:rPr>
          <w:rFonts w:hint="default" w:ascii="仿宋_GB2312" w:eastAsia="仿宋_GB2312" w:cs="Times New Roman"/>
          <w:sz w:val="28"/>
          <w:szCs w:val="28"/>
          <w:highlight w:val="none"/>
          <w:lang w:val="en-US" w:eastAsia="zh-CN"/>
        </w:rPr>
        <w:br w:type="textWrapping"/>
      </w:r>
      <w:r>
        <w:rPr>
          <w:rFonts w:hint="default" w:ascii="仿宋_GB2312" w:eastAsia="仿宋_GB2312" w:cs="Times New Roman"/>
          <w:sz w:val="28"/>
          <w:szCs w:val="28"/>
          <w:highlight w:val="none"/>
          <w:lang w:val="en-US" w:eastAsia="zh-CN"/>
        </w:rPr>
        <w:t>3、</w:t>
      </w:r>
      <w:r>
        <w:rPr>
          <w:rFonts w:hint="eastAsia" w:ascii="仿宋_GB2312" w:eastAsia="仿宋_GB2312" w:cs="Times New Roman"/>
          <w:sz w:val="28"/>
          <w:szCs w:val="28"/>
          <w:highlight w:val="none"/>
          <w:lang w:val="en-US" w:eastAsia="zh-CN"/>
        </w:rPr>
        <w:t>投标保证金</w:t>
      </w:r>
      <w:r>
        <w:rPr>
          <w:rFonts w:hint="default" w:ascii="仿宋_GB2312" w:eastAsia="仿宋_GB2312" w:cs="Times New Roman"/>
          <w:sz w:val="28"/>
          <w:szCs w:val="28"/>
          <w:highlight w:val="none"/>
          <w:lang w:val="en-US" w:eastAsia="zh-CN"/>
        </w:rPr>
        <w:t>退还：</w:t>
      </w:r>
      <w:r>
        <w:rPr>
          <w:rFonts w:hint="default" w:ascii="仿宋_GB2312" w:eastAsia="仿宋_GB2312" w:cs="Times New Roman"/>
          <w:sz w:val="28"/>
          <w:szCs w:val="28"/>
          <w:highlight w:val="none"/>
          <w:lang w:val="en-US" w:eastAsia="zh-CN"/>
        </w:rPr>
        <w:br w:type="textWrapping"/>
      </w:r>
      <w:r>
        <w:rPr>
          <w:rFonts w:hint="default" w:ascii="仿宋_GB2312" w:eastAsia="仿宋_GB2312" w:cs="Times New Roman"/>
          <w:sz w:val="28"/>
          <w:szCs w:val="28"/>
          <w:highlight w:val="none"/>
          <w:lang w:val="en-US" w:eastAsia="zh-CN"/>
        </w:rPr>
        <w:t>3.1</w:t>
      </w:r>
      <w:bookmarkStart w:id="1" w:name="OLE_LINK1"/>
      <w:r>
        <w:rPr>
          <w:rFonts w:hint="default" w:ascii="仿宋_GB2312" w:eastAsia="仿宋_GB2312" w:cs="Times New Roman"/>
          <w:sz w:val="28"/>
          <w:szCs w:val="28"/>
          <w:highlight w:val="none"/>
          <w:lang w:val="en-US" w:eastAsia="zh-CN"/>
        </w:rPr>
        <w:t>非中标候选人</w:t>
      </w:r>
      <w:r>
        <w:rPr>
          <w:rFonts w:hint="eastAsia" w:ascii="仿宋_GB2312" w:eastAsia="仿宋_GB2312" w:cs="Times New Roman"/>
          <w:sz w:val="28"/>
          <w:szCs w:val="28"/>
          <w:highlight w:val="none"/>
          <w:lang w:val="en-US" w:eastAsia="zh-CN"/>
        </w:rPr>
        <w:t>投标保证金</w:t>
      </w:r>
      <w:r>
        <w:rPr>
          <w:rFonts w:hint="default" w:ascii="仿宋_GB2312" w:eastAsia="仿宋_GB2312" w:cs="Times New Roman"/>
          <w:sz w:val="28"/>
          <w:szCs w:val="28"/>
          <w:highlight w:val="none"/>
          <w:lang w:val="en-US" w:eastAsia="zh-CN"/>
        </w:rPr>
        <w:t>的退还</w:t>
      </w:r>
      <w:bookmarkEnd w:id="1"/>
      <w:r>
        <w:rPr>
          <w:rFonts w:hint="default" w:ascii="仿宋_GB2312" w:eastAsia="仿宋_GB2312" w:cs="Times New Roman"/>
          <w:sz w:val="28"/>
          <w:szCs w:val="28"/>
          <w:highlight w:val="none"/>
          <w:lang w:val="en-US" w:eastAsia="zh-CN"/>
        </w:rPr>
        <w:t>。中标结果公示期满后</w:t>
      </w:r>
      <w:r>
        <w:rPr>
          <w:rFonts w:hint="eastAsia" w:ascii="仿宋_GB2312" w:eastAsia="仿宋_GB2312" w:cs="Times New Roman"/>
          <w:sz w:val="28"/>
          <w:szCs w:val="28"/>
          <w:highlight w:val="none"/>
          <w:u w:val="single"/>
          <w:lang w:val="en-US" w:eastAsia="zh-CN"/>
        </w:rPr>
        <w:t>/</w:t>
      </w:r>
      <w:r>
        <w:rPr>
          <w:rFonts w:hint="default" w:ascii="仿宋_GB2312" w:eastAsia="仿宋_GB2312" w:cs="Times New Roman"/>
          <w:sz w:val="28"/>
          <w:szCs w:val="28"/>
          <w:highlight w:val="none"/>
          <w:lang w:val="en-US" w:eastAsia="zh-CN"/>
        </w:rPr>
        <w:t>个工作日无息返还。</w:t>
      </w:r>
      <w:r>
        <w:rPr>
          <w:rFonts w:hint="default" w:ascii="仿宋_GB2312" w:eastAsia="仿宋_GB2312" w:cs="Times New Roman"/>
          <w:sz w:val="28"/>
          <w:szCs w:val="28"/>
          <w:highlight w:val="none"/>
          <w:lang w:val="en-US" w:eastAsia="zh-CN"/>
        </w:rPr>
        <w:br w:type="textWrapping"/>
      </w:r>
      <w:r>
        <w:rPr>
          <w:rFonts w:hint="default" w:ascii="仿宋_GB2312" w:eastAsia="仿宋_GB2312" w:cs="Times New Roman"/>
          <w:sz w:val="28"/>
          <w:szCs w:val="28"/>
          <w:highlight w:val="none"/>
          <w:lang w:val="en-US" w:eastAsia="zh-CN"/>
        </w:rPr>
        <w:t>3.2中标候选人：合同签订并生效后</w:t>
      </w:r>
      <w:r>
        <w:rPr>
          <w:rFonts w:hint="eastAsia" w:ascii="仿宋_GB2312" w:eastAsia="仿宋_GB2312" w:cs="Times New Roman"/>
          <w:sz w:val="28"/>
          <w:szCs w:val="28"/>
          <w:highlight w:val="none"/>
          <w:lang w:val="en-US" w:eastAsia="zh-CN"/>
        </w:rPr>
        <w:t>5</w:t>
      </w:r>
      <w:r>
        <w:rPr>
          <w:rFonts w:hint="default" w:ascii="仿宋_GB2312" w:eastAsia="仿宋_GB2312" w:cs="Times New Roman"/>
          <w:sz w:val="28"/>
          <w:szCs w:val="28"/>
          <w:highlight w:val="none"/>
          <w:lang w:val="en-US" w:eastAsia="zh-CN"/>
        </w:rPr>
        <w:t>日内无息返还。</w:t>
      </w:r>
      <w:r>
        <w:rPr>
          <w:rFonts w:hint="default" w:ascii="仿宋_GB2312" w:eastAsia="仿宋_GB2312" w:cs="Times New Roman"/>
          <w:sz w:val="28"/>
          <w:szCs w:val="28"/>
          <w:highlight w:val="none"/>
          <w:lang w:val="en-US" w:eastAsia="zh-CN"/>
        </w:rPr>
        <w:br w:type="textWrapping"/>
      </w:r>
      <w:r>
        <w:rPr>
          <w:rFonts w:hint="default" w:ascii="仿宋_GB2312" w:eastAsia="仿宋_GB2312" w:cs="Times New Roman"/>
          <w:sz w:val="28"/>
          <w:szCs w:val="28"/>
          <w:highlight w:val="none"/>
          <w:lang w:val="en-US" w:eastAsia="zh-CN"/>
        </w:rPr>
        <w:t>4、如响应人出现下列情形之一的不良行为，</w:t>
      </w:r>
      <w:r>
        <w:rPr>
          <w:rFonts w:hint="eastAsia" w:ascii="仿宋_GB2312" w:eastAsia="仿宋_GB2312" w:cs="Times New Roman"/>
          <w:sz w:val="28"/>
          <w:szCs w:val="28"/>
          <w:highlight w:val="none"/>
          <w:lang w:val="en-US" w:eastAsia="zh-CN"/>
        </w:rPr>
        <w:t>投标保证金</w:t>
      </w:r>
      <w:r>
        <w:rPr>
          <w:rFonts w:hint="default" w:ascii="仿宋_GB2312" w:eastAsia="仿宋_GB2312" w:cs="Times New Roman"/>
          <w:sz w:val="28"/>
          <w:szCs w:val="28"/>
          <w:highlight w:val="none"/>
          <w:lang w:val="en-US" w:eastAsia="zh-CN"/>
        </w:rPr>
        <w:t>不予返还。</w:t>
      </w:r>
      <w:r>
        <w:rPr>
          <w:rFonts w:hint="default" w:ascii="仿宋_GB2312" w:eastAsia="仿宋_GB2312" w:cs="Times New Roman"/>
          <w:sz w:val="28"/>
          <w:szCs w:val="28"/>
          <w:highlight w:val="none"/>
          <w:lang w:val="en-US" w:eastAsia="zh-CN"/>
        </w:rPr>
        <w:br w:type="textWrapping"/>
      </w:r>
      <w:r>
        <w:rPr>
          <w:rFonts w:hint="default" w:ascii="仿宋_GB2312" w:eastAsia="仿宋_GB2312" w:cs="Times New Roman"/>
          <w:sz w:val="28"/>
          <w:szCs w:val="28"/>
          <w:highlight w:val="none"/>
          <w:lang w:val="en-US" w:eastAsia="zh-CN"/>
        </w:rPr>
        <w:t>（1）响应人提供虚假材料，骗取成交资格或实现其他非法目的；</w:t>
      </w:r>
      <w:r>
        <w:rPr>
          <w:rFonts w:hint="default" w:ascii="仿宋_GB2312" w:eastAsia="仿宋_GB2312" w:cs="Times New Roman"/>
          <w:sz w:val="28"/>
          <w:szCs w:val="28"/>
          <w:highlight w:val="none"/>
          <w:lang w:val="en-US" w:eastAsia="zh-CN"/>
        </w:rPr>
        <w:br w:type="textWrapping"/>
      </w:r>
      <w:r>
        <w:rPr>
          <w:rFonts w:hint="default" w:ascii="仿宋_GB2312" w:eastAsia="仿宋_GB2312" w:cs="Times New Roman"/>
          <w:sz w:val="28"/>
          <w:szCs w:val="28"/>
          <w:highlight w:val="none"/>
          <w:lang w:val="en-US" w:eastAsia="zh-CN"/>
        </w:rPr>
        <w:t>（2）响应人采取不正当手段影响和干扰其他响应人参与交易活动的；</w:t>
      </w:r>
      <w:r>
        <w:rPr>
          <w:rFonts w:hint="default" w:ascii="仿宋_GB2312" w:eastAsia="仿宋_GB2312" w:cs="Times New Roman"/>
          <w:sz w:val="28"/>
          <w:szCs w:val="28"/>
          <w:highlight w:val="none"/>
          <w:lang w:val="en-US" w:eastAsia="zh-CN"/>
        </w:rPr>
        <w:br w:type="textWrapping"/>
      </w:r>
      <w:r>
        <w:rPr>
          <w:rFonts w:hint="default" w:ascii="仿宋_GB2312" w:eastAsia="仿宋_GB2312" w:cs="Times New Roman"/>
          <w:sz w:val="28"/>
          <w:szCs w:val="28"/>
          <w:highlight w:val="none"/>
          <w:lang w:val="en-US" w:eastAsia="zh-CN"/>
        </w:rPr>
        <w:t>（3）中标候选人无正当理由放弃成交资格的；</w:t>
      </w:r>
      <w:r>
        <w:rPr>
          <w:rFonts w:hint="default" w:ascii="仿宋_GB2312" w:eastAsia="仿宋_GB2312" w:cs="Times New Roman"/>
          <w:sz w:val="28"/>
          <w:szCs w:val="28"/>
          <w:highlight w:val="none"/>
          <w:lang w:val="en-US" w:eastAsia="zh-CN"/>
        </w:rPr>
        <w:br w:type="textWrapping"/>
      </w:r>
      <w:r>
        <w:rPr>
          <w:rFonts w:hint="default" w:ascii="仿宋_GB2312" w:eastAsia="仿宋_GB2312" w:cs="Times New Roman"/>
          <w:sz w:val="28"/>
          <w:szCs w:val="28"/>
          <w:highlight w:val="none"/>
          <w:lang w:val="en-US" w:eastAsia="zh-CN"/>
        </w:rPr>
        <w:t>（4）中标候选人未按交易文件约定签署合同的。</w:t>
      </w:r>
    </w:p>
    <w:p w14:paraId="1F08150B">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jc w:val="both"/>
        <w:textAlignment w:val="auto"/>
        <w:rPr>
          <w:rFonts w:hint="eastAsia" w:ascii="仿宋_GB2312" w:hAnsi="仿宋_GB2312" w:eastAsia="仿宋_GB2312" w:cs="仿宋_GB2312"/>
          <w:b/>
          <w:bCs/>
          <w:sz w:val="28"/>
          <w:szCs w:val="28"/>
          <w:highlight w:val="none"/>
          <w:lang w:val="en-US" w:eastAsia="zh-CN" w:bidi="ar"/>
        </w:rPr>
      </w:pPr>
      <w:r>
        <w:rPr>
          <w:rFonts w:hint="eastAsia" w:ascii="仿宋_GB2312" w:hAnsi="仿宋_GB2312" w:eastAsia="仿宋_GB2312" w:cs="仿宋_GB2312"/>
          <w:b/>
          <w:bCs/>
          <w:sz w:val="28"/>
          <w:szCs w:val="28"/>
          <w:highlight w:val="none"/>
          <w:lang w:val="en-US" w:eastAsia="zh-CN" w:bidi="ar"/>
        </w:rPr>
        <w:t>十一、履约保证金</w:t>
      </w:r>
    </w:p>
    <w:p w14:paraId="08BED62C">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eastAsia="仿宋_GB2312"/>
          <w:sz w:val="28"/>
          <w:highlight w:val="none"/>
          <w:lang w:val="en-US" w:eastAsia="zh-CN"/>
        </w:rPr>
      </w:pPr>
      <w:r>
        <w:rPr>
          <w:rFonts w:hint="eastAsia" w:ascii="仿宋_GB2312" w:eastAsia="仿宋_GB2312"/>
          <w:sz w:val="28"/>
          <w:highlight w:val="none"/>
          <w:lang w:val="en-US" w:eastAsia="zh-CN"/>
        </w:rPr>
        <w:t>1.履约保证金为：￥4500.00元（人民币：肆仟伍佰元整）。</w:t>
      </w:r>
    </w:p>
    <w:p w14:paraId="41236217">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eastAsia="仿宋_GB2312"/>
          <w:sz w:val="28"/>
          <w:highlight w:val="none"/>
          <w:lang w:val="en-US" w:eastAsia="zh-CN"/>
        </w:rPr>
      </w:pPr>
      <w:r>
        <w:rPr>
          <w:rFonts w:hint="eastAsia" w:ascii="仿宋_GB2312" w:eastAsia="仿宋_GB2312"/>
          <w:sz w:val="28"/>
          <w:highlight w:val="none"/>
          <w:lang w:val="en-US" w:eastAsia="zh-CN"/>
        </w:rPr>
        <w:t xml:space="preserve">2.担保形式：对公银行转账  </w:t>
      </w:r>
    </w:p>
    <w:p w14:paraId="191A44BF">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eastAsia="仿宋_GB2312"/>
          <w:sz w:val="28"/>
          <w:highlight w:val="none"/>
          <w:lang w:val="en-US" w:eastAsia="zh-CN"/>
        </w:rPr>
      </w:pPr>
      <w:r>
        <w:rPr>
          <w:rFonts w:hint="eastAsia" w:ascii="仿宋_GB2312" w:eastAsia="仿宋_GB2312"/>
          <w:sz w:val="28"/>
          <w:highlight w:val="none"/>
          <w:lang w:val="en-US" w:eastAsia="zh-CN"/>
        </w:rPr>
        <w:t>3.收受人为：招标人</w:t>
      </w:r>
    </w:p>
    <w:p w14:paraId="776FBB80">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eastAsia="仿宋_GB2312"/>
          <w:sz w:val="28"/>
          <w:highlight w:val="none"/>
          <w:lang w:val="en-US" w:eastAsia="zh-CN"/>
        </w:rPr>
      </w:pPr>
      <w:r>
        <w:rPr>
          <w:rFonts w:hint="eastAsia" w:ascii="仿宋_GB2312" w:eastAsia="仿宋_GB2312"/>
          <w:sz w:val="28"/>
          <w:highlight w:val="none"/>
          <w:lang w:val="en-US" w:eastAsia="zh-CN"/>
        </w:rPr>
        <w:t>4.提交时限：中标通知书发出后3个工作日内支付，履约保证金是签订合同的前提条件。保证金必须从基本账户转出，投标保证金汇出账户名称应与投标单位名称应完全一致。</w:t>
      </w:r>
    </w:p>
    <w:p w14:paraId="09D720C1">
      <w:pPr>
        <w:keepNext w:val="0"/>
        <w:keepLines w:val="0"/>
        <w:pageBreakBefore w:val="0"/>
        <w:widowControl w:val="0"/>
        <w:kinsoku/>
        <w:wordWrap/>
        <w:overflowPunct/>
        <w:topLinePunct w:val="0"/>
        <w:autoSpaceDE/>
        <w:autoSpaceDN/>
        <w:bidi w:val="0"/>
        <w:adjustRightInd/>
        <w:snapToGrid/>
        <w:spacing w:line="560" w:lineRule="exact"/>
        <w:ind w:left="559" w:leftChars="266" w:firstLine="0" w:firstLineChars="0"/>
        <w:textAlignment w:val="auto"/>
        <w:rPr>
          <w:rFonts w:hint="eastAsia" w:ascii="仿宋_GB2312" w:eastAsia="仿宋_GB2312"/>
          <w:b/>
          <w:bCs/>
          <w:sz w:val="28"/>
          <w:highlight w:val="none"/>
          <w:lang w:val="en-US" w:eastAsia="zh-CN"/>
        </w:rPr>
      </w:pPr>
      <w:r>
        <w:rPr>
          <w:rFonts w:hint="eastAsia" w:ascii="仿宋_GB2312" w:eastAsia="仿宋_GB2312"/>
          <w:b/>
          <w:bCs/>
          <w:sz w:val="28"/>
          <w:highlight w:val="none"/>
          <w:lang w:val="en-US" w:eastAsia="zh-CN"/>
        </w:rPr>
        <w:t>账户名称：</w:t>
      </w:r>
      <w:r>
        <w:rPr>
          <w:rFonts w:hint="eastAsia" w:ascii="仿宋_GB2312" w:eastAsia="仿宋_GB2312"/>
          <w:b w:val="0"/>
          <w:bCs w:val="0"/>
          <w:sz w:val="28"/>
          <w:highlight w:val="none"/>
          <w:lang w:val="en-US" w:eastAsia="zh-CN"/>
        </w:rPr>
        <w:t>肥西城市泊车投资管理有限公司</w:t>
      </w:r>
      <w:r>
        <w:rPr>
          <w:rFonts w:hint="eastAsia" w:ascii="仿宋_GB2312" w:eastAsia="仿宋_GB2312"/>
          <w:sz w:val="28"/>
          <w:highlight w:val="none"/>
          <w:lang w:val="en-US" w:eastAsia="zh-CN"/>
        </w:rPr>
        <w:br w:type="textWrapping"/>
      </w:r>
      <w:r>
        <w:rPr>
          <w:rFonts w:hint="eastAsia" w:ascii="仿宋_GB2312" w:eastAsia="仿宋_GB2312"/>
          <w:b/>
          <w:bCs/>
          <w:sz w:val="28"/>
          <w:highlight w:val="none"/>
          <w:lang w:val="en-US" w:eastAsia="zh-CN"/>
        </w:rPr>
        <w:t>账  号：</w:t>
      </w:r>
      <w:r>
        <w:rPr>
          <w:rFonts w:hint="eastAsia" w:ascii="仿宋_GB2312" w:eastAsia="仿宋_GB2312"/>
          <w:b w:val="0"/>
          <w:bCs w:val="0"/>
          <w:sz w:val="28"/>
          <w:highlight w:val="none"/>
          <w:lang w:val="en-US" w:eastAsia="zh-CN"/>
        </w:rPr>
        <w:t>1302004109200414157</w:t>
      </w:r>
    </w:p>
    <w:p w14:paraId="7821B9AC">
      <w:pPr>
        <w:keepNext w:val="0"/>
        <w:keepLines w:val="0"/>
        <w:pageBreakBefore w:val="0"/>
        <w:widowControl w:val="0"/>
        <w:kinsoku/>
        <w:wordWrap/>
        <w:overflowPunct/>
        <w:topLinePunct w:val="0"/>
        <w:autoSpaceDE/>
        <w:autoSpaceDN/>
        <w:bidi w:val="0"/>
        <w:adjustRightInd/>
        <w:snapToGrid/>
        <w:spacing w:line="560" w:lineRule="exact"/>
        <w:ind w:left="559" w:leftChars="266" w:firstLine="0" w:firstLineChars="0"/>
        <w:textAlignment w:val="auto"/>
        <w:rPr>
          <w:rFonts w:hint="eastAsia" w:ascii="仿宋_GB2312" w:eastAsia="仿宋_GB2312"/>
          <w:b w:val="0"/>
          <w:bCs w:val="0"/>
          <w:sz w:val="28"/>
          <w:highlight w:val="none"/>
          <w:lang w:val="en-US" w:eastAsia="zh-CN"/>
        </w:rPr>
      </w:pPr>
      <w:r>
        <w:rPr>
          <w:rFonts w:hint="eastAsia" w:ascii="仿宋_GB2312" w:eastAsia="仿宋_GB2312"/>
          <w:b/>
          <w:bCs/>
          <w:sz w:val="28"/>
          <w:highlight w:val="none"/>
          <w:lang w:val="en-US" w:eastAsia="zh-CN"/>
        </w:rPr>
        <w:t>开户行：</w:t>
      </w:r>
      <w:r>
        <w:rPr>
          <w:rFonts w:hint="eastAsia" w:ascii="仿宋_GB2312" w:eastAsia="仿宋_GB2312"/>
          <w:b w:val="0"/>
          <w:bCs w:val="0"/>
          <w:sz w:val="28"/>
          <w:highlight w:val="none"/>
          <w:lang w:val="en-US" w:eastAsia="zh-CN"/>
        </w:rPr>
        <w:t xml:space="preserve">中国工商银行肥西县支行 </w:t>
      </w:r>
    </w:p>
    <w:p w14:paraId="6AA91798">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eastAsia="仿宋_GB2312"/>
          <w:sz w:val="28"/>
          <w:highlight w:val="none"/>
          <w:lang w:val="en-US" w:eastAsia="zh-CN"/>
        </w:rPr>
      </w:pPr>
      <w:r>
        <w:rPr>
          <w:rFonts w:hint="eastAsia" w:ascii="仿宋_GB2312" w:eastAsia="仿宋_GB2312"/>
          <w:sz w:val="28"/>
          <w:highlight w:val="none"/>
          <w:lang w:val="en-US" w:eastAsia="zh-CN"/>
        </w:rPr>
        <w:t>转帐时请备注“肥西城泊</w:t>
      </w:r>
      <w:r>
        <w:rPr>
          <w:rFonts w:hint="eastAsia" w:ascii="仿宋_GB2312" w:hAnsi="仿宋_GB2312" w:eastAsia="仿宋_GB2312" w:cs="仿宋_GB2312"/>
          <w:color w:val="000000"/>
          <w:sz w:val="28"/>
          <w:szCs w:val="28"/>
          <w:highlight w:val="none"/>
          <w:lang w:val="en-US" w:eastAsia="zh-CN" w:bidi="ar"/>
        </w:rPr>
        <w:t>标识标牌设计制作安装</w:t>
      </w:r>
      <w:r>
        <w:rPr>
          <w:rFonts w:hint="eastAsia" w:ascii="仿宋_GB2312" w:eastAsia="仿宋_GB2312"/>
          <w:sz w:val="28"/>
          <w:highlight w:val="none"/>
          <w:lang w:val="en-US" w:eastAsia="zh-CN"/>
        </w:rPr>
        <w:t>项目履约保证金。</w:t>
      </w:r>
    </w:p>
    <w:p w14:paraId="598D004B">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eastAsia="仿宋_GB2312"/>
          <w:sz w:val="28"/>
          <w:highlight w:val="none"/>
          <w:lang w:val="en-US" w:eastAsia="zh-CN"/>
        </w:rPr>
      </w:pPr>
      <w:r>
        <w:rPr>
          <w:rFonts w:hint="eastAsia" w:ascii="仿宋_GB2312" w:eastAsia="仿宋_GB2312"/>
          <w:sz w:val="28"/>
          <w:highlight w:val="none"/>
          <w:lang w:val="en-US" w:eastAsia="zh-CN"/>
        </w:rPr>
        <w:t>5.履约保证金的退还：合同终止后后【30】日内无息退还，由中标人发起申请，招标人不承担中标人与履约保证金有关的任何利息或其它类似的费用或者收益。</w:t>
      </w:r>
    </w:p>
    <w:p w14:paraId="4AD854D7">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eastAsia="仿宋_GB2312"/>
          <w:sz w:val="28"/>
          <w:highlight w:val="none"/>
          <w:lang w:val="en-US" w:eastAsia="zh-CN"/>
        </w:rPr>
      </w:pPr>
      <w:r>
        <w:rPr>
          <w:rFonts w:hint="eastAsia" w:ascii="仿宋_GB2312" w:eastAsia="仿宋_GB2312"/>
          <w:sz w:val="28"/>
          <w:highlight w:val="none"/>
          <w:lang w:val="en-US" w:eastAsia="zh-CN"/>
        </w:rPr>
        <w:t xml:space="preserve"> 6.其他未尽事宜，双方在合同中详细约定。</w:t>
      </w:r>
    </w:p>
    <w:p w14:paraId="0CEF61EB">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jc w:val="both"/>
        <w:textAlignment w:val="auto"/>
        <w:rPr>
          <w:rFonts w:hint="eastAsia" w:ascii="仿宋_GB2312" w:hAnsi="仿宋_GB2312" w:eastAsia="仿宋_GB2312" w:cs="仿宋_GB2312"/>
          <w:b/>
          <w:bCs/>
          <w:sz w:val="28"/>
          <w:szCs w:val="28"/>
          <w:highlight w:val="none"/>
          <w:lang w:bidi="ar"/>
        </w:rPr>
      </w:pPr>
    </w:p>
    <w:p w14:paraId="775A0188">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jc w:val="both"/>
        <w:textAlignment w:val="auto"/>
        <w:rPr>
          <w:rFonts w:ascii="仿宋_GB2312" w:hAnsi="仿宋_GB2312" w:eastAsia="仿宋_GB2312" w:cs="仿宋_GB2312"/>
          <w:b/>
          <w:bCs/>
          <w:sz w:val="28"/>
          <w:szCs w:val="28"/>
          <w:highlight w:val="none"/>
          <w:lang w:bidi="ar"/>
        </w:rPr>
      </w:pPr>
      <w:r>
        <w:rPr>
          <w:rFonts w:hint="eastAsia" w:ascii="仿宋_GB2312" w:hAnsi="仿宋_GB2312" w:eastAsia="仿宋_GB2312" w:cs="仿宋_GB2312"/>
          <w:b/>
          <w:bCs/>
          <w:sz w:val="28"/>
          <w:szCs w:val="28"/>
          <w:highlight w:val="none"/>
          <w:lang w:bidi="ar"/>
        </w:rPr>
        <w:t>十一、补充说明</w:t>
      </w:r>
    </w:p>
    <w:p w14:paraId="01A89906">
      <w:pPr>
        <w:pStyle w:val="17"/>
        <w:keepNext w:val="0"/>
        <w:keepLines w:val="0"/>
        <w:pageBreakBefore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lang w:eastAsia="zh-CN"/>
        </w:rPr>
        <w:t>投标人</w:t>
      </w:r>
      <w:r>
        <w:rPr>
          <w:rFonts w:hint="eastAsia" w:ascii="仿宋_GB2312" w:eastAsia="仿宋_GB2312"/>
          <w:sz w:val="28"/>
          <w:szCs w:val="28"/>
          <w:highlight w:val="none"/>
        </w:rPr>
        <w:t>提供的与本次询价有关的各类证书、证明、文件、资料等的真实性、合法性由</w:t>
      </w:r>
      <w:r>
        <w:rPr>
          <w:rFonts w:hint="eastAsia" w:ascii="仿宋_GB2312" w:eastAsia="仿宋_GB2312"/>
          <w:sz w:val="28"/>
          <w:szCs w:val="28"/>
          <w:highlight w:val="none"/>
          <w:lang w:eastAsia="zh-CN"/>
        </w:rPr>
        <w:t>投标人</w:t>
      </w:r>
      <w:r>
        <w:rPr>
          <w:rFonts w:hint="eastAsia" w:ascii="仿宋_GB2312" w:eastAsia="仿宋_GB2312"/>
          <w:sz w:val="28"/>
          <w:szCs w:val="28"/>
          <w:highlight w:val="none"/>
        </w:rPr>
        <w:t>负全责。如发现</w:t>
      </w:r>
      <w:r>
        <w:rPr>
          <w:rFonts w:hint="eastAsia" w:ascii="仿宋_GB2312" w:eastAsia="仿宋_GB2312"/>
          <w:sz w:val="28"/>
          <w:szCs w:val="28"/>
          <w:highlight w:val="none"/>
          <w:lang w:eastAsia="zh-CN"/>
        </w:rPr>
        <w:t>投标人</w:t>
      </w:r>
      <w:r>
        <w:rPr>
          <w:rFonts w:hint="eastAsia" w:ascii="仿宋_GB2312" w:eastAsia="仿宋_GB2312"/>
          <w:sz w:val="28"/>
          <w:szCs w:val="28"/>
          <w:highlight w:val="none"/>
        </w:rPr>
        <w:t>有弄虚作假或提供不实信息的行为，无论在</w:t>
      </w:r>
      <w:r>
        <w:rPr>
          <w:rFonts w:hint="eastAsia" w:ascii="仿宋_GB2312" w:eastAsia="仿宋_GB2312"/>
          <w:sz w:val="28"/>
          <w:szCs w:val="28"/>
          <w:highlight w:val="none"/>
          <w:lang w:val="en-US" w:eastAsia="zh-CN"/>
        </w:rPr>
        <w:t>投标</w:t>
      </w:r>
      <w:r>
        <w:rPr>
          <w:rFonts w:hint="eastAsia" w:ascii="仿宋_GB2312" w:eastAsia="仿宋_GB2312"/>
          <w:sz w:val="28"/>
          <w:szCs w:val="28"/>
          <w:highlight w:val="none"/>
        </w:rPr>
        <w:t>有效期内还是在合同履约期内，一经发现，将取消其中标资格或终止合同，</w:t>
      </w:r>
      <w:r>
        <w:rPr>
          <w:rFonts w:hint="eastAsia" w:ascii="仿宋_GB2312" w:eastAsia="仿宋_GB2312"/>
          <w:sz w:val="28"/>
          <w:szCs w:val="28"/>
          <w:highlight w:val="none"/>
          <w:lang w:val="en-US" w:eastAsia="zh-CN"/>
        </w:rPr>
        <w:t>没收其投标保证金或履约保证金，</w:t>
      </w:r>
      <w:r>
        <w:rPr>
          <w:rFonts w:hint="eastAsia" w:ascii="仿宋_GB2312" w:eastAsia="仿宋_GB2312"/>
          <w:sz w:val="28"/>
          <w:szCs w:val="28"/>
          <w:highlight w:val="none"/>
        </w:rPr>
        <w:t>视为企业不诚信行为。</w:t>
      </w:r>
    </w:p>
    <w:p w14:paraId="2B6FE111">
      <w:pPr>
        <w:keepNext w:val="0"/>
        <w:keepLines w:val="0"/>
        <w:pageBreakBefore w:val="0"/>
        <w:widowControl/>
        <w:kinsoku/>
        <w:wordWrap/>
        <w:overflowPunct/>
        <w:topLinePunct w:val="0"/>
        <w:autoSpaceDE/>
        <w:autoSpaceDN/>
        <w:bidi w:val="0"/>
        <w:adjustRightInd/>
        <w:snapToGrid/>
        <w:spacing w:line="540" w:lineRule="exact"/>
        <w:ind w:left="0" w:leftChars="0"/>
        <w:jc w:val="left"/>
        <w:textAlignment w:val="auto"/>
        <w:rPr>
          <w:rFonts w:hint="eastAsia" w:ascii="仿宋_GB2312" w:hAnsi="宋体" w:eastAsia="仿宋_GB2312" w:cs="仿宋_GB2312"/>
          <w:b/>
          <w:bCs/>
          <w:color w:val="000000"/>
          <w:kern w:val="0"/>
          <w:sz w:val="28"/>
          <w:szCs w:val="28"/>
          <w:highlight w:val="none"/>
          <w:lang w:bidi="ar"/>
        </w:rPr>
      </w:pPr>
    </w:p>
    <w:p w14:paraId="7CA628FC">
      <w:pPr>
        <w:keepNext w:val="0"/>
        <w:keepLines w:val="0"/>
        <w:pageBreakBefore w:val="0"/>
        <w:widowControl/>
        <w:kinsoku/>
        <w:wordWrap/>
        <w:overflowPunct/>
        <w:topLinePunct w:val="0"/>
        <w:autoSpaceDE/>
        <w:autoSpaceDN/>
        <w:bidi w:val="0"/>
        <w:adjustRightInd/>
        <w:snapToGrid/>
        <w:spacing w:line="540" w:lineRule="exact"/>
        <w:ind w:left="0" w:leftChars="0"/>
        <w:jc w:val="left"/>
        <w:textAlignment w:val="auto"/>
        <w:rPr>
          <w:rFonts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bidi="ar"/>
        </w:rPr>
        <w:t xml:space="preserve">十二、联系方式 </w:t>
      </w:r>
    </w:p>
    <w:p w14:paraId="084157D9">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sz w:val="28"/>
          <w:szCs w:val="28"/>
          <w:highlight w:val="none"/>
        </w:rPr>
      </w:pPr>
      <w:r>
        <w:rPr>
          <w:rFonts w:hint="eastAsia" w:ascii="仿宋_GB2312" w:eastAsia="仿宋_GB2312"/>
          <w:sz w:val="28"/>
          <w:szCs w:val="28"/>
          <w:highlight w:val="none"/>
        </w:rPr>
        <w:t>地址：</w:t>
      </w:r>
      <w:r>
        <w:rPr>
          <w:rFonts w:hint="eastAsia" w:ascii="仿宋_GB2312" w:eastAsia="仿宋_GB2312"/>
          <w:sz w:val="28"/>
          <w:szCs w:val="28"/>
          <w:highlight w:val="none"/>
          <w:lang w:val="en-US" w:eastAsia="zh-CN"/>
        </w:rPr>
        <w:t>安徽省合肥市肥西县上派镇金星和园四期商铺四栋四层403室</w:t>
      </w:r>
    </w:p>
    <w:p w14:paraId="46B32AF1">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rPr>
        <w:t>联系人：</w:t>
      </w:r>
      <w:r>
        <w:rPr>
          <w:rFonts w:hint="eastAsia" w:ascii="仿宋_GB2312" w:eastAsia="仿宋_GB2312"/>
          <w:sz w:val="28"/>
          <w:szCs w:val="28"/>
          <w:highlight w:val="none"/>
          <w:lang w:val="en-US" w:eastAsia="zh-CN"/>
        </w:rPr>
        <w:t>马工</w:t>
      </w:r>
    </w:p>
    <w:p w14:paraId="5F7020C6">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rPr>
        <w:t>电话：</w:t>
      </w:r>
      <w:r>
        <w:rPr>
          <w:rFonts w:hint="eastAsia" w:ascii="仿宋_GB2312" w:eastAsia="仿宋_GB2312"/>
          <w:sz w:val="28"/>
          <w:szCs w:val="28"/>
          <w:highlight w:val="none"/>
          <w:lang w:val="en-US" w:eastAsia="zh-CN"/>
        </w:rPr>
        <w:t>19156591150</w:t>
      </w:r>
    </w:p>
    <w:p w14:paraId="5ACE6D11">
      <w:pPr>
        <w:keepNext w:val="0"/>
        <w:keepLines w:val="0"/>
        <w:pageBreakBefore w:val="0"/>
        <w:kinsoku/>
        <w:wordWrap/>
        <w:overflowPunct/>
        <w:topLinePunct w:val="0"/>
        <w:autoSpaceDE/>
        <w:autoSpaceDN/>
        <w:bidi w:val="0"/>
        <w:adjustRightInd/>
        <w:snapToGrid/>
        <w:spacing w:line="540" w:lineRule="exact"/>
        <w:ind w:left="0" w:leftChars="0"/>
        <w:textAlignment w:val="auto"/>
        <w:rPr>
          <w:rFonts w:ascii="仿宋_GB2312" w:eastAsia="仿宋_GB2312"/>
          <w:sz w:val="28"/>
          <w:szCs w:val="28"/>
          <w:highlight w:val="none"/>
        </w:rPr>
      </w:pPr>
    </w:p>
    <w:p w14:paraId="4F3EB24F">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sz w:val="28"/>
          <w:szCs w:val="28"/>
          <w:highlight w:val="none"/>
        </w:rPr>
      </w:pPr>
    </w:p>
    <w:p w14:paraId="78CD3D04">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jc w:val="right"/>
        <w:textAlignment w:val="auto"/>
        <w:rPr>
          <w:rFonts w:hint="eastAsia" w:ascii="仿宋_GB2312" w:eastAsia="仿宋_GB2312"/>
          <w:sz w:val="28"/>
          <w:szCs w:val="28"/>
          <w:highlight w:val="none"/>
          <w:lang w:val="en-US" w:eastAsia="zh-CN"/>
        </w:rPr>
      </w:pPr>
    </w:p>
    <w:p w14:paraId="6FD119FB">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jc w:val="righ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肥西城市泊车投资管理有限公司</w:t>
      </w:r>
    </w:p>
    <w:p w14:paraId="5408D055">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jc w:val="center"/>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2025年5月15日</w:t>
      </w:r>
    </w:p>
    <w:p w14:paraId="65A472CD">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sz w:val="28"/>
          <w:szCs w:val="28"/>
          <w:highlight w:val="none"/>
        </w:rPr>
      </w:pPr>
    </w:p>
    <w:p w14:paraId="1C20B578">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sz w:val="28"/>
          <w:szCs w:val="28"/>
          <w:highlight w:val="none"/>
        </w:rPr>
      </w:pPr>
    </w:p>
    <w:p w14:paraId="7C9416C3">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sz w:val="28"/>
          <w:szCs w:val="28"/>
          <w:highlight w:val="none"/>
        </w:rPr>
      </w:pPr>
    </w:p>
    <w:p w14:paraId="231D78AB">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sz w:val="28"/>
          <w:szCs w:val="28"/>
          <w:highlight w:val="none"/>
        </w:rPr>
      </w:pPr>
    </w:p>
    <w:p w14:paraId="5CED371B">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rPr>
        <w:t>附件：1.</w:t>
      </w:r>
      <w:r>
        <w:rPr>
          <w:rFonts w:hint="eastAsia" w:ascii="仿宋_GB2312" w:eastAsia="仿宋_GB2312"/>
          <w:sz w:val="28"/>
          <w:szCs w:val="28"/>
          <w:highlight w:val="none"/>
          <w:lang w:eastAsia="zh-CN"/>
        </w:rPr>
        <w:t>投标函</w:t>
      </w:r>
    </w:p>
    <w:p w14:paraId="07C0D4F9">
      <w:pPr>
        <w:keepNext w:val="0"/>
        <w:keepLines w:val="0"/>
        <w:pageBreakBefore w:val="0"/>
        <w:kinsoku/>
        <w:wordWrap/>
        <w:overflowPunct/>
        <w:topLinePunct w:val="0"/>
        <w:autoSpaceDE/>
        <w:autoSpaceDN/>
        <w:bidi w:val="0"/>
        <w:adjustRightInd/>
        <w:snapToGrid/>
        <w:spacing w:line="540" w:lineRule="exact"/>
        <w:ind w:left="0" w:leftChars="0" w:firstLine="840" w:firstLineChars="300"/>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rPr>
        <w:t>2.报价</w:t>
      </w:r>
      <w:r>
        <w:rPr>
          <w:rFonts w:hint="eastAsia" w:ascii="仿宋_GB2312" w:eastAsia="仿宋_GB2312"/>
          <w:sz w:val="28"/>
          <w:szCs w:val="28"/>
          <w:highlight w:val="none"/>
          <w:lang w:val="en-US" w:eastAsia="zh-CN"/>
        </w:rPr>
        <w:t>单</w:t>
      </w:r>
    </w:p>
    <w:p w14:paraId="630FA299">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279" w:leftChars="133" w:firstLine="560" w:firstLineChars="200"/>
        <w:jc w:val="both"/>
        <w:textAlignment w:val="auto"/>
        <w:rPr>
          <w:rFonts w:hint="default" w:ascii="仿宋_GB2312" w:hAnsi="仿宋_GB2312" w:eastAsia="仿宋_GB2312" w:cs="仿宋_GB2312"/>
          <w:sz w:val="28"/>
          <w:szCs w:val="28"/>
          <w:highlight w:val="none"/>
          <w:lang w:val="en-US" w:eastAsia="zh-CN" w:bidi="ar"/>
        </w:rPr>
      </w:pPr>
      <w:r>
        <w:rPr>
          <w:rFonts w:hint="eastAsia" w:ascii="仿宋_GB2312" w:hAnsi="仿宋_GB2312" w:eastAsia="仿宋_GB2312" w:cs="仿宋_GB2312"/>
          <w:sz w:val="28"/>
          <w:szCs w:val="28"/>
          <w:highlight w:val="none"/>
          <w:lang w:val="en-US" w:eastAsia="zh-CN" w:bidi="ar"/>
        </w:rPr>
        <w:t>3.</w:t>
      </w:r>
      <w:r>
        <w:rPr>
          <w:rFonts w:hint="eastAsia" w:ascii="仿宋_GB2312" w:hAnsi="仿宋_GB2312" w:eastAsia="仿宋_GB2312" w:cs="仿宋_GB2312"/>
          <w:sz w:val="28"/>
          <w:szCs w:val="28"/>
          <w:highlight w:val="none"/>
          <w:lang w:eastAsia="zh-CN" w:bidi="ar"/>
        </w:rPr>
        <w:t>资格审查评审表</w:t>
      </w:r>
    </w:p>
    <w:p w14:paraId="7F094E72">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279" w:leftChars="133" w:firstLine="560" w:firstLineChars="200"/>
        <w:jc w:val="both"/>
        <w:textAlignment w:val="auto"/>
        <w:rPr>
          <w:rFonts w:hint="eastAsia" w:ascii="仿宋_GB2312" w:eastAsia="仿宋_GB2312"/>
          <w:sz w:val="28"/>
          <w:szCs w:val="28"/>
          <w:highlight w:val="none"/>
        </w:rPr>
      </w:pPr>
      <w:r>
        <w:rPr>
          <w:rFonts w:hint="eastAsia" w:ascii="仿宋_GB2312" w:hAnsi="仿宋_GB2312" w:eastAsia="仿宋_GB2312" w:cs="仿宋_GB2312"/>
          <w:sz w:val="28"/>
          <w:szCs w:val="28"/>
          <w:highlight w:val="none"/>
          <w:lang w:val="en-US" w:eastAsia="zh-CN" w:bidi="ar"/>
        </w:rPr>
        <w:t>4.详细评审</w:t>
      </w:r>
      <w:r>
        <w:rPr>
          <w:rFonts w:hint="eastAsia" w:ascii="仿宋_GB2312" w:hAnsi="仿宋_GB2312" w:eastAsia="仿宋_GB2312" w:cs="仿宋_GB2312"/>
          <w:sz w:val="28"/>
          <w:szCs w:val="28"/>
          <w:highlight w:val="none"/>
          <w:lang w:eastAsia="zh-CN" w:bidi="ar"/>
        </w:rPr>
        <w:t>表</w:t>
      </w:r>
    </w:p>
    <w:p w14:paraId="07B4FF6F">
      <w:pPr>
        <w:keepNext w:val="0"/>
        <w:keepLines w:val="0"/>
        <w:pageBreakBefore w:val="0"/>
        <w:kinsoku/>
        <w:wordWrap/>
        <w:overflowPunct/>
        <w:topLinePunct w:val="0"/>
        <w:autoSpaceDE/>
        <w:autoSpaceDN/>
        <w:bidi w:val="0"/>
        <w:adjustRightInd/>
        <w:snapToGrid/>
        <w:spacing w:line="540" w:lineRule="exact"/>
        <w:ind w:left="0" w:leftChars="0" w:firstLine="840" w:firstLineChars="300"/>
        <w:textAlignment w:val="auto"/>
        <w:rPr>
          <w:rFonts w:ascii="仿宋_GB2312" w:eastAsia="仿宋_GB2312"/>
          <w:sz w:val="28"/>
          <w:szCs w:val="28"/>
          <w:highlight w:val="none"/>
        </w:rPr>
      </w:pP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授权委托书</w:t>
      </w:r>
    </w:p>
    <w:p w14:paraId="45F522A1">
      <w:pPr>
        <w:keepNext w:val="0"/>
        <w:keepLines w:val="0"/>
        <w:pageBreakBefore w:val="0"/>
        <w:kinsoku/>
        <w:wordWrap/>
        <w:overflowPunct/>
        <w:topLinePunct w:val="0"/>
        <w:autoSpaceDE/>
        <w:autoSpaceDN/>
        <w:bidi w:val="0"/>
        <w:adjustRightInd/>
        <w:snapToGrid/>
        <w:spacing w:line="540" w:lineRule="exact"/>
        <w:ind w:left="0" w:leftChars="0" w:firstLine="840" w:firstLineChars="300"/>
        <w:textAlignment w:val="auto"/>
        <w:rPr>
          <w:rFonts w:ascii="仿宋_GB2312" w:eastAsia="仿宋_GB2312"/>
          <w:sz w:val="28"/>
          <w:szCs w:val="28"/>
          <w:highlight w:val="none"/>
        </w:rPr>
      </w:pPr>
      <w:r>
        <w:rPr>
          <w:rFonts w:hint="eastAsia" w:ascii="仿宋_GB2312" w:eastAsia="仿宋_GB2312"/>
          <w:sz w:val="28"/>
          <w:szCs w:val="28"/>
          <w:highlight w:val="none"/>
          <w:lang w:val="en-US" w:eastAsia="zh-CN"/>
        </w:rPr>
        <w:t>6</w:t>
      </w:r>
      <w:r>
        <w:rPr>
          <w:rFonts w:hint="eastAsia" w:ascii="仿宋_GB2312" w:eastAsia="仿宋_GB2312"/>
          <w:sz w:val="28"/>
          <w:szCs w:val="28"/>
          <w:highlight w:val="none"/>
        </w:rPr>
        <w:t>.拟派本项目人员清单</w:t>
      </w:r>
    </w:p>
    <w:p w14:paraId="7DAE0DE2">
      <w:pPr>
        <w:keepNext w:val="0"/>
        <w:keepLines w:val="0"/>
        <w:pageBreakBefore w:val="0"/>
        <w:kinsoku/>
        <w:wordWrap/>
        <w:overflowPunct/>
        <w:topLinePunct w:val="0"/>
        <w:autoSpaceDE/>
        <w:autoSpaceDN/>
        <w:bidi w:val="0"/>
        <w:adjustRightInd/>
        <w:snapToGrid/>
        <w:spacing w:line="540" w:lineRule="exact"/>
        <w:ind w:left="0" w:leftChars="0" w:firstLine="840" w:firstLineChars="300"/>
        <w:textAlignment w:val="auto"/>
        <w:rPr>
          <w:rFonts w:hint="eastAsia" w:ascii="仿宋_GB2312" w:eastAsia="仿宋_GB2312"/>
          <w:sz w:val="28"/>
          <w:szCs w:val="28"/>
          <w:highlight w:val="none"/>
        </w:rPr>
      </w:pPr>
      <w:r>
        <w:rPr>
          <w:rFonts w:hint="eastAsia" w:ascii="仿宋_GB2312" w:eastAsia="仿宋_GB2312"/>
          <w:sz w:val="28"/>
          <w:szCs w:val="28"/>
          <w:highlight w:val="none"/>
          <w:lang w:val="en-US" w:eastAsia="zh-CN"/>
        </w:rPr>
        <w:t>7</w:t>
      </w:r>
      <w:r>
        <w:rPr>
          <w:rFonts w:hint="eastAsia" w:ascii="仿宋_GB2312" w:eastAsia="仿宋_GB2312"/>
          <w:sz w:val="28"/>
          <w:szCs w:val="28"/>
          <w:highlight w:val="none"/>
        </w:rPr>
        <w:t>.无不良征信承诺书</w:t>
      </w:r>
    </w:p>
    <w:p w14:paraId="69FD8CC2">
      <w:pPr>
        <w:pStyle w:val="2"/>
        <w:ind w:firstLine="0" w:firstLineChars="0"/>
        <w:rPr>
          <w:rFonts w:hint="eastAsia" w:ascii="仿宋_GB2312" w:eastAsia="仿宋_GB2312"/>
          <w:sz w:val="28"/>
          <w:szCs w:val="28"/>
          <w:highlight w:val="none"/>
          <w:u w:val="none"/>
          <w:lang w:val="en-US" w:eastAsia="zh-CN"/>
        </w:rPr>
      </w:pPr>
      <w:r>
        <w:rPr>
          <w:rFonts w:hint="eastAsia" w:ascii="仿宋_GB2312" w:eastAsia="仿宋_GB2312"/>
          <w:sz w:val="28"/>
          <w:szCs w:val="28"/>
          <w:highlight w:val="none"/>
          <w:u w:val="none"/>
          <w:lang w:val="en-US" w:eastAsia="zh-CN"/>
        </w:rPr>
        <w:t xml:space="preserve">      8.标识标牌设计制作安装清单明细</w:t>
      </w:r>
    </w:p>
    <w:p w14:paraId="178240C4">
      <w:pPr>
        <w:pStyle w:val="2"/>
        <w:ind w:firstLine="0" w:firstLineChars="0"/>
        <w:rPr>
          <w:rFonts w:hint="default" w:ascii="仿宋_GB2312" w:eastAsia="仿宋_GB2312"/>
          <w:sz w:val="28"/>
          <w:szCs w:val="28"/>
          <w:highlight w:val="none"/>
          <w:u w:val="single"/>
          <w:lang w:val="en-US" w:eastAsia="zh-CN"/>
        </w:rPr>
      </w:pPr>
      <w:r>
        <w:rPr>
          <w:rFonts w:hint="eastAsia" w:ascii="仿宋_GB2312" w:eastAsia="仿宋_GB2312"/>
          <w:sz w:val="28"/>
          <w:szCs w:val="28"/>
          <w:highlight w:val="none"/>
          <w:u w:val="none"/>
          <w:lang w:val="en-US" w:eastAsia="zh-CN"/>
        </w:rPr>
        <w:t xml:space="preserve">      9.</w:t>
      </w:r>
      <w:r>
        <w:rPr>
          <w:rFonts w:hint="eastAsia" w:ascii="仿宋_GB2312" w:hAnsi="仿宋_GB2312" w:eastAsia="仿宋_GB2312" w:cs="仿宋_GB2312"/>
          <w:color w:val="000000"/>
          <w:sz w:val="28"/>
          <w:szCs w:val="28"/>
          <w:highlight w:val="none"/>
          <w:lang w:val="en-US" w:eastAsia="zh-CN" w:bidi="ar"/>
        </w:rPr>
        <w:t>肥西城市泊车投资管理有限公司标识标牌设计制作安装项目合同文件</w:t>
      </w:r>
    </w:p>
    <w:p w14:paraId="4AA44756">
      <w:pPr>
        <w:rPr>
          <w:rFonts w:ascii="仿宋_GB2312" w:eastAsia="仿宋_GB2312"/>
          <w:sz w:val="32"/>
          <w:szCs w:val="32"/>
          <w:highlight w:val="none"/>
        </w:rPr>
      </w:pPr>
      <w:r>
        <w:rPr>
          <w:rFonts w:hint="eastAsia" w:ascii="仿宋_GB2312" w:eastAsia="仿宋_GB2312"/>
          <w:sz w:val="32"/>
          <w:szCs w:val="32"/>
          <w:highlight w:val="none"/>
        </w:rPr>
        <w:t>附件1</w:t>
      </w:r>
    </w:p>
    <w:p w14:paraId="07FB43EE">
      <w:pPr>
        <w:pStyle w:val="10"/>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auto"/>
        <w:rPr>
          <w:rFonts w:hint="eastAsia" w:ascii="仿宋_GB2312" w:hAnsi="仿宋_GB2312" w:eastAsia="仿宋_GB2312" w:cs="仿宋_GB2312"/>
          <w:b/>
          <w:bCs/>
          <w:sz w:val="32"/>
          <w:szCs w:val="32"/>
          <w:highlight w:val="none"/>
          <w:lang w:eastAsia="zh-CN" w:bidi="ar"/>
        </w:rPr>
      </w:pPr>
      <w:r>
        <w:rPr>
          <w:rFonts w:hint="eastAsia" w:ascii="仿宋_GB2312" w:hAnsi="仿宋_GB2312" w:eastAsia="仿宋_GB2312" w:cs="仿宋_GB2312"/>
          <w:b/>
          <w:bCs/>
          <w:sz w:val="32"/>
          <w:szCs w:val="32"/>
          <w:highlight w:val="none"/>
          <w:lang w:eastAsia="zh-CN" w:bidi="ar"/>
        </w:rPr>
        <w:t>投标函</w:t>
      </w:r>
    </w:p>
    <w:p w14:paraId="1F83A5C3">
      <w:pPr>
        <w:pStyle w:val="10"/>
        <w:keepNext w:val="0"/>
        <w:keepLines w:val="0"/>
        <w:pageBreakBefore w:val="0"/>
        <w:widowControl/>
        <w:kinsoku/>
        <w:wordWrap/>
        <w:overflowPunct/>
        <w:topLinePunct w:val="0"/>
        <w:autoSpaceDE/>
        <w:autoSpaceDN/>
        <w:bidi w:val="0"/>
        <w:adjustRightInd/>
        <w:snapToGrid/>
        <w:spacing w:beforeAutospacing="0" w:afterAutospacing="0" w:line="450" w:lineRule="exact"/>
        <w:jc w:val="both"/>
        <w:textAlignment w:val="auto"/>
        <w:rPr>
          <w:rFonts w:hint="default"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color w:val="000000"/>
          <w:sz w:val="28"/>
          <w:szCs w:val="28"/>
          <w:highlight w:val="none"/>
        </w:rPr>
        <w:t>致：</w:t>
      </w:r>
      <w:r>
        <w:rPr>
          <w:rFonts w:hint="eastAsia" w:ascii="仿宋_GB2312" w:hAnsi="仿宋_GB2312" w:eastAsia="仿宋_GB2312" w:cs="仿宋_GB2312"/>
          <w:color w:val="000000"/>
          <w:sz w:val="28"/>
          <w:szCs w:val="28"/>
          <w:highlight w:val="none"/>
          <w:u w:val="single"/>
          <w:lang w:val="en-US" w:eastAsia="zh-CN"/>
        </w:rPr>
        <w:t>肥西城市泊车投资管理有限公司</w:t>
      </w:r>
    </w:p>
    <w:p w14:paraId="4F496E96">
      <w:pPr>
        <w:pStyle w:val="10"/>
        <w:keepNext w:val="0"/>
        <w:keepLines w:val="0"/>
        <w:pageBreakBefore w:val="0"/>
        <w:widowControl/>
        <w:kinsoku/>
        <w:wordWrap/>
        <w:overflowPunct/>
        <w:topLinePunct w:val="0"/>
        <w:autoSpaceDE/>
        <w:autoSpaceDN/>
        <w:bidi w:val="0"/>
        <w:adjustRightInd/>
        <w:snapToGrid/>
        <w:spacing w:beforeAutospacing="0" w:afterAutospacing="0" w:line="450" w:lineRule="exact"/>
        <w:ind w:firstLine="560" w:firstLineChars="200"/>
        <w:jc w:val="both"/>
        <w:textAlignment w:val="auto"/>
        <w:rPr>
          <w:rFonts w:ascii="仿宋_GB2312" w:hAnsi="仿宋_GB2312" w:eastAsia="仿宋_GB2312" w:cs="仿宋_GB2312"/>
          <w:color w:val="000000"/>
          <w:sz w:val="28"/>
          <w:szCs w:val="28"/>
          <w:highlight w:val="none"/>
        </w:rPr>
      </w:pPr>
      <w:r>
        <w:rPr>
          <w:rFonts w:hint="eastAsia" w:ascii="仿宋_GB2312" w:eastAsia="仿宋_GB2312" w:hAnsiTheme="minorHAnsi" w:cstheme="minorBidi"/>
          <w:kern w:val="2"/>
          <w:sz w:val="28"/>
          <w:szCs w:val="28"/>
          <w:highlight w:val="none"/>
          <w:lang w:val="en-US" w:eastAsia="zh-CN" w:bidi="ar-SA"/>
        </w:rPr>
        <w:t>经研究</w:t>
      </w:r>
      <w:r>
        <w:rPr>
          <w:rFonts w:hint="eastAsia" w:ascii="仿宋_GB2312" w:hAnsi="仿宋_GB2312" w:eastAsia="仿宋_GB2312" w:cs="仿宋_GB2312"/>
          <w:color w:val="000000"/>
          <w:sz w:val="28"/>
          <w:szCs w:val="28"/>
          <w:highlight w:val="none"/>
          <w:lang w:val="en-US" w:eastAsia="zh-CN" w:bidi="ar"/>
        </w:rPr>
        <w:t>肥西城市泊车投资管理有限公司标识标牌设计制作安装项目</w:t>
      </w:r>
      <w:r>
        <w:rPr>
          <w:rFonts w:hint="eastAsia" w:ascii="仿宋_GB2312" w:eastAsia="仿宋_GB2312" w:hAnsiTheme="minorHAnsi" w:cstheme="minorBidi"/>
          <w:kern w:val="2"/>
          <w:sz w:val="28"/>
          <w:szCs w:val="28"/>
          <w:highlight w:val="none"/>
          <w:lang w:val="en-US" w:eastAsia="zh-CN" w:bidi="ar-SA"/>
        </w:rPr>
        <w:t>的</w:t>
      </w:r>
      <w:r>
        <w:rPr>
          <w:rFonts w:hint="eastAsia" w:ascii="仿宋_GB2312" w:eastAsia="仿宋_GB2312" w:cstheme="minorBidi"/>
          <w:kern w:val="2"/>
          <w:sz w:val="28"/>
          <w:szCs w:val="28"/>
          <w:highlight w:val="none"/>
          <w:lang w:val="en-US" w:eastAsia="zh-CN" w:bidi="ar-SA"/>
        </w:rPr>
        <w:t>采购文件</w:t>
      </w:r>
      <w:r>
        <w:rPr>
          <w:rFonts w:hint="eastAsia" w:ascii="仿宋_GB2312" w:eastAsia="仿宋_GB2312" w:hAnsiTheme="minorHAnsi" w:cstheme="minorBidi"/>
          <w:kern w:val="2"/>
          <w:sz w:val="28"/>
          <w:szCs w:val="28"/>
          <w:highlight w:val="none"/>
          <w:lang w:val="en-US" w:eastAsia="zh-CN" w:bidi="ar-SA"/>
        </w:rPr>
        <w:t>、了解了项目情况后，我单位愿意遵照</w:t>
      </w:r>
      <w:r>
        <w:rPr>
          <w:rFonts w:hint="eastAsia" w:ascii="仿宋_GB2312" w:eastAsia="仿宋_GB2312" w:cstheme="minorBidi"/>
          <w:kern w:val="2"/>
          <w:sz w:val="28"/>
          <w:szCs w:val="28"/>
          <w:highlight w:val="none"/>
          <w:lang w:val="en-US" w:eastAsia="zh-CN" w:bidi="ar-SA"/>
        </w:rPr>
        <w:t>采购文件</w:t>
      </w:r>
      <w:r>
        <w:rPr>
          <w:rFonts w:hint="eastAsia" w:ascii="仿宋_GB2312" w:eastAsia="仿宋_GB2312" w:hAnsiTheme="minorHAnsi" w:cstheme="minorBidi"/>
          <w:kern w:val="2"/>
          <w:sz w:val="28"/>
          <w:szCs w:val="28"/>
          <w:highlight w:val="none"/>
          <w:lang w:val="en-US" w:eastAsia="zh-CN" w:bidi="ar-SA"/>
        </w:rPr>
        <w:t>中的要求并按照报价单</w:t>
      </w:r>
      <w:r>
        <w:rPr>
          <w:rFonts w:hint="eastAsia" w:ascii="仿宋_GB2312" w:hAnsi="仿宋_GB2312" w:eastAsia="仿宋_GB2312" w:cs="仿宋_GB2312"/>
          <w:color w:val="000000"/>
          <w:sz w:val="28"/>
          <w:szCs w:val="28"/>
          <w:highlight w:val="none"/>
        </w:rPr>
        <w:t>要求进行报价，保质保量完成该项目期限内的相关服务。</w:t>
      </w:r>
    </w:p>
    <w:p w14:paraId="557FA64F">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仿宋_GB2312" w:hAnsi="仿宋_GB2312" w:eastAsia="仿宋_GB2312" w:cs="仿宋_GB2312"/>
          <w:kern w:val="0"/>
          <w:position w:val="-1"/>
          <w:sz w:val="28"/>
          <w:szCs w:val="28"/>
          <w:highlight w:val="none"/>
        </w:rPr>
      </w:pPr>
      <w:r>
        <w:rPr>
          <w:rFonts w:hint="eastAsia" w:ascii="仿宋_GB2312" w:hAnsi="仿宋_GB2312" w:eastAsia="仿宋_GB2312" w:cs="仿宋_GB2312"/>
          <w:kern w:val="0"/>
          <w:position w:val="-1"/>
          <w:sz w:val="28"/>
          <w:szCs w:val="28"/>
          <w:highlight w:val="none"/>
          <w:lang w:val="en-US" w:eastAsia="zh-CN"/>
        </w:rPr>
        <w:t>1</w:t>
      </w:r>
      <w:r>
        <w:rPr>
          <w:rFonts w:hint="eastAsia" w:ascii="仿宋_GB2312" w:hAnsi="仿宋_GB2312" w:eastAsia="仿宋_GB2312" w:cs="仿宋_GB2312"/>
          <w:kern w:val="0"/>
          <w:position w:val="-1"/>
          <w:sz w:val="28"/>
          <w:szCs w:val="28"/>
          <w:highlight w:val="none"/>
        </w:rPr>
        <w:t>．我方保证：</w:t>
      </w:r>
    </w:p>
    <w:p w14:paraId="6A81441A">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仿宋_GB2312" w:hAnsi="仿宋_GB2312" w:eastAsia="仿宋_GB2312" w:cs="仿宋_GB2312"/>
          <w:kern w:val="0"/>
          <w:position w:val="-1"/>
          <w:sz w:val="28"/>
          <w:szCs w:val="28"/>
          <w:highlight w:val="none"/>
        </w:rPr>
      </w:pPr>
      <w:r>
        <w:rPr>
          <w:rFonts w:hint="eastAsia" w:ascii="仿宋_GB2312" w:hAnsi="仿宋_GB2312" w:eastAsia="仿宋_GB2312" w:cs="仿宋_GB2312"/>
          <w:kern w:val="0"/>
          <w:position w:val="-1"/>
          <w:sz w:val="28"/>
          <w:szCs w:val="28"/>
          <w:highlight w:val="none"/>
        </w:rPr>
        <w:t>工期响应</w:t>
      </w:r>
      <w:r>
        <w:rPr>
          <w:rFonts w:hint="eastAsia" w:ascii="仿宋_GB2312" w:hAnsi="仿宋_GB2312" w:eastAsia="仿宋_GB2312" w:cs="仿宋_GB2312"/>
          <w:kern w:val="0"/>
          <w:position w:val="-1"/>
          <w:sz w:val="28"/>
          <w:szCs w:val="28"/>
          <w:highlight w:val="none"/>
          <w:lang w:val="en-US" w:eastAsia="zh-CN"/>
        </w:rPr>
        <w:t>询价</w:t>
      </w:r>
      <w:r>
        <w:rPr>
          <w:rFonts w:hint="eastAsia" w:ascii="仿宋_GB2312" w:hAnsi="仿宋_GB2312" w:eastAsia="仿宋_GB2312" w:cs="仿宋_GB2312"/>
          <w:kern w:val="0"/>
          <w:position w:val="-1"/>
          <w:sz w:val="28"/>
          <w:szCs w:val="28"/>
          <w:highlight w:val="none"/>
        </w:rPr>
        <w:t>文件要求；质量要求响应</w:t>
      </w:r>
      <w:r>
        <w:rPr>
          <w:rFonts w:hint="eastAsia" w:ascii="仿宋_GB2312" w:hAnsi="仿宋_GB2312" w:eastAsia="仿宋_GB2312" w:cs="仿宋_GB2312"/>
          <w:kern w:val="0"/>
          <w:position w:val="-1"/>
          <w:sz w:val="28"/>
          <w:szCs w:val="28"/>
          <w:highlight w:val="none"/>
          <w:lang w:val="en-US" w:eastAsia="zh-CN"/>
        </w:rPr>
        <w:t>询价</w:t>
      </w:r>
      <w:r>
        <w:rPr>
          <w:rFonts w:hint="eastAsia" w:ascii="仿宋_GB2312" w:hAnsi="仿宋_GB2312" w:eastAsia="仿宋_GB2312" w:cs="仿宋_GB2312"/>
          <w:kern w:val="0"/>
          <w:position w:val="-1"/>
          <w:sz w:val="28"/>
          <w:szCs w:val="28"/>
          <w:highlight w:val="none"/>
        </w:rPr>
        <w:t>文件要求。</w:t>
      </w:r>
    </w:p>
    <w:p w14:paraId="382DE2D6">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仿宋_GB2312" w:hAnsi="仿宋_GB2312" w:eastAsia="仿宋_GB2312" w:cs="仿宋_GB2312"/>
          <w:kern w:val="0"/>
          <w:position w:val="-1"/>
          <w:sz w:val="28"/>
          <w:szCs w:val="28"/>
          <w:highlight w:val="none"/>
        </w:rPr>
      </w:pPr>
      <w:r>
        <w:rPr>
          <w:rFonts w:hint="eastAsia" w:ascii="仿宋_GB2312" w:hAnsi="仿宋_GB2312" w:eastAsia="仿宋_GB2312" w:cs="仿宋_GB2312"/>
          <w:kern w:val="0"/>
          <w:position w:val="-1"/>
          <w:sz w:val="28"/>
          <w:szCs w:val="28"/>
          <w:highlight w:val="none"/>
          <w:lang w:val="en-US" w:eastAsia="zh-CN"/>
        </w:rPr>
        <w:t>2</w:t>
      </w:r>
      <w:r>
        <w:rPr>
          <w:rFonts w:hint="eastAsia" w:ascii="仿宋_GB2312" w:hAnsi="仿宋_GB2312" w:eastAsia="仿宋_GB2312" w:cs="仿宋_GB2312"/>
          <w:kern w:val="0"/>
          <w:position w:val="-1"/>
          <w:sz w:val="28"/>
          <w:szCs w:val="28"/>
          <w:highlight w:val="none"/>
        </w:rPr>
        <w:t>．我方承诺除偏差表列出的偏差外</w:t>
      </w:r>
      <w:r>
        <w:rPr>
          <w:rFonts w:hint="eastAsia" w:ascii="仿宋_GB2312" w:hAnsi="仿宋_GB2312" w:eastAsia="仿宋_GB2312" w:cs="仿宋_GB2312"/>
          <w:kern w:val="0"/>
          <w:position w:val="-1"/>
          <w:sz w:val="28"/>
          <w:szCs w:val="28"/>
          <w:highlight w:val="none"/>
          <w:lang w:eastAsia="zh-CN"/>
        </w:rPr>
        <w:t>（</w:t>
      </w:r>
      <w:r>
        <w:rPr>
          <w:rFonts w:hint="eastAsia" w:ascii="仿宋_GB2312" w:hAnsi="仿宋_GB2312" w:eastAsia="仿宋_GB2312" w:cs="仿宋_GB2312"/>
          <w:kern w:val="0"/>
          <w:position w:val="-1"/>
          <w:sz w:val="28"/>
          <w:szCs w:val="28"/>
          <w:highlight w:val="none"/>
          <w:lang w:val="en-US" w:eastAsia="zh-CN"/>
        </w:rPr>
        <w:t>如有</w:t>
      </w:r>
      <w:r>
        <w:rPr>
          <w:rFonts w:hint="eastAsia" w:ascii="仿宋_GB2312" w:hAnsi="仿宋_GB2312" w:eastAsia="仿宋_GB2312" w:cs="仿宋_GB2312"/>
          <w:kern w:val="0"/>
          <w:position w:val="-1"/>
          <w:sz w:val="28"/>
          <w:szCs w:val="28"/>
          <w:highlight w:val="none"/>
          <w:lang w:eastAsia="zh-CN"/>
        </w:rPr>
        <w:t>）</w:t>
      </w:r>
      <w:r>
        <w:rPr>
          <w:rFonts w:hint="eastAsia" w:ascii="仿宋_GB2312" w:hAnsi="仿宋_GB2312" w:eastAsia="仿宋_GB2312" w:cs="仿宋_GB2312"/>
          <w:kern w:val="0"/>
          <w:position w:val="-1"/>
          <w:sz w:val="28"/>
          <w:szCs w:val="28"/>
          <w:highlight w:val="none"/>
        </w:rPr>
        <w:t>，我方响应</w:t>
      </w:r>
      <w:r>
        <w:rPr>
          <w:rFonts w:hint="eastAsia" w:ascii="仿宋_GB2312" w:hAnsi="仿宋_GB2312" w:eastAsia="仿宋_GB2312" w:cs="仿宋_GB2312"/>
          <w:kern w:val="0"/>
          <w:position w:val="-1"/>
          <w:sz w:val="28"/>
          <w:szCs w:val="28"/>
          <w:highlight w:val="none"/>
          <w:lang w:val="en-US" w:eastAsia="zh-CN"/>
        </w:rPr>
        <w:t>询价</w:t>
      </w:r>
      <w:r>
        <w:rPr>
          <w:rFonts w:hint="eastAsia" w:ascii="仿宋_GB2312" w:hAnsi="仿宋_GB2312" w:eastAsia="仿宋_GB2312" w:cs="仿宋_GB2312"/>
          <w:kern w:val="0"/>
          <w:position w:val="-1"/>
          <w:sz w:val="28"/>
          <w:szCs w:val="28"/>
          <w:highlight w:val="none"/>
        </w:rPr>
        <w:t>文件的全部要求。</w:t>
      </w:r>
    </w:p>
    <w:p w14:paraId="4C6740AE">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仿宋_GB2312" w:hAnsi="仿宋_GB2312" w:eastAsia="仿宋_GB2312" w:cs="仿宋_GB2312"/>
          <w:kern w:val="0"/>
          <w:position w:val="-1"/>
          <w:sz w:val="28"/>
          <w:szCs w:val="28"/>
          <w:highlight w:val="none"/>
        </w:rPr>
      </w:pPr>
      <w:r>
        <w:rPr>
          <w:rFonts w:hint="eastAsia" w:ascii="仿宋_GB2312" w:hAnsi="仿宋_GB2312" w:eastAsia="仿宋_GB2312" w:cs="仿宋_GB2312"/>
          <w:kern w:val="0"/>
          <w:position w:val="-1"/>
          <w:sz w:val="28"/>
          <w:szCs w:val="28"/>
          <w:highlight w:val="none"/>
          <w:lang w:val="en-US" w:eastAsia="zh-CN"/>
        </w:rPr>
        <w:t>3</w:t>
      </w:r>
      <w:r>
        <w:rPr>
          <w:rFonts w:hint="eastAsia" w:ascii="仿宋_GB2312" w:hAnsi="仿宋_GB2312" w:eastAsia="仿宋_GB2312" w:cs="仿宋_GB2312"/>
          <w:kern w:val="0"/>
          <w:position w:val="-1"/>
          <w:sz w:val="28"/>
          <w:szCs w:val="28"/>
          <w:highlight w:val="none"/>
        </w:rPr>
        <w:t>．我方承诺在</w:t>
      </w:r>
      <w:r>
        <w:rPr>
          <w:rFonts w:hint="eastAsia" w:ascii="仿宋_GB2312" w:hAnsi="仿宋_GB2312" w:eastAsia="仿宋_GB2312" w:cs="仿宋_GB2312"/>
          <w:kern w:val="0"/>
          <w:position w:val="-1"/>
          <w:sz w:val="28"/>
          <w:szCs w:val="28"/>
          <w:highlight w:val="none"/>
          <w:lang w:val="en-US" w:eastAsia="zh-CN"/>
        </w:rPr>
        <w:t>询价</w:t>
      </w:r>
      <w:r>
        <w:rPr>
          <w:rFonts w:hint="eastAsia" w:ascii="仿宋_GB2312" w:hAnsi="仿宋_GB2312" w:eastAsia="仿宋_GB2312" w:cs="仿宋_GB2312"/>
          <w:kern w:val="0"/>
          <w:position w:val="-1"/>
          <w:sz w:val="28"/>
          <w:szCs w:val="28"/>
          <w:highlight w:val="none"/>
        </w:rPr>
        <w:t>文件规定的投标有效期内不撤销</w:t>
      </w:r>
      <w:r>
        <w:rPr>
          <w:rFonts w:hint="eastAsia" w:ascii="仿宋_GB2312" w:hAnsi="仿宋_GB2312" w:eastAsia="仿宋_GB2312" w:cs="仿宋_GB2312"/>
          <w:kern w:val="0"/>
          <w:position w:val="-1"/>
          <w:sz w:val="28"/>
          <w:szCs w:val="28"/>
          <w:highlight w:val="none"/>
          <w:lang w:val="en-US" w:eastAsia="zh-CN"/>
        </w:rPr>
        <w:t>响应</w:t>
      </w:r>
      <w:r>
        <w:rPr>
          <w:rFonts w:hint="eastAsia" w:ascii="仿宋_GB2312" w:hAnsi="仿宋_GB2312" w:eastAsia="仿宋_GB2312" w:cs="仿宋_GB2312"/>
          <w:kern w:val="0"/>
          <w:position w:val="-1"/>
          <w:sz w:val="28"/>
          <w:szCs w:val="28"/>
          <w:highlight w:val="none"/>
        </w:rPr>
        <w:t>文件。</w:t>
      </w:r>
    </w:p>
    <w:p w14:paraId="432E5666">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仿宋_GB2312" w:hAnsi="仿宋_GB2312" w:eastAsia="仿宋_GB2312" w:cs="仿宋_GB2312"/>
          <w:kern w:val="0"/>
          <w:position w:val="-1"/>
          <w:sz w:val="28"/>
          <w:szCs w:val="28"/>
          <w:highlight w:val="none"/>
        </w:rPr>
      </w:pPr>
      <w:r>
        <w:rPr>
          <w:rFonts w:hint="eastAsia" w:ascii="仿宋_GB2312" w:hAnsi="仿宋_GB2312" w:eastAsia="仿宋_GB2312" w:cs="仿宋_GB2312"/>
          <w:kern w:val="0"/>
          <w:position w:val="-1"/>
          <w:sz w:val="28"/>
          <w:szCs w:val="28"/>
          <w:highlight w:val="none"/>
          <w:lang w:val="en-US" w:eastAsia="zh-CN"/>
        </w:rPr>
        <w:t>4</w:t>
      </w:r>
      <w:r>
        <w:rPr>
          <w:rFonts w:hint="eastAsia" w:ascii="仿宋_GB2312" w:hAnsi="仿宋_GB2312" w:eastAsia="仿宋_GB2312" w:cs="仿宋_GB2312"/>
          <w:kern w:val="0"/>
          <w:position w:val="-1"/>
          <w:sz w:val="28"/>
          <w:szCs w:val="28"/>
          <w:highlight w:val="none"/>
        </w:rPr>
        <w:t>. 我方已详细审查全部</w:t>
      </w:r>
      <w:r>
        <w:rPr>
          <w:rFonts w:hint="eastAsia" w:ascii="仿宋_GB2312" w:hAnsi="仿宋_GB2312" w:eastAsia="仿宋_GB2312" w:cs="仿宋_GB2312"/>
          <w:kern w:val="0"/>
          <w:position w:val="-1"/>
          <w:sz w:val="28"/>
          <w:szCs w:val="28"/>
          <w:highlight w:val="none"/>
          <w:lang w:val="en-US" w:eastAsia="zh-CN"/>
        </w:rPr>
        <w:t>询价</w:t>
      </w:r>
      <w:r>
        <w:rPr>
          <w:rFonts w:hint="eastAsia" w:ascii="仿宋_GB2312" w:hAnsi="仿宋_GB2312" w:eastAsia="仿宋_GB2312" w:cs="仿宋_GB2312"/>
          <w:kern w:val="0"/>
          <w:position w:val="-1"/>
          <w:sz w:val="28"/>
          <w:szCs w:val="28"/>
          <w:highlight w:val="none"/>
        </w:rPr>
        <w:t>文件，包括全部澄清、修改、答疑补充文件。我们完全理解并同意放弃对这方面有不明及误解的权力。</w:t>
      </w:r>
    </w:p>
    <w:p w14:paraId="5C73D615">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．如我方</w:t>
      </w:r>
      <w:r>
        <w:rPr>
          <w:rFonts w:hint="eastAsia" w:ascii="仿宋_GB2312" w:hAnsi="仿宋_GB2312" w:eastAsia="仿宋_GB2312" w:cs="仿宋_GB2312"/>
          <w:kern w:val="0"/>
          <w:sz w:val="28"/>
          <w:szCs w:val="28"/>
          <w:highlight w:val="none"/>
          <w:lang w:val="en-US" w:eastAsia="zh-CN"/>
        </w:rPr>
        <w:t>中标</w:t>
      </w:r>
      <w:r>
        <w:rPr>
          <w:rFonts w:hint="eastAsia" w:ascii="仿宋_GB2312" w:hAnsi="仿宋_GB2312" w:eastAsia="仿宋_GB2312" w:cs="仿宋_GB2312"/>
          <w:kern w:val="0"/>
          <w:sz w:val="28"/>
          <w:szCs w:val="28"/>
          <w:highlight w:val="none"/>
        </w:rPr>
        <w:t>，我方承诺：</w:t>
      </w:r>
    </w:p>
    <w:p w14:paraId="4A9F1B66">
      <w:pPr>
        <w:keepNext w:val="0"/>
        <w:keepLines w:val="0"/>
        <w:pageBreakBefore w:val="0"/>
        <w:widowControl w:val="0"/>
        <w:kinsoku/>
        <w:wordWrap/>
        <w:overflowPunct/>
        <w:topLinePunct w:val="0"/>
        <w:autoSpaceDE/>
        <w:autoSpaceDN/>
        <w:bidi w:val="0"/>
        <w:adjustRightInd/>
        <w:snapToGrid/>
        <w:spacing w:before="0" w:line="450" w:lineRule="exact"/>
        <w:ind w:left="0" w:firstLine="560" w:firstLineChars="200"/>
        <w:jc w:val="left"/>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w:t>
      </w:r>
      <w:r>
        <w:rPr>
          <w:rFonts w:hint="eastAsia" w:ascii="仿宋_GB2312" w:hAnsi="仿宋_GB2312" w:eastAsia="仿宋_GB2312" w:cs="仿宋_GB2312"/>
          <w:spacing w:val="-2"/>
          <w:kern w:val="0"/>
          <w:sz w:val="28"/>
          <w:szCs w:val="28"/>
          <w:highlight w:val="none"/>
        </w:rPr>
        <w:t>）</w:t>
      </w:r>
      <w:r>
        <w:rPr>
          <w:rFonts w:hint="eastAsia" w:ascii="仿宋_GB2312" w:hAnsi="仿宋_GB2312" w:eastAsia="仿宋_GB2312" w:cs="仿宋_GB2312"/>
          <w:kern w:val="0"/>
          <w:sz w:val="28"/>
          <w:szCs w:val="28"/>
          <w:highlight w:val="none"/>
        </w:rPr>
        <w:t>在</w:t>
      </w:r>
      <w:r>
        <w:rPr>
          <w:rFonts w:hint="eastAsia" w:ascii="仿宋_GB2312" w:hAnsi="仿宋_GB2312" w:eastAsia="仿宋_GB2312" w:cs="仿宋_GB2312"/>
          <w:spacing w:val="-2"/>
          <w:kern w:val="0"/>
          <w:sz w:val="28"/>
          <w:szCs w:val="28"/>
          <w:highlight w:val="none"/>
        </w:rPr>
        <w:t>收</w:t>
      </w:r>
      <w:r>
        <w:rPr>
          <w:rFonts w:hint="eastAsia" w:ascii="仿宋_GB2312" w:hAnsi="仿宋_GB2312" w:eastAsia="仿宋_GB2312" w:cs="仿宋_GB2312"/>
          <w:kern w:val="0"/>
          <w:sz w:val="28"/>
          <w:szCs w:val="28"/>
          <w:highlight w:val="none"/>
        </w:rPr>
        <w:t>到</w:t>
      </w:r>
      <w:r>
        <w:rPr>
          <w:rFonts w:hint="eastAsia" w:ascii="仿宋_GB2312" w:hAnsi="仿宋_GB2312" w:eastAsia="仿宋_GB2312" w:cs="仿宋_GB2312"/>
          <w:spacing w:val="-2"/>
          <w:kern w:val="0"/>
          <w:sz w:val="28"/>
          <w:szCs w:val="28"/>
          <w:highlight w:val="none"/>
          <w:lang w:val="en-US" w:eastAsia="zh-CN"/>
        </w:rPr>
        <w:t>中标</w:t>
      </w:r>
      <w:r>
        <w:rPr>
          <w:rFonts w:hint="eastAsia" w:ascii="仿宋_GB2312" w:hAnsi="仿宋_GB2312" w:eastAsia="仿宋_GB2312" w:cs="仿宋_GB2312"/>
          <w:spacing w:val="-2"/>
          <w:kern w:val="0"/>
          <w:sz w:val="28"/>
          <w:szCs w:val="28"/>
          <w:highlight w:val="none"/>
        </w:rPr>
        <w:t>通知书后</w:t>
      </w:r>
      <w:r>
        <w:rPr>
          <w:rFonts w:hint="eastAsia" w:ascii="仿宋_GB2312" w:hAnsi="仿宋_GB2312" w:eastAsia="仿宋_GB2312" w:cs="仿宋_GB2312"/>
          <w:kern w:val="0"/>
          <w:sz w:val="28"/>
          <w:szCs w:val="28"/>
          <w:highlight w:val="none"/>
        </w:rPr>
        <w:t>，在</w:t>
      </w:r>
      <w:r>
        <w:rPr>
          <w:rFonts w:hint="eastAsia" w:ascii="仿宋_GB2312" w:hAnsi="仿宋_GB2312" w:eastAsia="仿宋_GB2312" w:cs="仿宋_GB2312"/>
          <w:spacing w:val="-2"/>
          <w:kern w:val="0"/>
          <w:sz w:val="28"/>
          <w:szCs w:val="28"/>
          <w:highlight w:val="none"/>
          <w:lang w:val="en-US" w:eastAsia="zh-CN"/>
        </w:rPr>
        <w:t>中标</w:t>
      </w:r>
      <w:r>
        <w:rPr>
          <w:rFonts w:hint="eastAsia" w:ascii="仿宋_GB2312" w:hAnsi="仿宋_GB2312" w:eastAsia="仿宋_GB2312" w:cs="仿宋_GB2312"/>
          <w:spacing w:val="-2"/>
          <w:kern w:val="0"/>
          <w:sz w:val="28"/>
          <w:szCs w:val="28"/>
          <w:highlight w:val="none"/>
        </w:rPr>
        <w:t>通知书</w:t>
      </w:r>
      <w:r>
        <w:rPr>
          <w:rFonts w:hint="eastAsia" w:ascii="仿宋_GB2312" w:hAnsi="仿宋_GB2312" w:eastAsia="仿宋_GB2312" w:cs="仿宋_GB2312"/>
          <w:kern w:val="0"/>
          <w:sz w:val="28"/>
          <w:szCs w:val="28"/>
          <w:highlight w:val="none"/>
        </w:rPr>
        <w:t>规</w:t>
      </w:r>
      <w:r>
        <w:rPr>
          <w:rFonts w:hint="eastAsia" w:ascii="仿宋_GB2312" w:hAnsi="仿宋_GB2312" w:eastAsia="仿宋_GB2312" w:cs="仿宋_GB2312"/>
          <w:spacing w:val="-2"/>
          <w:kern w:val="0"/>
          <w:sz w:val="28"/>
          <w:szCs w:val="28"/>
          <w:highlight w:val="none"/>
        </w:rPr>
        <w:t>定</w:t>
      </w:r>
      <w:r>
        <w:rPr>
          <w:rFonts w:hint="eastAsia" w:ascii="仿宋_GB2312" w:hAnsi="仿宋_GB2312" w:eastAsia="仿宋_GB2312" w:cs="仿宋_GB2312"/>
          <w:kern w:val="0"/>
          <w:sz w:val="28"/>
          <w:szCs w:val="28"/>
          <w:highlight w:val="none"/>
        </w:rPr>
        <w:t>的</w:t>
      </w:r>
      <w:r>
        <w:rPr>
          <w:rFonts w:hint="eastAsia" w:ascii="仿宋_GB2312" w:hAnsi="仿宋_GB2312" w:eastAsia="仿宋_GB2312" w:cs="仿宋_GB2312"/>
          <w:spacing w:val="-2"/>
          <w:kern w:val="0"/>
          <w:sz w:val="28"/>
          <w:szCs w:val="28"/>
          <w:highlight w:val="none"/>
        </w:rPr>
        <w:t>期</w:t>
      </w:r>
      <w:r>
        <w:rPr>
          <w:rFonts w:hint="eastAsia" w:ascii="仿宋_GB2312" w:hAnsi="仿宋_GB2312" w:eastAsia="仿宋_GB2312" w:cs="仿宋_GB2312"/>
          <w:kern w:val="0"/>
          <w:sz w:val="28"/>
          <w:szCs w:val="28"/>
          <w:highlight w:val="none"/>
        </w:rPr>
        <w:t>限内</w:t>
      </w:r>
      <w:r>
        <w:rPr>
          <w:rFonts w:hint="eastAsia" w:ascii="仿宋_GB2312" w:hAnsi="仿宋_GB2312" w:eastAsia="仿宋_GB2312" w:cs="仿宋_GB2312"/>
          <w:spacing w:val="-2"/>
          <w:kern w:val="0"/>
          <w:sz w:val="28"/>
          <w:szCs w:val="28"/>
          <w:highlight w:val="none"/>
        </w:rPr>
        <w:t>与</w:t>
      </w:r>
      <w:r>
        <w:rPr>
          <w:rFonts w:hint="eastAsia" w:ascii="仿宋_GB2312" w:hAnsi="仿宋_GB2312" w:eastAsia="仿宋_GB2312" w:cs="仿宋_GB2312"/>
          <w:kern w:val="0"/>
          <w:sz w:val="28"/>
          <w:szCs w:val="28"/>
          <w:highlight w:val="none"/>
        </w:rPr>
        <w:t>你</w:t>
      </w:r>
      <w:r>
        <w:rPr>
          <w:rFonts w:hint="eastAsia" w:ascii="仿宋_GB2312" w:hAnsi="仿宋_GB2312" w:eastAsia="仿宋_GB2312" w:cs="仿宋_GB2312"/>
          <w:spacing w:val="-2"/>
          <w:kern w:val="0"/>
          <w:sz w:val="28"/>
          <w:szCs w:val="28"/>
          <w:highlight w:val="none"/>
        </w:rPr>
        <w:t>方</w:t>
      </w:r>
      <w:r>
        <w:rPr>
          <w:rFonts w:hint="eastAsia" w:ascii="仿宋_GB2312" w:hAnsi="仿宋_GB2312" w:eastAsia="仿宋_GB2312" w:cs="仿宋_GB2312"/>
          <w:kern w:val="0"/>
          <w:sz w:val="28"/>
          <w:szCs w:val="28"/>
          <w:highlight w:val="none"/>
        </w:rPr>
        <w:t>签</w:t>
      </w:r>
      <w:r>
        <w:rPr>
          <w:rFonts w:hint="eastAsia" w:ascii="仿宋_GB2312" w:hAnsi="仿宋_GB2312" w:eastAsia="仿宋_GB2312" w:cs="仿宋_GB2312"/>
          <w:spacing w:val="-2"/>
          <w:kern w:val="0"/>
          <w:sz w:val="28"/>
          <w:szCs w:val="28"/>
          <w:highlight w:val="none"/>
        </w:rPr>
        <w:t>订</w:t>
      </w:r>
      <w:r>
        <w:rPr>
          <w:rFonts w:hint="eastAsia" w:ascii="仿宋_GB2312" w:hAnsi="仿宋_GB2312" w:eastAsia="仿宋_GB2312" w:cs="仿宋_GB2312"/>
          <w:kern w:val="0"/>
          <w:sz w:val="28"/>
          <w:szCs w:val="28"/>
          <w:highlight w:val="none"/>
        </w:rPr>
        <w:t>合</w:t>
      </w:r>
      <w:r>
        <w:rPr>
          <w:rFonts w:hint="eastAsia" w:ascii="仿宋_GB2312" w:hAnsi="仿宋_GB2312" w:eastAsia="仿宋_GB2312" w:cs="仿宋_GB2312"/>
          <w:spacing w:val="-2"/>
          <w:kern w:val="0"/>
          <w:sz w:val="28"/>
          <w:szCs w:val="28"/>
          <w:highlight w:val="none"/>
        </w:rPr>
        <w:t>同</w:t>
      </w:r>
      <w:r>
        <w:rPr>
          <w:rFonts w:hint="eastAsia" w:ascii="仿宋_GB2312" w:hAnsi="仿宋_GB2312" w:eastAsia="仿宋_GB2312" w:cs="仿宋_GB2312"/>
          <w:kern w:val="0"/>
          <w:sz w:val="28"/>
          <w:szCs w:val="28"/>
          <w:highlight w:val="none"/>
        </w:rPr>
        <w:t>；</w:t>
      </w:r>
    </w:p>
    <w:p w14:paraId="534E44A7">
      <w:pPr>
        <w:keepNext w:val="0"/>
        <w:keepLines w:val="0"/>
        <w:pageBreakBefore w:val="0"/>
        <w:widowControl w:val="0"/>
        <w:kinsoku/>
        <w:wordWrap/>
        <w:overflowPunct/>
        <w:topLinePunct w:val="0"/>
        <w:autoSpaceDE/>
        <w:autoSpaceDN/>
        <w:bidi w:val="0"/>
        <w:adjustRightInd/>
        <w:snapToGrid/>
        <w:spacing w:before="0" w:line="450" w:lineRule="exact"/>
        <w:ind w:left="0" w:firstLine="560" w:firstLineChars="200"/>
        <w:jc w:val="left"/>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w:t>
      </w:r>
      <w:r>
        <w:rPr>
          <w:rFonts w:hint="eastAsia" w:ascii="仿宋_GB2312" w:hAnsi="仿宋_GB2312" w:eastAsia="仿宋_GB2312" w:cs="仿宋_GB2312"/>
          <w:spacing w:val="0"/>
          <w:kern w:val="0"/>
          <w:sz w:val="28"/>
          <w:szCs w:val="28"/>
          <w:highlight w:val="none"/>
        </w:rPr>
        <w:t>）</w:t>
      </w:r>
      <w:r>
        <w:rPr>
          <w:rFonts w:hint="eastAsia" w:ascii="仿宋_GB2312" w:hAnsi="仿宋_GB2312" w:eastAsia="仿宋_GB2312" w:cs="仿宋_GB2312"/>
          <w:kern w:val="0"/>
          <w:sz w:val="28"/>
          <w:szCs w:val="28"/>
          <w:highlight w:val="none"/>
        </w:rPr>
        <w:t>在</w:t>
      </w:r>
      <w:r>
        <w:rPr>
          <w:rFonts w:hint="eastAsia" w:ascii="仿宋_GB2312" w:hAnsi="仿宋_GB2312" w:eastAsia="仿宋_GB2312" w:cs="仿宋_GB2312"/>
          <w:spacing w:val="0"/>
          <w:kern w:val="0"/>
          <w:sz w:val="28"/>
          <w:szCs w:val="28"/>
          <w:highlight w:val="none"/>
        </w:rPr>
        <w:t>签</w:t>
      </w:r>
      <w:r>
        <w:rPr>
          <w:rFonts w:hint="eastAsia" w:ascii="仿宋_GB2312" w:hAnsi="仿宋_GB2312" w:eastAsia="仿宋_GB2312" w:cs="仿宋_GB2312"/>
          <w:kern w:val="0"/>
          <w:sz w:val="28"/>
          <w:szCs w:val="28"/>
          <w:highlight w:val="none"/>
        </w:rPr>
        <w:t>订</w:t>
      </w:r>
      <w:r>
        <w:rPr>
          <w:rFonts w:hint="eastAsia" w:ascii="仿宋_GB2312" w:hAnsi="仿宋_GB2312" w:eastAsia="仿宋_GB2312" w:cs="仿宋_GB2312"/>
          <w:spacing w:val="0"/>
          <w:kern w:val="0"/>
          <w:sz w:val="28"/>
          <w:szCs w:val="28"/>
          <w:highlight w:val="none"/>
        </w:rPr>
        <w:t>合</w:t>
      </w:r>
      <w:r>
        <w:rPr>
          <w:rFonts w:hint="eastAsia" w:ascii="仿宋_GB2312" w:hAnsi="仿宋_GB2312" w:eastAsia="仿宋_GB2312" w:cs="仿宋_GB2312"/>
          <w:kern w:val="0"/>
          <w:sz w:val="28"/>
          <w:szCs w:val="28"/>
          <w:highlight w:val="none"/>
        </w:rPr>
        <w:t>同</w:t>
      </w:r>
      <w:r>
        <w:rPr>
          <w:rFonts w:hint="eastAsia" w:ascii="仿宋_GB2312" w:hAnsi="仿宋_GB2312" w:eastAsia="仿宋_GB2312" w:cs="仿宋_GB2312"/>
          <w:spacing w:val="0"/>
          <w:kern w:val="0"/>
          <w:sz w:val="28"/>
          <w:szCs w:val="28"/>
          <w:highlight w:val="none"/>
        </w:rPr>
        <w:t>时</w:t>
      </w:r>
      <w:r>
        <w:rPr>
          <w:rFonts w:hint="eastAsia" w:ascii="仿宋_GB2312" w:hAnsi="仿宋_GB2312" w:eastAsia="仿宋_GB2312" w:cs="仿宋_GB2312"/>
          <w:kern w:val="0"/>
          <w:sz w:val="28"/>
          <w:szCs w:val="28"/>
          <w:highlight w:val="none"/>
        </w:rPr>
        <w:t>不</w:t>
      </w:r>
      <w:r>
        <w:rPr>
          <w:rFonts w:hint="eastAsia" w:ascii="仿宋_GB2312" w:hAnsi="仿宋_GB2312" w:eastAsia="仿宋_GB2312" w:cs="仿宋_GB2312"/>
          <w:spacing w:val="0"/>
          <w:kern w:val="0"/>
          <w:sz w:val="28"/>
          <w:szCs w:val="28"/>
          <w:highlight w:val="none"/>
        </w:rPr>
        <w:t>向你</w:t>
      </w:r>
      <w:r>
        <w:rPr>
          <w:rFonts w:hint="eastAsia" w:ascii="仿宋_GB2312" w:hAnsi="仿宋_GB2312" w:eastAsia="仿宋_GB2312" w:cs="仿宋_GB2312"/>
          <w:kern w:val="0"/>
          <w:sz w:val="28"/>
          <w:szCs w:val="28"/>
          <w:highlight w:val="none"/>
        </w:rPr>
        <w:t>方提</w:t>
      </w:r>
      <w:r>
        <w:rPr>
          <w:rFonts w:hint="eastAsia" w:ascii="仿宋_GB2312" w:hAnsi="仿宋_GB2312" w:eastAsia="仿宋_GB2312" w:cs="仿宋_GB2312"/>
          <w:spacing w:val="0"/>
          <w:kern w:val="0"/>
          <w:sz w:val="28"/>
          <w:szCs w:val="28"/>
          <w:highlight w:val="none"/>
        </w:rPr>
        <w:t>出</w:t>
      </w:r>
      <w:r>
        <w:rPr>
          <w:rFonts w:hint="eastAsia" w:ascii="仿宋_GB2312" w:hAnsi="仿宋_GB2312" w:eastAsia="仿宋_GB2312" w:cs="仿宋_GB2312"/>
          <w:kern w:val="0"/>
          <w:sz w:val="28"/>
          <w:szCs w:val="28"/>
          <w:highlight w:val="none"/>
        </w:rPr>
        <w:t>附</w:t>
      </w:r>
      <w:r>
        <w:rPr>
          <w:rFonts w:hint="eastAsia" w:ascii="仿宋_GB2312" w:hAnsi="仿宋_GB2312" w:eastAsia="仿宋_GB2312" w:cs="仿宋_GB2312"/>
          <w:spacing w:val="0"/>
          <w:kern w:val="0"/>
          <w:sz w:val="28"/>
          <w:szCs w:val="28"/>
          <w:highlight w:val="none"/>
        </w:rPr>
        <w:t>加</w:t>
      </w:r>
      <w:r>
        <w:rPr>
          <w:rFonts w:hint="eastAsia" w:ascii="仿宋_GB2312" w:hAnsi="仿宋_GB2312" w:eastAsia="仿宋_GB2312" w:cs="仿宋_GB2312"/>
          <w:kern w:val="0"/>
          <w:sz w:val="28"/>
          <w:szCs w:val="28"/>
          <w:highlight w:val="none"/>
        </w:rPr>
        <w:t>条</w:t>
      </w:r>
      <w:r>
        <w:rPr>
          <w:rFonts w:hint="eastAsia" w:ascii="仿宋_GB2312" w:hAnsi="仿宋_GB2312" w:eastAsia="仿宋_GB2312" w:cs="仿宋_GB2312"/>
          <w:spacing w:val="0"/>
          <w:kern w:val="0"/>
          <w:sz w:val="28"/>
          <w:szCs w:val="28"/>
          <w:highlight w:val="none"/>
        </w:rPr>
        <w:t>件</w:t>
      </w:r>
      <w:r>
        <w:rPr>
          <w:rFonts w:hint="eastAsia" w:ascii="仿宋_GB2312" w:hAnsi="仿宋_GB2312" w:eastAsia="仿宋_GB2312" w:cs="仿宋_GB2312"/>
          <w:kern w:val="0"/>
          <w:sz w:val="28"/>
          <w:szCs w:val="28"/>
          <w:highlight w:val="none"/>
        </w:rPr>
        <w:t>；</w:t>
      </w:r>
    </w:p>
    <w:p w14:paraId="6B3C34E3">
      <w:pPr>
        <w:keepNext w:val="0"/>
        <w:keepLines w:val="0"/>
        <w:pageBreakBefore w:val="0"/>
        <w:widowControl w:val="0"/>
        <w:kinsoku/>
        <w:wordWrap/>
        <w:overflowPunct/>
        <w:topLinePunct w:val="0"/>
        <w:autoSpaceDE/>
        <w:autoSpaceDN/>
        <w:bidi w:val="0"/>
        <w:adjustRightInd/>
        <w:snapToGrid/>
        <w:spacing w:before="0" w:line="450" w:lineRule="exact"/>
        <w:ind w:left="0" w:firstLine="560" w:firstLineChars="200"/>
        <w:jc w:val="left"/>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spacing w:val="0"/>
          <w:kern w:val="0"/>
          <w:sz w:val="28"/>
          <w:szCs w:val="28"/>
          <w:highlight w:val="none"/>
        </w:rPr>
        <w:t>）</w:t>
      </w:r>
      <w:r>
        <w:rPr>
          <w:rFonts w:hint="eastAsia" w:ascii="仿宋_GB2312" w:hAnsi="仿宋_GB2312" w:eastAsia="仿宋_GB2312" w:cs="仿宋_GB2312"/>
          <w:kern w:val="0"/>
          <w:sz w:val="28"/>
          <w:szCs w:val="28"/>
          <w:highlight w:val="none"/>
        </w:rPr>
        <w:t>在</w:t>
      </w:r>
      <w:r>
        <w:rPr>
          <w:rFonts w:hint="eastAsia" w:ascii="仿宋_GB2312" w:hAnsi="仿宋_GB2312" w:eastAsia="仿宋_GB2312" w:cs="仿宋_GB2312"/>
          <w:spacing w:val="0"/>
          <w:kern w:val="0"/>
          <w:sz w:val="28"/>
          <w:szCs w:val="28"/>
          <w:highlight w:val="none"/>
        </w:rPr>
        <w:t>合</w:t>
      </w:r>
      <w:r>
        <w:rPr>
          <w:rFonts w:hint="eastAsia" w:ascii="仿宋_GB2312" w:hAnsi="仿宋_GB2312" w:eastAsia="仿宋_GB2312" w:cs="仿宋_GB2312"/>
          <w:kern w:val="0"/>
          <w:sz w:val="28"/>
          <w:szCs w:val="28"/>
          <w:highlight w:val="none"/>
        </w:rPr>
        <w:t>同</w:t>
      </w:r>
      <w:r>
        <w:rPr>
          <w:rFonts w:hint="eastAsia" w:ascii="仿宋_GB2312" w:hAnsi="仿宋_GB2312" w:eastAsia="仿宋_GB2312" w:cs="仿宋_GB2312"/>
          <w:spacing w:val="0"/>
          <w:kern w:val="0"/>
          <w:sz w:val="28"/>
          <w:szCs w:val="28"/>
          <w:highlight w:val="none"/>
        </w:rPr>
        <w:t>约</w:t>
      </w:r>
      <w:r>
        <w:rPr>
          <w:rFonts w:hint="eastAsia" w:ascii="仿宋_GB2312" w:hAnsi="仿宋_GB2312" w:eastAsia="仿宋_GB2312" w:cs="仿宋_GB2312"/>
          <w:kern w:val="0"/>
          <w:sz w:val="28"/>
          <w:szCs w:val="28"/>
          <w:highlight w:val="none"/>
        </w:rPr>
        <w:t>定</w:t>
      </w:r>
      <w:r>
        <w:rPr>
          <w:rFonts w:hint="eastAsia" w:ascii="仿宋_GB2312" w:hAnsi="仿宋_GB2312" w:eastAsia="仿宋_GB2312" w:cs="仿宋_GB2312"/>
          <w:spacing w:val="0"/>
          <w:kern w:val="0"/>
          <w:sz w:val="28"/>
          <w:szCs w:val="28"/>
          <w:highlight w:val="none"/>
        </w:rPr>
        <w:t>的</w:t>
      </w:r>
      <w:r>
        <w:rPr>
          <w:rFonts w:hint="eastAsia" w:ascii="仿宋_GB2312" w:hAnsi="仿宋_GB2312" w:eastAsia="仿宋_GB2312" w:cs="仿宋_GB2312"/>
          <w:kern w:val="0"/>
          <w:sz w:val="28"/>
          <w:szCs w:val="28"/>
          <w:highlight w:val="none"/>
        </w:rPr>
        <w:t>期</w:t>
      </w:r>
      <w:r>
        <w:rPr>
          <w:rFonts w:hint="eastAsia" w:ascii="仿宋_GB2312" w:hAnsi="仿宋_GB2312" w:eastAsia="仿宋_GB2312" w:cs="仿宋_GB2312"/>
          <w:spacing w:val="0"/>
          <w:kern w:val="0"/>
          <w:sz w:val="28"/>
          <w:szCs w:val="28"/>
          <w:highlight w:val="none"/>
        </w:rPr>
        <w:t>限内</w:t>
      </w:r>
      <w:r>
        <w:rPr>
          <w:rFonts w:hint="eastAsia" w:ascii="仿宋_GB2312" w:hAnsi="仿宋_GB2312" w:eastAsia="仿宋_GB2312" w:cs="仿宋_GB2312"/>
          <w:kern w:val="0"/>
          <w:sz w:val="28"/>
          <w:szCs w:val="28"/>
          <w:highlight w:val="none"/>
        </w:rPr>
        <w:t>完成</w:t>
      </w:r>
      <w:r>
        <w:rPr>
          <w:rFonts w:hint="eastAsia" w:ascii="仿宋_GB2312" w:hAnsi="仿宋_GB2312" w:eastAsia="仿宋_GB2312" w:cs="仿宋_GB2312"/>
          <w:spacing w:val="0"/>
          <w:kern w:val="0"/>
          <w:sz w:val="28"/>
          <w:szCs w:val="28"/>
          <w:highlight w:val="none"/>
        </w:rPr>
        <w:t>合</w:t>
      </w:r>
      <w:r>
        <w:rPr>
          <w:rFonts w:hint="eastAsia" w:ascii="仿宋_GB2312" w:hAnsi="仿宋_GB2312" w:eastAsia="仿宋_GB2312" w:cs="仿宋_GB2312"/>
          <w:kern w:val="0"/>
          <w:sz w:val="28"/>
          <w:szCs w:val="28"/>
          <w:highlight w:val="none"/>
        </w:rPr>
        <w:t>同</w:t>
      </w:r>
      <w:r>
        <w:rPr>
          <w:rFonts w:hint="eastAsia" w:ascii="仿宋_GB2312" w:hAnsi="仿宋_GB2312" w:eastAsia="仿宋_GB2312" w:cs="仿宋_GB2312"/>
          <w:spacing w:val="0"/>
          <w:kern w:val="0"/>
          <w:sz w:val="28"/>
          <w:szCs w:val="28"/>
          <w:highlight w:val="none"/>
        </w:rPr>
        <w:t>规</w:t>
      </w:r>
      <w:r>
        <w:rPr>
          <w:rFonts w:hint="eastAsia" w:ascii="仿宋_GB2312" w:hAnsi="仿宋_GB2312" w:eastAsia="仿宋_GB2312" w:cs="仿宋_GB2312"/>
          <w:kern w:val="0"/>
          <w:sz w:val="28"/>
          <w:szCs w:val="28"/>
          <w:highlight w:val="none"/>
        </w:rPr>
        <w:t>定</w:t>
      </w:r>
      <w:r>
        <w:rPr>
          <w:rFonts w:hint="eastAsia" w:ascii="仿宋_GB2312" w:hAnsi="仿宋_GB2312" w:eastAsia="仿宋_GB2312" w:cs="仿宋_GB2312"/>
          <w:spacing w:val="0"/>
          <w:kern w:val="0"/>
          <w:sz w:val="28"/>
          <w:szCs w:val="28"/>
          <w:highlight w:val="none"/>
        </w:rPr>
        <w:t>的</w:t>
      </w:r>
      <w:r>
        <w:rPr>
          <w:rFonts w:hint="eastAsia" w:ascii="仿宋_GB2312" w:hAnsi="仿宋_GB2312" w:eastAsia="仿宋_GB2312" w:cs="仿宋_GB2312"/>
          <w:kern w:val="0"/>
          <w:sz w:val="28"/>
          <w:szCs w:val="28"/>
          <w:highlight w:val="none"/>
        </w:rPr>
        <w:t>全</w:t>
      </w:r>
      <w:r>
        <w:rPr>
          <w:rFonts w:hint="eastAsia" w:ascii="仿宋_GB2312" w:hAnsi="仿宋_GB2312" w:eastAsia="仿宋_GB2312" w:cs="仿宋_GB2312"/>
          <w:spacing w:val="0"/>
          <w:kern w:val="0"/>
          <w:sz w:val="28"/>
          <w:szCs w:val="28"/>
          <w:highlight w:val="none"/>
        </w:rPr>
        <w:t>部</w:t>
      </w:r>
      <w:r>
        <w:rPr>
          <w:rFonts w:hint="eastAsia" w:ascii="仿宋_GB2312" w:hAnsi="仿宋_GB2312" w:eastAsia="仿宋_GB2312" w:cs="仿宋_GB2312"/>
          <w:kern w:val="0"/>
          <w:sz w:val="28"/>
          <w:szCs w:val="28"/>
          <w:highlight w:val="none"/>
        </w:rPr>
        <w:t>义</w:t>
      </w:r>
      <w:r>
        <w:rPr>
          <w:rFonts w:hint="eastAsia" w:ascii="仿宋_GB2312" w:hAnsi="仿宋_GB2312" w:eastAsia="仿宋_GB2312" w:cs="仿宋_GB2312"/>
          <w:spacing w:val="0"/>
          <w:kern w:val="0"/>
          <w:sz w:val="28"/>
          <w:szCs w:val="28"/>
          <w:highlight w:val="none"/>
        </w:rPr>
        <w:t>务</w:t>
      </w:r>
      <w:r>
        <w:rPr>
          <w:rFonts w:hint="eastAsia" w:ascii="仿宋_GB2312" w:hAnsi="仿宋_GB2312" w:eastAsia="仿宋_GB2312" w:cs="仿宋_GB2312"/>
          <w:kern w:val="0"/>
          <w:sz w:val="28"/>
          <w:szCs w:val="28"/>
          <w:highlight w:val="none"/>
        </w:rPr>
        <w:t>。</w:t>
      </w:r>
    </w:p>
    <w:p w14:paraId="10D23A52">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val="en-US" w:eastAsia="zh-CN"/>
        </w:rPr>
        <w:t>6</w:t>
      </w:r>
      <w:r>
        <w:rPr>
          <w:rFonts w:hint="eastAsia" w:ascii="仿宋_GB2312" w:hAnsi="仿宋_GB2312" w:eastAsia="仿宋_GB2312" w:cs="仿宋_GB2312"/>
          <w:spacing w:val="-19"/>
          <w:kern w:val="0"/>
          <w:sz w:val="28"/>
          <w:szCs w:val="28"/>
          <w:highlight w:val="none"/>
        </w:rPr>
        <w:t>．</w:t>
      </w:r>
      <w:r>
        <w:rPr>
          <w:rFonts w:hint="eastAsia" w:ascii="仿宋_GB2312" w:hAnsi="仿宋_GB2312" w:eastAsia="仿宋_GB2312" w:cs="仿宋_GB2312"/>
          <w:spacing w:val="-2"/>
          <w:kern w:val="0"/>
          <w:sz w:val="28"/>
          <w:szCs w:val="28"/>
          <w:highlight w:val="none"/>
        </w:rPr>
        <w:t>我</w:t>
      </w:r>
      <w:r>
        <w:rPr>
          <w:rFonts w:hint="eastAsia" w:ascii="仿宋_GB2312" w:hAnsi="仿宋_GB2312" w:eastAsia="仿宋_GB2312" w:cs="仿宋_GB2312"/>
          <w:kern w:val="0"/>
          <w:sz w:val="28"/>
          <w:szCs w:val="28"/>
          <w:highlight w:val="none"/>
        </w:rPr>
        <w:t>方</w:t>
      </w:r>
      <w:r>
        <w:rPr>
          <w:rFonts w:hint="eastAsia" w:ascii="仿宋_GB2312" w:hAnsi="仿宋_GB2312" w:eastAsia="仿宋_GB2312" w:cs="仿宋_GB2312"/>
          <w:spacing w:val="-2"/>
          <w:kern w:val="0"/>
          <w:sz w:val="28"/>
          <w:szCs w:val="28"/>
          <w:highlight w:val="none"/>
        </w:rPr>
        <w:t>在</w:t>
      </w:r>
      <w:r>
        <w:rPr>
          <w:rFonts w:hint="eastAsia" w:ascii="仿宋_GB2312" w:hAnsi="仿宋_GB2312" w:eastAsia="仿宋_GB2312" w:cs="仿宋_GB2312"/>
          <w:kern w:val="0"/>
          <w:sz w:val="28"/>
          <w:szCs w:val="28"/>
          <w:highlight w:val="none"/>
        </w:rPr>
        <w:t>此</w:t>
      </w:r>
      <w:r>
        <w:rPr>
          <w:rFonts w:hint="eastAsia" w:ascii="仿宋_GB2312" w:hAnsi="仿宋_GB2312" w:eastAsia="仿宋_GB2312" w:cs="仿宋_GB2312"/>
          <w:spacing w:val="-2"/>
          <w:kern w:val="0"/>
          <w:sz w:val="28"/>
          <w:szCs w:val="28"/>
          <w:highlight w:val="none"/>
        </w:rPr>
        <w:t>声</w:t>
      </w:r>
      <w:r>
        <w:rPr>
          <w:rFonts w:hint="eastAsia" w:ascii="仿宋_GB2312" w:hAnsi="仿宋_GB2312" w:eastAsia="仿宋_GB2312" w:cs="仿宋_GB2312"/>
          <w:kern w:val="0"/>
          <w:sz w:val="28"/>
          <w:szCs w:val="28"/>
          <w:highlight w:val="none"/>
        </w:rPr>
        <w:t>明</w:t>
      </w:r>
      <w:r>
        <w:rPr>
          <w:rFonts w:hint="eastAsia" w:ascii="仿宋_GB2312" w:hAnsi="仿宋_GB2312" w:eastAsia="仿宋_GB2312" w:cs="仿宋_GB2312"/>
          <w:spacing w:val="-19"/>
          <w:kern w:val="0"/>
          <w:sz w:val="28"/>
          <w:szCs w:val="28"/>
          <w:highlight w:val="none"/>
        </w:rPr>
        <w:t>，</w:t>
      </w:r>
      <w:r>
        <w:rPr>
          <w:rFonts w:hint="eastAsia" w:ascii="仿宋_GB2312" w:hAnsi="仿宋_GB2312" w:eastAsia="仿宋_GB2312" w:cs="仿宋_GB2312"/>
          <w:spacing w:val="-2"/>
          <w:kern w:val="0"/>
          <w:sz w:val="28"/>
          <w:szCs w:val="28"/>
          <w:highlight w:val="none"/>
        </w:rPr>
        <w:t>所</w:t>
      </w:r>
      <w:r>
        <w:rPr>
          <w:rFonts w:hint="eastAsia" w:ascii="仿宋_GB2312" w:hAnsi="仿宋_GB2312" w:eastAsia="仿宋_GB2312" w:cs="仿宋_GB2312"/>
          <w:kern w:val="0"/>
          <w:sz w:val="28"/>
          <w:szCs w:val="28"/>
          <w:highlight w:val="none"/>
        </w:rPr>
        <w:t>递</w:t>
      </w:r>
      <w:r>
        <w:rPr>
          <w:rFonts w:hint="eastAsia" w:ascii="仿宋_GB2312" w:hAnsi="仿宋_GB2312" w:eastAsia="仿宋_GB2312" w:cs="仿宋_GB2312"/>
          <w:spacing w:val="-2"/>
          <w:kern w:val="0"/>
          <w:sz w:val="28"/>
          <w:szCs w:val="28"/>
          <w:highlight w:val="none"/>
        </w:rPr>
        <w:t>交</w:t>
      </w:r>
      <w:r>
        <w:rPr>
          <w:rFonts w:hint="eastAsia" w:ascii="仿宋_GB2312" w:hAnsi="仿宋_GB2312" w:eastAsia="仿宋_GB2312" w:cs="仿宋_GB2312"/>
          <w:kern w:val="0"/>
          <w:sz w:val="28"/>
          <w:szCs w:val="28"/>
          <w:highlight w:val="none"/>
        </w:rPr>
        <w:t>的</w:t>
      </w:r>
      <w:r>
        <w:rPr>
          <w:rFonts w:hint="eastAsia" w:ascii="仿宋_GB2312" w:hAnsi="仿宋_GB2312" w:eastAsia="仿宋_GB2312" w:cs="仿宋_GB2312"/>
          <w:kern w:val="0"/>
          <w:sz w:val="28"/>
          <w:szCs w:val="28"/>
          <w:highlight w:val="none"/>
          <w:lang w:val="en-US" w:eastAsia="zh-CN"/>
        </w:rPr>
        <w:t>响应</w:t>
      </w:r>
      <w:r>
        <w:rPr>
          <w:rFonts w:hint="eastAsia" w:ascii="仿宋_GB2312" w:hAnsi="仿宋_GB2312" w:eastAsia="仿宋_GB2312" w:cs="仿宋_GB2312"/>
          <w:kern w:val="0"/>
          <w:sz w:val="28"/>
          <w:szCs w:val="28"/>
          <w:highlight w:val="none"/>
        </w:rPr>
        <w:t>文</w:t>
      </w:r>
      <w:r>
        <w:rPr>
          <w:rFonts w:hint="eastAsia" w:ascii="仿宋_GB2312" w:hAnsi="仿宋_GB2312" w:eastAsia="仿宋_GB2312" w:cs="仿宋_GB2312"/>
          <w:spacing w:val="-2"/>
          <w:kern w:val="0"/>
          <w:sz w:val="28"/>
          <w:szCs w:val="28"/>
          <w:highlight w:val="none"/>
        </w:rPr>
        <w:t>件</w:t>
      </w:r>
      <w:r>
        <w:rPr>
          <w:rFonts w:hint="eastAsia" w:ascii="仿宋_GB2312" w:hAnsi="仿宋_GB2312" w:eastAsia="仿宋_GB2312" w:cs="仿宋_GB2312"/>
          <w:kern w:val="0"/>
          <w:sz w:val="28"/>
          <w:szCs w:val="28"/>
          <w:highlight w:val="none"/>
        </w:rPr>
        <w:t>及</w:t>
      </w:r>
      <w:r>
        <w:rPr>
          <w:rFonts w:hint="eastAsia" w:ascii="仿宋_GB2312" w:hAnsi="仿宋_GB2312" w:eastAsia="仿宋_GB2312" w:cs="仿宋_GB2312"/>
          <w:spacing w:val="-2"/>
          <w:kern w:val="0"/>
          <w:sz w:val="28"/>
          <w:szCs w:val="28"/>
          <w:highlight w:val="none"/>
        </w:rPr>
        <w:t>有</w:t>
      </w:r>
      <w:r>
        <w:rPr>
          <w:rFonts w:hint="eastAsia" w:ascii="仿宋_GB2312" w:hAnsi="仿宋_GB2312" w:eastAsia="仿宋_GB2312" w:cs="仿宋_GB2312"/>
          <w:kern w:val="0"/>
          <w:sz w:val="28"/>
          <w:szCs w:val="28"/>
          <w:highlight w:val="none"/>
        </w:rPr>
        <w:t>关</w:t>
      </w:r>
      <w:r>
        <w:rPr>
          <w:rFonts w:hint="eastAsia" w:ascii="仿宋_GB2312" w:hAnsi="仿宋_GB2312" w:eastAsia="仿宋_GB2312" w:cs="仿宋_GB2312"/>
          <w:spacing w:val="-2"/>
          <w:kern w:val="0"/>
          <w:sz w:val="28"/>
          <w:szCs w:val="28"/>
          <w:highlight w:val="none"/>
        </w:rPr>
        <w:t>资</w:t>
      </w:r>
      <w:r>
        <w:rPr>
          <w:rFonts w:hint="eastAsia" w:ascii="仿宋_GB2312" w:hAnsi="仿宋_GB2312" w:eastAsia="仿宋_GB2312" w:cs="仿宋_GB2312"/>
          <w:kern w:val="0"/>
          <w:sz w:val="28"/>
          <w:szCs w:val="28"/>
          <w:highlight w:val="none"/>
        </w:rPr>
        <w:t>料</w:t>
      </w:r>
      <w:r>
        <w:rPr>
          <w:rFonts w:hint="eastAsia" w:ascii="仿宋_GB2312" w:hAnsi="仿宋_GB2312" w:eastAsia="仿宋_GB2312" w:cs="仿宋_GB2312"/>
          <w:spacing w:val="-2"/>
          <w:kern w:val="0"/>
          <w:sz w:val="28"/>
          <w:szCs w:val="28"/>
          <w:highlight w:val="none"/>
        </w:rPr>
        <w:t>内</w:t>
      </w:r>
      <w:r>
        <w:rPr>
          <w:rFonts w:hint="eastAsia" w:ascii="仿宋_GB2312" w:hAnsi="仿宋_GB2312" w:eastAsia="仿宋_GB2312" w:cs="仿宋_GB2312"/>
          <w:kern w:val="0"/>
          <w:sz w:val="28"/>
          <w:szCs w:val="28"/>
          <w:highlight w:val="none"/>
        </w:rPr>
        <w:t>容完</w:t>
      </w:r>
      <w:r>
        <w:rPr>
          <w:rFonts w:hint="eastAsia" w:ascii="仿宋_GB2312" w:hAnsi="仿宋_GB2312" w:eastAsia="仿宋_GB2312" w:cs="仿宋_GB2312"/>
          <w:spacing w:val="-2"/>
          <w:kern w:val="0"/>
          <w:sz w:val="28"/>
          <w:szCs w:val="28"/>
          <w:highlight w:val="none"/>
        </w:rPr>
        <w:t>整</w:t>
      </w:r>
      <w:r>
        <w:rPr>
          <w:rFonts w:hint="eastAsia" w:ascii="仿宋_GB2312" w:hAnsi="仿宋_GB2312" w:eastAsia="仿宋_GB2312" w:cs="仿宋_GB2312"/>
          <w:spacing w:val="-19"/>
          <w:kern w:val="0"/>
          <w:sz w:val="28"/>
          <w:szCs w:val="28"/>
          <w:highlight w:val="none"/>
        </w:rPr>
        <w:t>、</w:t>
      </w:r>
      <w:r>
        <w:rPr>
          <w:rFonts w:hint="eastAsia" w:ascii="仿宋_GB2312" w:hAnsi="仿宋_GB2312" w:eastAsia="仿宋_GB2312" w:cs="仿宋_GB2312"/>
          <w:spacing w:val="-2"/>
          <w:kern w:val="0"/>
          <w:sz w:val="28"/>
          <w:szCs w:val="28"/>
          <w:highlight w:val="none"/>
        </w:rPr>
        <w:t>真</w:t>
      </w:r>
      <w:r>
        <w:rPr>
          <w:rFonts w:hint="eastAsia" w:ascii="仿宋_GB2312" w:hAnsi="仿宋_GB2312" w:eastAsia="仿宋_GB2312" w:cs="仿宋_GB2312"/>
          <w:kern w:val="0"/>
          <w:sz w:val="28"/>
          <w:szCs w:val="28"/>
          <w:highlight w:val="none"/>
        </w:rPr>
        <w:t>实</w:t>
      </w:r>
      <w:r>
        <w:rPr>
          <w:rFonts w:hint="eastAsia" w:ascii="仿宋_GB2312" w:hAnsi="仿宋_GB2312" w:eastAsia="仿宋_GB2312" w:cs="仿宋_GB2312"/>
          <w:spacing w:val="-2"/>
          <w:kern w:val="0"/>
          <w:sz w:val="28"/>
          <w:szCs w:val="28"/>
          <w:highlight w:val="none"/>
        </w:rPr>
        <w:t>和</w:t>
      </w:r>
      <w:r>
        <w:rPr>
          <w:rFonts w:hint="eastAsia" w:ascii="仿宋_GB2312" w:hAnsi="仿宋_GB2312" w:eastAsia="仿宋_GB2312" w:cs="仿宋_GB2312"/>
          <w:kern w:val="0"/>
          <w:sz w:val="28"/>
          <w:szCs w:val="28"/>
          <w:highlight w:val="none"/>
        </w:rPr>
        <w:t>准</w:t>
      </w:r>
      <w:r>
        <w:rPr>
          <w:rFonts w:hint="eastAsia" w:ascii="仿宋_GB2312" w:hAnsi="仿宋_GB2312" w:eastAsia="仿宋_GB2312" w:cs="仿宋_GB2312"/>
          <w:spacing w:val="-2"/>
          <w:kern w:val="0"/>
          <w:sz w:val="28"/>
          <w:szCs w:val="28"/>
          <w:highlight w:val="none"/>
        </w:rPr>
        <w:t>确</w:t>
      </w:r>
      <w:r>
        <w:rPr>
          <w:rFonts w:hint="eastAsia" w:ascii="仿宋_GB2312" w:hAnsi="仿宋_GB2312" w:eastAsia="仿宋_GB2312" w:cs="仿宋_GB2312"/>
          <w:spacing w:val="-19"/>
          <w:kern w:val="0"/>
          <w:sz w:val="28"/>
          <w:szCs w:val="28"/>
          <w:highlight w:val="none"/>
        </w:rPr>
        <w:t>，</w:t>
      </w:r>
      <w:r>
        <w:rPr>
          <w:rFonts w:hint="eastAsia" w:ascii="仿宋_GB2312" w:hAnsi="仿宋_GB2312" w:eastAsia="仿宋_GB2312" w:cs="仿宋_GB2312"/>
          <w:sz w:val="28"/>
          <w:szCs w:val="28"/>
          <w:highlight w:val="none"/>
        </w:rPr>
        <w:t>由于我方提供资料不实而造成的责任和后果由我方承担。</w:t>
      </w:r>
    </w:p>
    <w:p w14:paraId="6AA4A424">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.我方承诺全部响应</w:t>
      </w:r>
      <w:r>
        <w:rPr>
          <w:rFonts w:hint="eastAsia" w:ascii="仿宋_GB2312" w:hAnsi="仿宋_GB2312" w:eastAsia="仿宋_GB2312" w:cs="仿宋_GB2312"/>
          <w:sz w:val="28"/>
          <w:szCs w:val="28"/>
          <w:highlight w:val="none"/>
          <w:lang w:val="en-US" w:eastAsia="zh-CN"/>
        </w:rPr>
        <w:t>询价</w:t>
      </w:r>
      <w:r>
        <w:rPr>
          <w:rFonts w:hint="eastAsia" w:ascii="仿宋_GB2312" w:hAnsi="仿宋_GB2312" w:eastAsia="仿宋_GB2312" w:cs="仿宋_GB2312"/>
          <w:sz w:val="28"/>
          <w:szCs w:val="28"/>
          <w:highlight w:val="none"/>
        </w:rPr>
        <w:t>文件的各项要求，包括</w:t>
      </w:r>
      <w:r>
        <w:rPr>
          <w:rFonts w:hint="eastAsia" w:ascii="仿宋_GB2312" w:hAnsi="仿宋_GB2312" w:eastAsia="仿宋_GB2312" w:cs="仿宋_GB2312"/>
          <w:sz w:val="28"/>
          <w:szCs w:val="28"/>
          <w:highlight w:val="none"/>
          <w:lang w:val="en-US" w:eastAsia="zh-CN"/>
        </w:rPr>
        <w:t>询价</w:t>
      </w:r>
      <w:r>
        <w:rPr>
          <w:rFonts w:hint="eastAsia" w:ascii="仿宋_GB2312" w:hAnsi="仿宋_GB2312" w:eastAsia="仿宋_GB2312" w:cs="仿宋_GB2312"/>
          <w:sz w:val="28"/>
          <w:szCs w:val="28"/>
          <w:highlight w:val="none"/>
        </w:rPr>
        <w:t>文件</w:t>
      </w:r>
      <w:r>
        <w:rPr>
          <w:rFonts w:hint="eastAsia" w:ascii="仿宋_GB2312" w:hAnsi="仿宋_GB2312" w:eastAsia="仿宋_GB2312" w:cs="仿宋_GB2312"/>
          <w:sz w:val="28"/>
          <w:szCs w:val="28"/>
          <w:highlight w:val="none"/>
          <w:lang w:val="en-US" w:eastAsia="zh-CN"/>
        </w:rPr>
        <w:t>附件</w:t>
      </w:r>
      <w:r>
        <w:rPr>
          <w:rFonts w:hint="eastAsia" w:ascii="仿宋_GB2312" w:hAnsi="仿宋_GB2312" w:eastAsia="仿宋_GB2312" w:cs="仿宋_GB2312"/>
          <w:sz w:val="28"/>
          <w:szCs w:val="28"/>
          <w:highlight w:val="none"/>
        </w:rPr>
        <w:t>合同中的实质性要求和条件，除非经</w:t>
      </w:r>
      <w:r>
        <w:rPr>
          <w:rFonts w:hint="eastAsia" w:ascii="仿宋_GB2312" w:hAnsi="仿宋_GB2312" w:eastAsia="仿宋_GB2312" w:cs="仿宋_GB2312"/>
          <w:sz w:val="28"/>
          <w:szCs w:val="28"/>
          <w:highlight w:val="none"/>
          <w:lang w:val="en-US" w:eastAsia="zh-CN"/>
        </w:rPr>
        <w:t>你方</w:t>
      </w:r>
      <w:r>
        <w:rPr>
          <w:rFonts w:hint="eastAsia" w:ascii="仿宋_GB2312" w:hAnsi="仿宋_GB2312" w:eastAsia="仿宋_GB2312" w:cs="仿宋_GB2312"/>
          <w:sz w:val="28"/>
          <w:szCs w:val="28"/>
          <w:highlight w:val="none"/>
        </w:rPr>
        <w:t>同意，否则</w:t>
      </w:r>
      <w:r>
        <w:rPr>
          <w:rFonts w:hint="eastAsia" w:ascii="仿宋_GB2312" w:hAnsi="仿宋_GB2312" w:eastAsia="仿宋_GB2312" w:cs="仿宋_GB2312"/>
          <w:sz w:val="28"/>
          <w:szCs w:val="28"/>
          <w:highlight w:val="none"/>
          <w:lang w:val="en-US" w:eastAsia="zh-CN"/>
        </w:rPr>
        <w:t>中标</w:t>
      </w:r>
      <w:r>
        <w:rPr>
          <w:rFonts w:hint="eastAsia" w:ascii="仿宋_GB2312" w:hAnsi="仿宋_GB2312" w:eastAsia="仿宋_GB2312" w:cs="仿宋_GB2312"/>
          <w:sz w:val="28"/>
          <w:szCs w:val="28"/>
          <w:highlight w:val="none"/>
        </w:rPr>
        <w:t>后不得调整合同主要内容。</w:t>
      </w:r>
    </w:p>
    <w:p w14:paraId="1E4D2B7B">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8</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val="en-US" w:eastAsia="zh-CN"/>
        </w:rPr>
        <w:t>响应</w:t>
      </w:r>
      <w:r>
        <w:rPr>
          <w:rFonts w:hint="eastAsia" w:ascii="仿宋_GB2312" w:hAnsi="仿宋_GB2312" w:eastAsia="仿宋_GB2312" w:cs="仿宋_GB2312"/>
          <w:kern w:val="0"/>
          <w:sz w:val="28"/>
          <w:szCs w:val="28"/>
          <w:highlight w:val="none"/>
        </w:rPr>
        <w:t>文件的其他组成部分如存在内容不一致的，以</w:t>
      </w:r>
      <w:r>
        <w:rPr>
          <w:rFonts w:hint="eastAsia" w:ascii="仿宋_GB2312" w:hAnsi="仿宋_GB2312" w:eastAsia="仿宋_GB2312" w:cs="仿宋_GB2312"/>
          <w:kern w:val="0"/>
          <w:sz w:val="28"/>
          <w:szCs w:val="28"/>
          <w:highlight w:val="none"/>
          <w:lang w:val="en-US" w:eastAsia="zh-CN"/>
        </w:rPr>
        <w:t>本询价响应</w:t>
      </w:r>
      <w:r>
        <w:rPr>
          <w:rFonts w:hint="eastAsia" w:ascii="仿宋_GB2312" w:hAnsi="仿宋_GB2312" w:eastAsia="仿宋_GB2312" w:cs="仿宋_GB2312"/>
          <w:kern w:val="0"/>
          <w:sz w:val="28"/>
          <w:szCs w:val="28"/>
          <w:highlight w:val="none"/>
        </w:rPr>
        <w:t>函为准。</w:t>
      </w:r>
    </w:p>
    <w:p w14:paraId="06D4875E">
      <w:pPr>
        <w:keepNext w:val="0"/>
        <w:keepLines w:val="0"/>
        <w:pageBreakBefore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highlight w:val="none"/>
        </w:rPr>
      </w:pPr>
    </w:p>
    <w:p w14:paraId="310993F4">
      <w:pPr>
        <w:keepNext w:val="0"/>
        <w:keepLines w:val="0"/>
        <w:pageBreakBefore w:val="0"/>
        <w:kinsoku/>
        <w:wordWrap/>
        <w:overflowPunct/>
        <w:topLinePunct w:val="0"/>
        <w:autoSpaceDE/>
        <w:autoSpaceDN/>
        <w:bidi w:val="0"/>
        <w:adjustRightInd/>
        <w:snapToGrid/>
        <w:spacing w:line="460" w:lineRule="exact"/>
        <w:ind w:firstLine="560" w:firstLineChars="200"/>
        <w:jc w:val="right"/>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投标单位：        （盖章）  </w:t>
      </w:r>
    </w:p>
    <w:p w14:paraId="4B419DBC">
      <w:pPr>
        <w:keepNext w:val="0"/>
        <w:keepLines w:val="0"/>
        <w:pageBreakBefore w:val="0"/>
        <w:kinsoku/>
        <w:wordWrap/>
        <w:overflowPunct/>
        <w:topLinePunct w:val="0"/>
        <w:autoSpaceDE/>
        <w:autoSpaceDN/>
        <w:bidi w:val="0"/>
        <w:adjustRightInd/>
        <w:snapToGrid/>
        <w:spacing w:line="460" w:lineRule="exact"/>
        <w:ind w:firstLine="560" w:firstLineChars="200"/>
        <w:jc w:val="right"/>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法定代表</w:t>
      </w:r>
      <w:r>
        <w:rPr>
          <w:rFonts w:hint="eastAsia" w:ascii="仿宋_GB2312" w:hAnsi="仿宋_GB2312" w:eastAsia="仿宋_GB2312" w:cs="仿宋_GB2312"/>
          <w:color w:val="000000"/>
          <w:sz w:val="28"/>
          <w:szCs w:val="28"/>
          <w:highlight w:val="none"/>
        </w:rPr>
        <w:t>人</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或授权代理人</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（签字或盖章）</w:t>
      </w:r>
    </w:p>
    <w:p w14:paraId="6826FEA8">
      <w:pPr>
        <w:keepNext w:val="0"/>
        <w:keepLines w:val="0"/>
        <w:pageBreakBefore w:val="0"/>
        <w:kinsoku/>
        <w:wordWrap/>
        <w:overflowPunct/>
        <w:topLinePunct w:val="0"/>
        <w:autoSpaceDE/>
        <w:autoSpaceDN/>
        <w:bidi w:val="0"/>
        <w:adjustRightInd/>
        <w:snapToGrid/>
        <w:spacing w:line="460" w:lineRule="exact"/>
        <w:ind w:firstLine="560" w:firstLineChars="200"/>
        <w:jc w:val="right"/>
        <w:textAlignment w:val="auto"/>
        <w:rPr>
          <w:rFonts w:eastAsia="仿宋_GB2312"/>
          <w:sz w:val="28"/>
          <w:szCs w:val="28"/>
          <w:highlight w:val="none"/>
        </w:rPr>
      </w:pPr>
      <w:r>
        <w:rPr>
          <w:rFonts w:hint="eastAsia" w:ascii="仿宋_GB2312" w:hAnsi="仿宋_GB2312" w:eastAsia="仿宋_GB2312" w:cs="仿宋_GB2312"/>
          <w:color w:val="000000"/>
          <w:sz w:val="28"/>
          <w:szCs w:val="28"/>
          <w:highlight w:val="none"/>
        </w:rPr>
        <w:t xml:space="preserve">        日   期：    年    月   日</w:t>
      </w:r>
    </w:p>
    <w:p w14:paraId="733F89CC">
      <w:pPr>
        <w:rPr>
          <w:rFonts w:ascii="仿宋_GB2312" w:eastAsia="仿宋_GB2312"/>
          <w:sz w:val="32"/>
          <w:szCs w:val="32"/>
          <w:highlight w:val="none"/>
        </w:rPr>
      </w:pPr>
      <w:r>
        <w:rPr>
          <w:rFonts w:hint="eastAsia" w:ascii="仿宋_GB2312" w:eastAsia="仿宋_GB2312"/>
          <w:sz w:val="32"/>
          <w:szCs w:val="32"/>
          <w:highlight w:val="none"/>
        </w:rPr>
        <w:t>附件2</w:t>
      </w:r>
    </w:p>
    <w:p w14:paraId="1AA376A4">
      <w:pPr>
        <w:jc w:val="center"/>
        <w:rPr>
          <w:rFonts w:ascii="宋体" w:hAnsi="宋体" w:eastAsia="宋体" w:cs="宋体"/>
          <w:b/>
          <w:bCs/>
          <w:sz w:val="36"/>
          <w:szCs w:val="36"/>
          <w:highlight w:val="none"/>
        </w:rPr>
      </w:pPr>
      <w:r>
        <w:rPr>
          <w:rFonts w:hint="eastAsia" w:ascii="宋体" w:hAnsi="宋体" w:eastAsia="宋体" w:cs="宋体"/>
          <w:b/>
          <w:bCs/>
          <w:sz w:val="36"/>
          <w:szCs w:val="36"/>
          <w:highlight w:val="none"/>
        </w:rPr>
        <w:t>报价单</w:t>
      </w:r>
    </w:p>
    <w:tbl>
      <w:tblPr>
        <w:tblStyle w:val="12"/>
        <w:tblW w:w="84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6"/>
        <w:gridCol w:w="6003"/>
      </w:tblGrid>
      <w:tr w14:paraId="7F851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D36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投标人名称</w:t>
            </w:r>
          </w:p>
        </w:tc>
        <w:tc>
          <w:tcPr>
            <w:tcW w:w="6003" w:type="dxa"/>
            <w:tcBorders>
              <w:top w:val="single" w:color="000000" w:sz="4" w:space="0"/>
              <w:left w:val="nil"/>
              <w:bottom w:val="single" w:color="000000" w:sz="4" w:space="0"/>
              <w:right w:val="single" w:color="000000" w:sz="4" w:space="0"/>
            </w:tcBorders>
            <w:shd w:val="clear" w:color="auto" w:fill="auto"/>
            <w:vAlign w:val="center"/>
          </w:tcPr>
          <w:p w14:paraId="3394A72A">
            <w:pPr>
              <w:jc w:val="center"/>
              <w:rPr>
                <w:rFonts w:hint="eastAsia" w:ascii="仿宋" w:hAnsi="仿宋" w:eastAsia="仿宋" w:cs="仿宋"/>
                <w:i w:val="0"/>
                <w:iCs w:val="0"/>
                <w:color w:val="000000"/>
                <w:sz w:val="28"/>
                <w:szCs w:val="28"/>
                <w:u w:val="none"/>
              </w:rPr>
            </w:pPr>
          </w:p>
        </w:tc>
      </w:tr>
      <w:tr w14:paraId="3FC6A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1"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4C8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报价</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850F">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小写：人民币</w:t>
            </w:r>
            <w:r>
              <w:rPr>
                <w:rFonts w:hint="eastAsia" w:ascii="仿宋" w:hAnsi="仿宋" w:eastAsia="仿宋" w:cs="仿宋"/>
                <w:i w:val="0"/>
                <w:iCs w:val="0"/>
                <w:color w:val="000000"/>
                <w:kern w:val="0"/>
                <w:sz w:val="28"/>
                <w:szCs w:val="28"/>
                <w:u w:val="singl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元</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大写：人民币</w:t>
            </w:r>
            <w:r>
              <w:rPr>
                <w:rFonts w:hint="eastAsia" w:ascii="仿宋" w:hAnsi="仿宋" w:eastAsia="仿宋" w:cs="仿宋"/>
                <w:i w:val="0"/>
                <w:iCs w:val="0"/>
                <w:color w:val="000000"/>
                <w:kern w:val="0"/>
                <w:sz w:val="28"/>
                <w:szCs w:val="28"/>
                <w:u w:val="single"/>
                <w:lang w:val="en-US" w:eastAsia="zh-CN" w:bidi="ar"/>
              </w:rPr>
              <w:t xml:space="preserve">                  </w:t>
            </w:r>
          </w:p>
        </w:tc>
      </w:tr>
      <w:tr w14:paraId="717F5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7" w:hRule="atLeast"/>
          <w:jc w:val="center"/>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5498CD3">
            <w:pPr>
              <w:keepNext w:val="0"/>
              <w:keepLines w:val="0"/>
              <w:widowControl/>
              <w:suppressLineNumbers w:val="0"/>
              <w:jc w:val="both"/>
              <w:textAlignment w:val="top"/>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注：以上费用包含安装费、运费、税费、材料费等所有费用。</w:t>
            </w:r>
          </w:p>
          <w:p w14:paraId="24CB0C6E">
            <w:pPr>
              <w:keepNext w:val="0"/>
              <w:keepLines w:val="0"/>
              <w:widowControl/>
              <w:suppressLineNumbers w:val="0"/>
              <w:jc w:val="both"/>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其他说明：（注：不得违反招标文件实质性内容）</w:t>
            </w:r>
          </w:p>
        </w:tc>
      </w:tr>
    </w:tbl>
    <w:p w14:paraId="377AE2C6">
      <w:pPr>
        <w:snapToGrid w:val="0"/>
        <w:spacing w:line="360" w:lineRule="auto"/>
        <w:ind w:left="5550"/>
        <w:jc w:val="center"/>
        <w:rPr>
          <w:rFonts w:hint="eastAsia" w:ascii="仿宋" w:hAnsi="仿宋" w:eastAsia="仿宋" w:cs="仿宋"/>
          <w:b/>
          <w:bCs/>
          <w:sz w:val="24"/>
          <w:highlight w:val="none"/>
        </w:rPr>
      </w:pPr>
    </w:p>
    <w:p w14:paraId="7CD88333">
      <w:pPr>
        <w:spacing w:line="320" w:lineRule="exact"/>
        <w:ind w:firstLine="241" w:firstLineChars="100"/>
        <w:rPr>
          <w:rFonts w:hint="eastAsia" w:ascii="仿宋" w:hAnsi="仿宋" w:eastAsia="仿宋" w:cs="仿宋"/>
          <w:b/>
          <w:bCs/>
          <w:sz w:val="24"/>
          <w:highlight w:val="none"/>
        </w:rPr>
      </w:pPr>
      <w:r>
        <w:rPr>
          <w:rFonts w:hint="eastAsia" w:ascii="仿宋" w:hAnsi="仿宋" w:eastAsia="仿宋" w:cs="仿宋"/>
          <w:b/>
          <w:bCs/>
          <w:sz w:val="24"/>
          <w:highlight w:val="none"/>
        </w:rPr>
        <w:t>投标单位（盖章）：                             日期：</w:t>
      </w:r>
    </w:p>
    <w:p w14:paraId="0EC81825">
      <w:pPr>
        <w:spacing w:line="320" w:lineRule="exact"/>
        <w:ind w:firstLine="240" w:firstLineChars="100"/>
        <w:rPr>
          <w:rFonts w:ascii="宋体" w:hAnsi="宋体"/>
          <w:sz w:val="24"/>
          <w:highlight w:val="none"/>
        </w:rPr>
      </w:pPr>
    </w:p>
    <w:p w14:paraId="01F83E71">
      <w:pPr>
        <w:rPr>
          <w:rFonts w:ascii="仿宋_GB2312" w:eastAsia="仿宋_GB2312"/>
          <w:sz w:val="32"/>
          <w:szCs w:val="32"/>
          <w:highlight w:val="none"/>
        </w:rPr>
      </w:pPr>
    </w:p>
    <w:p w14:paraId="7173AD6F">
      <w:pPr>
        <w:rPr>
          <w:rFonts w:ascii="仿宋_GB2312" w:eastAsia="仿宋_GB2312"/>
          <w:sz w:val="32"/>
          <w:szCs w:val="32"/>
          <w:highlight w:val="none"/>
        </w:rPr>
      </w:pPr>
    </w:p>
    <w:p w14:paraId="4189F3A6">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14EE99F8">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1E2BBC92">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53718B6B">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6D84F900">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1475F8B3">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18E9A85A">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附件3</w:t>
      </w:r>
    </w:p>
    <w:p w14:paraId="64D27EEC">
      <w:pPr>
        <w:pStyle w:val="10"/>
        <w:keepNext w:val="0"/>
        <w:keepLines w:val="0"/>
        <w:pageBreakBefore w:val="0"/>
        <w:widowControl/>
        <w:kinsoku/>
        <w:wordWrap/>
        <w:overflowPunct/>
        <w:topLinePunct w:val="0"/>
        <w:autoSpaceDE/>
        <w:autoSpaceDN/>
        <w:bidi w:val="0"/>
        <w:adjustRightInd/>
        <w:snapToGrid/>
        <w:spacing w:beforeAutospacing="0" w:afterAutospacing="0" w:line="592" w:lineRule="exact"/>
        <w:ind w:left="964" w:hanging="964" w:hangingChars="300"/>
        <w:jc w:val="center"/>
        <w:textAlignment w:val="auto"/>
        <w:rPr>
          <w:rFonts w:hint="eastAsia" w:ascii="仿宋_GB2312" w:hAnsi="仿宋_GB2312" w:eastAsia="仿宋_GB2312" w:cs="仿宋_GB2312"/>
          <w:b/>
          <w:sz w:val="32"/>
          <w:szCs w:val="32"/>
          <w:highlight w:val="none"/>
          <w:lang w:eastAsia="zh-CN" w:bidi="ar"/>
        </w:rPr>
      </w:pPr>
      <w:r>
        <w:rPr>
          <w:rFonts w:hint="eastAsia" w:ascii="仿宋_GB2312" w:hAnsi="仿宋_GB2312" w:eastAsia="仿宋_GB2312" w:cs="仿宋_GB2312"/>
          <w:b/>
          <w:sz w:val="32"/>
          <w:szCs w:val="32"/>
          <w:highlight w:val="none"/>
          <w:lang w:bidi="ar"/>
        </w:rPr>
        <w:t>资格审查评审表</w:t>
      </w:r>
    </w:p>
    <w:tbl>
      <w:tblPr>
        <w:tblStyle w:val="12"/>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01"/>
        <w:gridCol w:w="2159"/>
        <w:gridCol w:w="1099"/>
        <w:gridCol w:w="3583"/>
      </w:tblGrid>
      <w:tr w14:paraId="67CA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815" w:type="dxa"/>
            <w:tcBorders>
              <w:bottom w:val="single" w:color="auto" w:sz="4" w:space="0"/>
            </w:tcBorders>
            <w:noWrap w:val="0"/>
            <w:vAlign w:val="center"/>
          </w:tcPr>
          <w:p w14:paraId="25DE8A58">
            <w:pPr>
              <w:adjustRightInd w:val="0"/>
              <w:snapToGrid w:val="0"/>
              <w:spacing w:line="400" w:lineRule="exact"/>
              <w:ind w:right="-10"/>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序号</w:t>
            </w:r>
          </w:p>
        </w:tc>
        <w:tc>
          <w:tcPr>
            <w:tcW w:w="1901" w:type="dxa"/>
            <w:tcBorders>
              <w:bottom w:val="single" w:color="auto" w:sz="4" w:space="0"/>
            </w:tcBorders>
            <w:noWrap w:val="0"/>
            <w:vAlign w:val="center"/>
          </w:tcPr>
          <w:p w14:paraId="0108756B">
            <w:pPr>
              <w:adjustRightInd w:val="0"/>
              <w:snapToGrid w:val="0"/>
              <w:spacing w:line="400" w:lineRule="exact"/>
              <w:ind w:right="-10"/>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实质性指标名称</w:t>
            </w:r>
          </w:p>
        </w:tc>
        <w:tc>
          <w:tcPr>
            <w:tcW w:w="2159" w:type="dxa"/>
            <w:tcBorders>
              <w:bottom w:val="single" w:color="auto" w:sz="4" w:space="0"/>
            </w:tcBorders>
            <w:noWrap w:val="0"/>
            <w:vAlign w:val="center"/>
          </w:tcPr>
          <w:p w14:paraId="454521C2">
            <w:pPr>
              <w:adjustRightInd w:val="0"/>
              <w:snapToGrid w:val="0"/>
              <w:spacing w:line="400" w:lineRule="exact"/>
              <w:ind w:right="-10"/>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指标要求</w:t>
            </w:r>
          </w:p>
        </w:tc>
        <w:tc>
          <w:tcPr>
            <w:tcW w:w="1099" w:type="dxa"/>
            <w:tcBorders>
              <w:bottom w:val="single" w:color="auto" w:sz="4" w:space="0"/>
            </w:tcBorders>
            <w:noWrap w:val="0"/>
            <w:vAlign w:val="center"/>
          </w:tcPr>
          <w:p w14:paraId="45716794">
            <w:pPr>
              <w:adjustRightInd w:val="0"/>
              <w:snapToGrid w:val="0"/>
              <w:spacing w:line="400" w:lineRule="exact"/>
              <w:ind w:right="-10"/>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是否通过</w:t>
            </w:r>
          </w:p>
        </w:tc>
        <w:tc>
          <w:tcPr>
            <w:tcW w:w="3583" w:type="dxa"/>
            <w:tcBorders>
              <w:bottom w:val="single" w:color="auto" w:sz="4" w:space="0"/>
            </w:tcBorders>
            <w:noWrap w:val="0"/>
            <w:vAlign w:val="center"/>
          </w:tcPr>
          <w:p w14:paraId="705C5EC0">
            <w:pPr>
              <w:adjustRightInd w:val="0"/>
              <w:snapToGrid w:val="0"/>
              <w:spacing w:line="400" w:lineRule="exact"/>
              <w:ind w:right="-10"/>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响应文件格式及提交资料要求</w:t>
            </w:r>
          </w:p>
        </w:tc>
      </w:tr>
      <w:tr w14:paraId="70DB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15" w:type="dxa"/>
            <w:tcBorders>
              <w:bottom w:val="single" w:color="auto" w:sz="4" w:space="0"/>
            </w:tcBorders>
            <w:noWrap w:val="0"/>
            <w:vAlign w:val="center"/>
          </w:tcPr>
          <w:p w14:paraId="6481F0D3">
            <w:pPr>
              <w:adjustRightInd w:val="0"/>
              <w:snapToGrid w:val="0"/>
              <w:spacing w:line="400" w:lineRule="exact"/>
              <w:ind w:right="-1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p>
        </w:tc>
        <w:tc>
          <w:tcPr>
            <w:tcW w:w="1901" w:type="dxa"/>
            <w:tcBorders>
              <w:bottom w:val="single" w:color="auto" w:sz="4" w:space="0"/>
            </w:tcBorders>
            <w:noWrap w:val="0"/>
            <w:vAlign w:val="center"/>
          </w:tcPr>
          <w:p w14:paraId="1D43FF32">
            <w:pPr>
              <w:spacing w:line="400" w:lineRule="exact"/>
              <w:ind w:right="-11" w:rightChars="0"/>
              <w:jc w:val="center"/>
              <w:rPr>
                <w:rFonts w:hint="default"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lang w:eastAsia="zh-CN"/>
              </w:rPr>
              <w:t>投标函</w:t>
            </w:r>
          </w:p>
        </w:tc>
        <w:tc>
          <w:tcPr>
            <w:tcW w:w="2159" w:type="dxa"/>
            <w:tcBorders>
              <w:bottom w:val="single" w:color="auto" w:sz="4" w:space="0"/>
            </w:tcBorders>
            <w:noWrap w:val="0"/>
            <w:vAlign w:val="center"/>
          </w:tcPr>
          <w:p w14:paraId="2D8EB266">
            <w:pPr>
              <w:spacing w:after="50" w:line="400" w:lineRule="exact"/>
              <w:ind w:right="-10" w:rightChars="0"/>
              <w:jc w:val="center"/>
              <w:rPr>
                <w:rFonts w:hint="default"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rPr>
              <w:t>符合</w:t>
            </w:r>
            <w:r>
              <w:rPr>
                <w:rFonts w:hint="eastAsia" w:ascii="仿宋" w:hAnsi="仿宋" w:eastAsia="仿宋" w:cs="仿宋"/>
                <w:color w:val="000000"/>
                <w:sz w:val="28"/>
                <w:szCs w:val="28"/>
                <w:highlight w:val="none"/>
                <w:lang w:val="en-US" w:eastAsia="zh-CN"/>
              </w:rPr>
              <w:t>采购文件</w:t>
            </w:r>
            <w:r>
              <w:rPr>
                <w:rFonts w:hint="eastAsia" w:ascii="仿宋" w:hAnsi="仿宋" w:eastAsia="仿宋" w:cs="仿宋"/>
                <w:color w:val="000000"/>
                <w:sz w:val="28"/>
                <w:szCs w:val="28"/>
                <w:highlight w:val="none"/>
              </w:rPr>
              <w:t>要求</w:t>
            </w:r>
          </w:p>
        </w:tc>
        <w:tc>
          <w:tcPr>
            <w:tcW w:w="1099" w:type="dxa"/>
            <w:tcBorders>
              <w:bottom w:val="single" w:color="auto" w:sz="4" w:space="0"/>
            </w:tcBorders>
            <w:noWrap w:val="0"/>
            <w:vAlign w:val="center"/>
          </w:tcPr>
          <w:p w14:paraId="2676900C">
            <w:pPr>
              <w:adjustRightInd w:val="0"/>
              <w:snapToGrid w:val="0"/>
              <w:spacing w:line="400" w:lineRule="exact"/>
              <w:ind w:right="-10" w:rightChars="0"/>
              <w:jc w:val="center"/>
              <w:rPr>
                <w:rFonts w:hint="eastAsia" w:ascii="仿宋" w:hAnsi="仿宋" w:eastAsia="仿宋" w:cs="仿宋"/>
                <w:color w:val="000000"/>
                <w:kern w:val="2"/>
                <w:sz w:val="28"/>
                <w:szCs w:val="28"/>
                <w:highlight w:val="none"/>
                <w:lang w:val="en-US" w:eastAsia="zh-CN" w:bidi="ar-SA"/>
              </w:rPr>
            </w:pPr>
          </w:p>
        </w:tc>
        <w:tc>
          <w:tcPr>
            <w:tcW w:w="3583" w:type="dxa"/>
            <w:tcBorders>
              <w:bottom w:val="single" w:color="auto" w:sz="4" w:space="0"/>
            </w:tcBorders>
            <w:noWrap w:val="0"/>
            <w:vAlign w:val="center"/>
          </w:tcPr>
          <w:p w14:paraId="1AF309AF">
            <w:pPr>
              <w:adjustRightInd w:val="0"/>
              <w:snapToGrid w:val="0"/>
              <w:spacing w:line="400" w:lineRule="exact"/>
              <w:ind w:right="-10" w:rightChars="0"/>
              <w:jc w:val="left"/>
              <w:rPr>
                <w:rFonts w:hint="default"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是否按照附件1提供</w:t>
            </w:r>
          </w:p>
        </w:tc>
      </w:tr>
      <w:tr w14:paraId="76EC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815" w:type="dxa"/>
            <w:noWrap w:val="0"/>
            <w:vAlign w:val="center"/>
          </w:tcPr>
          <w:p w14:paraId="4CCA4710">
            <w:pPr>
              <w:adjustRightInd w:val="0"/>
              <w:snapToGrid w:val="0"/>
              <w:spacing w:line="400" w:lineRule="exact"/>
              <w:ind w:right="-1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w:t>
            </w:r>
          </w:p>
        </w:tc>
        <w:tc>
          <w:tcPr>
            <w:tcW w:w="1901" w:type="dxa"/>
            <w:noWrap w:val="0"/>
            <w:vAlign w:val="center"/>
          </w:tcPr>
          <w:p w14:paraId="23CCEDC6">
            <w:pPr>
              <w:spacing w:line="400" w:lineRule="exact"/>
              <w:ind w:right="-11" w:rightChars="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报价单</w:t>
            </w:r>
          </w:p>
        </w:tc>
        <w:tc>
          <w:tcPr>
            <w:tcW w:w="2159" w:type="dxa"/>
            <w:noWrap w:val="0"/>
            <w:vAlign w:val="center"/>
          </w:tcPr>
          <w:p w14:paraId="7A6211FE">
            <w:pPr>
              <w:spacing w:line="400" w:lineRule="exact"/>
              <w:ind w:right="-11" w:rightChars="0"/>
              <w:jc w:val="center"/>
              <w:rPr>
                <w:rFonts w:hint="default" w:ascii="仿宋" w:hAnsi="仿宋" w:eastAsia="仿宋" w:cs="仿宋"/>
                <w:color w:val="000000"/>
                <w:kern w:val="2"/>
                <w:sz w:val="28"/>
                <w:szCs w:val="28"/>
                <w:lang w:val="en-US" w:eastAsia="zh-CN" w:bidi="ar-SA"/>
              </w:rPr>
            </w:pPr>
            <w:r>
              <w:rPr>
                <w:rFonts w:hint="default" w:ascii="Arial" w:hAnsi="Arial" w:eastAsia="仿宋" w:cs="Arial"/>
                <w:color w:val="000000"/>
                <w:kern w:val="2"/>
                <w:sz w:val="28"/>
                <w:szCs w:val="28"/>
                <w:lang w:val="en-US" w:eastAsia="zh-CN" w:bidi="ar-SA"/>
              </w:rPr>
              <w:t>≤</w:t>
            </w:r>
            <w:r>
              <w:rPr>
                <w:rFonts w:hint="eastAsia" w:ascii="仿宋" w:hAnsi="仿宋" w:eastAsia="仿宋" w:cs="仿宋"/>
                <w:color w:val="000000"/>
                <w:kern w:val="2"/>
                <w:sz w:val="28"/>
                <w:szCs w:val="28"/>
                <w:lang w:val="en-US" w:eastAsia="zh-CN" w:bidi="ar-SA"/>
              </w:rPr>
              <w:t>最高投标限价</w:t>
            </w:r>
          </w:p>
        </w:tc>
        <w:tc>
          <w:tcPr>
            <w:tcW w:w="1099" w:type="dxa"/>
            <w:noWrap w:val="0"/>
            <w:vAlign w:val="center"/>
          </w:tcPr>
          <w:p w14:paraId="2741EB3F">
            <w:pPr>
              <w:adjustRightInd w:val="0"/>
              <w:snapToGrid w:val="0"/>
              <w:spacing w:line="400" w:lineRule="exact"/>
              <w:ind w:right="-11" w:rightChars="0"/>
              <w:jc w:val="center"/>
              <w:rPr>
                <w:rFonts w:hint="eastAsia" w:ascii="仿宋" w:hAnsi="仿宋" w:eastAsia="仿宋" w:cs="仿宋"/>
                <w:color w:val="000000"/>
                <w:kern w:val="2"/>
                <w:sz w:val="28"/>
                <w:szCs w:val="28"/>
                <w:lang w:val="en-US" w:eastAsia="zh-CN" w:bidi="ar-SA"/>
              </w:rPr>
            </w:pPr>
          </w:p>
        </w:tc>
        <w:tc>
          <w:tcPr>
            <w:tcW w:w="3583" w:type="dxa"/>
            <w:noWrap w:val="0"/>
            <w:vAlign w:val="center"/>
          </w:tcPr>
          <w:p w14:paraId="6F6865B4">
            <w:pPr>
              <w:adjustRightInd w:val="0"/>
              <w:snapToGrid w:val="0"/>
              <w:spacing w:line="400" w:lineRule="exact"/>
              <w:ind w:right="-11" w:rightChars="0"/>
              <w:jc w:val="left"/>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是否提供，且符合要求</w:t>
            </w:r>
          </w:p>
        </w:tc>
      </w:tr>
      <w:tr w14:paraId="5B75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815" w:type="dxa"/>
            <w:noWrap w:val="0"/>
            <w:vAlign w:val="center"/>
          </w:tcPr>
          <w:p w14:paraId="70FF7EC8">
            <w:pPr>
              <w:adjustRightInd w:val="0"/>
              <w:snapToGrid w:val="0"/>
              <w:spacing w:line="400" w:lineRule="exact"/>
              <w:ind w:right="-1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w:t>
            </w:r>
          </w:p>
        </w:tc>
        <w:tc>
          <w:tcPr>
            <w:tcW w:w="1901" w:type="dxa"/>
            <w:noWrap w:val="0"/>
            <w:vAlign w:val="center"/>
          </w:tcPr>
          <w:p w14:paraId="0102504F">
            <w:pPr>
              <w:spacing w:line="400" w:lineRule="exact"/>
              <w:ind w:right="-11" w:righ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营业执照</w:t>
            </w:r>
          </w:p>
        </w:tc>
        <w:tc>
          <w:tcPr>
            <w:tcW w:w="2159" w:type="dxa"/>
            <w:noWrap w:val="0"/>
            <w:vAlign w:val="center"/>
          </w:tcPr>
          <w:p w14:paraId="4DDDCB16">
            <w:pPr>
              <w:spacing w:line="400" w:lineRule="exact"/>
              <w:ind w:right="-11" w:righ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营业执照</w:t>
            </w:r>
          </w:p>
        </w:tc>
        <w:tc>
          <w:tcPr>
            <w:tcW w:w="1099" w:type="dxa"/>
            <w:noWrap w:val="0"/>
            <w:vAlign w:val="center"/>
          </w:tcPr>
          <w:p w14:paraId="74A38AA3">
            <w:pPr>
              <w:adjustRightInd w:val="0"/>
              <w:snapToGrid w:val="0"/>
              <w:spacing w:line="400" w:lineRule="exact"/>
              <w:ind w:right="-11" w:rightChars="0"/>
              <w:jc w:val="center"/>
              <w:rPr>
                <w:rFonts w:hint="eastAsia" w:ascii="仿宋" w:hAnsi="仿宋" w:eastAsia="仿宋" w:cs="仿宋"/>
                <w:color w:val="000000"/>
                <w:kern w:val="2"/>
                <w:sz w:val="28"/>
                <w:szCs w:val="28"/>
                <w:highlight w:val="none"/>
                <w:lang w:val="en-US" w:eastAsia="zh-CN" w:bidi="ar-SA"/>
              </w:rPr>
            </w:pPr>
          </w:p>
        </w:tc>
        <w:tc>
          <w:tcPr>
            <w:tcW w:w="3583" w:type="dxa"/>
            <w:noWrap w:val="0"/>
            <w:vAlign w:val="center"/>
          </w:tcPr>
          <w:p w14:paraId="6ACA4249">
            <w:pPr>
              <w:adjustRightInd w:val="0"/>
              <w:snapToGrid w:val="0"/>
              <w:spacing w:line="400" w:lineRule="exact"/>
              <w:ind w:right="-11" w:rightChars="0"/>
              <w:jc w:val="left"/>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rPr>
              <w:t>提供</w:t>
            </w:r>
            <w:r>
              <w:rPr>
                <w:rFonts w:hint="eastAsia" w:ascii="仿宋" w:hAnsi="仿宋" w:eastAsia="仿宋" w:cs="仿宋"/>
                <w:color w:val="000000"/>
                <w:sz w:val="28"/>
                <w:szCs w:val="28"/>
                <w:highlight w:val="none"/>
                <w:lang w:val="en-US" w:eastAsia="zh-CN"/>
              </w:rPr>
              <w:t>营业执照</w:t>
            </w:r>
            <w:r>
              <w:rPr>
                <w:rFonts w:hint="eastAsia" w:ascii="仿宋" w:hAnsi="仿宋" w:eastAsia="仿宋" w:cs="仿宋"/>
                <w:color w:val="000000"/>
                <w:sz w:val="28"/>
                <w:szCs w:val="28"/>
                <w:highlight w:val="none"/>
              </w:rPr>
              <w:t>扫描件</w:t>
            </w:r>
          </w:p>
        </w:tc>
      </w:tr>
      <w:tr w14:paraId="4B16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noWrap w:val="0"/>
            <w:vAlign w:val="center"/>
          </w:tcPr>
          <w:p w14:paraId="2A7991DE">
            <w:pPr>
              <w:adjustRightInd w:val="0"/>
              <w:snapToGrid w:val="0"/>
              <w:spacing w:line="400" w:lineRule="exact"/>
              <w:ind w:right="-10" w:rightChars="0"/>
              <w:jc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4</w:t>
            </w:r>
          </w:p>
        </w:tc>
        <w:tc>
          <w:tcPr>
            <w:tcW w:w="1901" w:type="dxa"/>
            <w:noWrap w:val="0"/>
            <w:vAlign w:val="center"/>
          </w:tcPr>
          <w:p w14:paraId="4D3E1364">
            <w:pPr>
              <w:spacing w:line="400" w:lineRule="exact"/>
              <w:ind w:right="-11" w:righ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授权委托书或法人身份证复印件</w:t>
            </w:r>
          </w:p>
        </w:tc>
        <w:tc>
          <w:tcPr>
            <w:tcW w:w="2159" w:type="dxa"/>
            <w:noWrap w:val="0"/>
            <w:vAlign w:val="center"/>
          </w:tcPr>
          <w:p w14:paraId="3087C1FE">
            <w:pPr>
              <w:spacing w:after="50" w:line="400" w:lineRule="exact"/>
              <w:ind w:right="-10" w:righ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是否提供</w:t>
            </w:r>
          </w:p>
        </w:tc>
        <w:tc>
          <w:tcPr>
            <w:tcW w:w="1099" w:type="dxa"/>
            <w:noWrap w:val="0"/>
            <w:vAlign w:val="center"/>
          </w:tcPr>
          <w:p w14:paraId="14AD3CCD">
            <w:pPr>
              <w:adjustRightInd w:val="0"/>
              <w:snapToGrid w:val="0"/>
              <w:spacing w:line="400" w:lineRule="exact"/>
              <w:ind w:right="-10" w:rightChars="0"/>
              <w:jc w:val="center"/>
              <w:rPr>
                <w:rFonts w:hint="eastAsia" w:ascii="仿宋" w:hAnsi="仿宋" w:eastAsia="仿宋" w:cs="仿宋"/>
                <w:color w:val="000000"/>
                <w:kern w:val="2"/>
                <w:sz w:val="28"/>
                <w:szCs w:val="28"/>
                <w:highlight w:val="none"/>
                <w:lang w:val="en-US" w:eastAsia="zh-CN" w:bidi="ar-SA"/>
              </w:rPr>
            </w:pPr>
          </w:p>
        </w:tc>
        <w:tc>
          <w:tcPr>
            <w:tcW w:w="3583" w:type="dxa"/>
            <w:noWrap w:val="0"/>
            <w:vAlign w:val="center"/>
          </w:tcPr>
          <w:p w14:paraId="1E6CB818">
            <w:pPr>
              <w:adjustRightInd w:val="0"/>
              <w:snapToGrid w:val="0"/>
              <w:spacing w:line="400" w:lineRule="exact"/>
              <w:ind w:right="-10" w:rightChars="0"/>
              <w:jc w:val="left"/>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是否提供</w:t>
            </w:r>
          </w:p>
        </w:tc>
      </w:tr>
      <w:tr w14:paraId="61CC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noWrap w:val="0"/>
            <w:vAlign w:val="center"/>
          </w:tcPr>
          <w:p w14:paraId="0CF1CADC">
            <w:pPr>
              <w:adjustRightInd w:val="0"/>
              <w:snapToGrid w:val="0"/>
              <w:spacing w:line="400" w:lineRule="exact"/>
              <w:ind w:right="-1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5</w:t>
            </w:r>
          </w:p>
        </w:tc>
        <w:tc>
          <w:tcPr>
            <w:tcW w:w="1901" w:type="dxa"/>
            <w:noWrap w:val="0"/>
            <w:vAlign w:val="center"/>
          </w:tcPr>
          <w:p w14:paraId="6480B148">
            <w:pPr>
              <w:spacing w:line="400" w:lineRule="exact"/>
              <w:ind w:right="-11" w:rightChars="0"/>
              <w:jc w:val="center"/>
              <w:rPr>
                <w:rFonts w:hint="default"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lang w:val="zh-CN"/>
              </w:rPr>
              <w:t>无不良征信承诺书</w:t>
            </w:r>
          </w:p>
        </w:tc>
        <w:tc>
          <w:tcPr>
            <w:tcW w:w="2159" w:type="dxa"/>
            <w:noWrap w:val="0"/>
            <w:vAlign w:val="center"/>
          </w:tcPr>
          <w:p w14:paraId="4C151457">
            <w:pPr>
              <w:spacing w:after="50" w:line="400" w:lineRule="exact"/>
              <w:ind w:right="-10" w:rightChars="0"/>
              <w:jc w:val="center"/>
              <w:rPr>
                <w:rFonts w:hint="default"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rPr>
              <w:t>符合</w:t>
            </w:r>
            <w:r>
              <w:rPr>
                <w:rFonts w:hint="eastAsia" w:ascii="仿宋" w:hAnsi="仿宋" w:eastAsia="仿宋" w:cs="仿宋"/>
                <w:color w:val="000000"/>
                <w:sz w:val="28"/>
                <w:szCs w:val="28"/>
                <w:highlight w:val="none"/>
                <w:lang w:val="en-US" w:eastAsia="zh-CN"/>
              </w:rPr>
              <w:t>采购文件</w:t>
            </w:r>
            <w:r>
              <w:rPr>
                <w:rFonts w:hint="eastAsia" w:ascii="仿宋" w:hAnsi="仿宋" w:eastAsia="仿宋" w:cs="仿宋"/>
                <w:color w:val="000000"/>
                <w:sz w:val="28"/>
                <w:szCs w:val="28"/>
                <w:highlight w:val="none"/>
              </w:rPr>
              <w:t>要求</w:t>
            </w:r>
          </w:p>
        </w:tc>
        <w:tc>
          <w:tcPr>
            <w:tcW w:w="1099" w:type="dxa"/>
            <w:noWrap w:val="0"/>
            <w:vAlign w:val="center"/>
          </w:tcPr>
          <w:p w14:paraId="391486D2">
            <w:pPr>
              <w:adjustRightInd w:val="0"/>
              <w:snapToGrid w:val="0"/>
              <w:spacing w:line="400" w:lineRule="exact"/>
              <w:ind w:right="-10" w:rightChars="0"/>
              <w:jc w:val="center"/>
              <w:rPr>
                <w:rFonts w:hint="eastAsia" w:ascii="仿宋" w:hAnsi="仿宋" w:eastAsia="仿宋" w:cs="仿宋"/>
                <w:color w:val="000000"/>
                <w:kern w:val="2"/>
                <w:sz w:val="28"/>
                <w:szCs w:val="28"/>
                <w:highlight w:val="none"/>
                <w:lang w:val="en-US" w:eastAsia="zh-CN" w:bidi="ar-SA"/>
              </w:rPr>
            </w:pPr>
          </w:p>
        </w:tc>
        <w:tc>
          <w:tcPr>
            <w:tcW w:w="3583" w:type="dxa"/>
            <w:noWrap w:val="0"/>
            <w:vAlign w:val="center"/>
          </w:tcPr>
          <w:p w14:paraId="1CF1A780">
            <w:pPr>
              <w:adjustRightInd w:val="0"/>
              <w:snapToGrid w:val="0"/>
              <w:spacing w:line="400" w:lineRule="exact"/>
              <w:ind w:right="-10" w:rightChars="0"/>
              <w:jc w:val="left"/>
              <w:rPr>
                <w:rFonts w:hint="eastAsia" w:ascii="仿宋" w:hAnsi="仿宋" w:eastAsia="仿宋" w:cs="仿宋"/>
                <w:b/>
                <w:color w:val="000000"/>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是否按照附件7提供</w:t>
            </w:r>
          </w:p>
        </w:tc>
      </w:tr>
      <w:tr w14:paraId="4A3D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noWrap w:val="0"/>
            <w:vAlign w:val="center"/>
          </w:tcPr>
          <w:p w14:paraId="4A4A6C30">
            <w:pPr>
              <w:adjustRightInd w:val="0"/>
              <w:snapToGrid w:val="0"/>
              <w:spacing w:line="400" w:lineRule="exact"/>
              <w:ind w:right="-1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6</w:t>
            </w:r>
          </w:p>
        </w:tc>
        <w:tc>
          <w:tcPr>
            <w:tcW w:w="1901" w:type="dxa"/>
            <w:noWrap w:val="0"/>
            <w:vAlign w:val="center"/>
          </w:tcPr>
          <w:p w14:paraId="6E4CD589">
            <w:pPr>
              <w:spacing w:line="400" w:lineRule="exact"/>
              <w:ind w:right="-11" w:rightChars="0"/>
              <w:jc w:val="center"/>
              <w:rPr>
                <w:rFonts w:hint="default"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业绩</w:t>
            </w:r>
          </w:p>
        </w:tc>
        <w:tc>
          <w:tcPr>
            <w:tcW w:w="2159" w:type="dxa"/>
            <w:noWrap w:val="0"/>
            <w:vAlign w:val="center"/>
          </w:tcPr>
          <w:p w14:paraId="083BB445">
            <w:pPr>
              <w:spacing w:after="50" w:line="400" w:lineRule="exact"/>
              <w:ind w:right="-10" w:rightChars="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是否提供</w:t>
            </w:r>
          </w:p>
        </w:tc>
        <w:tc>
          <w:tcPr>
            <w:tcW w:w="1099" w:type="dxa"/>
            <w:noWrap w:val="0"/>
            <w:vAlign w:val="center"/>
          </w:tcPr>
          <w:p w14:paraId="47FE3E47">
            <w:pPr>
              <w:adjustRightInd w:val="0"/>
              <w:snapToGrid w:val="0"/>
              <w:spacing w:line="400" w:lineRule="exact"/>
              <w:ind w:right="-10" w:rightChars="0"/>
              <w:jc w:val="center"/>
              <w:rPr>
                <w:rFonts w:hint="eastAsia" w:ascii="仿宋" w:hAnsi="仿宋" w:eastAsia="仿宋" w:cs="仿宋"/>
                <w:color w:val="000000"/>
                <w:kern w:val="2"/>
                <w:sz w:val="28"/>
                <w:szCs w:val="28"/>
                <w:highlight w:val="none"/>
                <w:lang w:val="en-US" w:eastAsia="zh-CN" w:bidi="ar-SA"/>
              </w:rPr>
            </w:pPr>
          </w:p>
        </w:tc>
        <w:tc>
          <w:tcPr>
            <w:tcW w:w="3583" w:type="dxa"/>
            <w:noWrap w:val="0"/>
            <w:vAlign w:val="center"/>
          </w:tcPr>
          <w:p w14:paraId="0097C861">
            <w:pPr>
              <w:adjustRightInd w:val="0"/>
              <w:snapToGrid w:val="0"/>
              <w:spacing w:line="400" w:lineRule="exact"/>
              <w:ind w:right="-10" w:right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2020年1月1日以来（以合同签订时间为准），具有标识标牌类供货及安装业绩（项目所在地为合肥市），且单个合同总金额不低于10万元</w:t>
            </w:r>
          </w:p>
        </w:tc>
      </w:tr>
      <w:tr w14:paraId="732B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noWrap w:val="0"/>
            <w:vAlign w:val="center"/>
          </w:tcPr>
          <w:p w14:paraId="7CD9C004">
            <w:pPr>
              <w:adjustRightInd w:val="0"/>
              <w:snapToGrid w:val="0"/>
              <w:spacing w:line="400" w:lineRule="exact"/>
              <w:ind w:right="-1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7</w:t>
            </w:r>
          </w:p>
        </w:tc>
        <w:tc>
          <w:tcPr>
            <w:tcW w:w="1901" w:type="dxa"/>
            <w:noWrap w:val="0"/>
            <w:vAlign w:val="center"/>
          </w:tcPr>
          <w:p w14:paraId="29963D41">
            <w:pPr>
              <w:spacing w:line="400" w:lineRule="exact"/>
              <w:ind w:right="-11"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参保材料</w:t>
            </w:r>
          </w:p>
        </w:tc>
        <w:tc>
          <w:tcPr>
            <w:tcW w:w="2159" w:type="dxa"/>
            <w:noWrap w:val="0"/>
            <w:vAlign w:val="center"/>
          </w:tcPr>
          <w:p w14:paraId="3CC1A44B">
            <w:pPr>
              <w:spacing w:after="50" w:line="400" w:lineRule="exact"/>
              <w:ind w:right="-1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是否提供</w:t>
            </w:r>
          </w:p>
        </w:tc>
        <w:tc>
          <w:tcPr>
            <w:tcW w:w="1099" w:type="dxa"/>
            <w:noWrap w:val="0"/>
            <w:vAlign w:val="center"/>
          </w:tcPr>
          <w:p w14:paraId="62F46F8B">
            <w:pPr>
              <w:adjustRightInd w:val="0"/>
              <w:snapToGrid w:val="0"/>
              <w:spacing w:line="400" w:lineRule="exact"/>
              <w:ind w:right="-10" w:rightChars="0"/>
              <w:jc w:val="center"/>
              <w:rPr>
                <w:rFonts w:hint="eastAsia" w:ascii="仿宋" w:hAnsi="仿宋" w:eastAsia="仿宋" w:cs="仿宋"/>
                <w:color w:val="000000"/>
                <w:kern w:val="2"/>
                <w:sz w:val="28"/>
                <w:szCs w:val="28"/>
                <w:highlight w:val="none"/>
                <w:lang w:val="en-US" w:eastAsia="zh-CN" w:bidi="ar-SA"/>
              </w:rPr>
            </w:pPr>
          </w:p>
        </w:tc>
        <w:tc>
          <w:tcPr>
            <w:tcW w:w="3583" w:type="dxa"/>
            <w:noWrap w:val="0"/>
            <w:vAlign w:val="center"/>
          </w:tcPr>
          <w:p w14:paraId="0DB17840">
            <w:pPr>
              <w:adjustRightInd w:val="0"/>
              <w:snapToGrid w:val="0"/>
              <w:spacing w:line="400" w:lineRule="exact"/>
              <w:ind w:right="-10" w:right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8"/>
                <w:szCs w:val="28"/>
                <w:highlight w:val="none"/>
                <w:lang w:val="en-US" w:eastAsia="zh-CN"/>
              </w:rPr>
              <w:t>提供参审单位为项目负责人缴纳的近3个月内的社保证明材料扫描件</w:t>
            </w:r>
          </w:p>
        </w:tc>
      </w:tr>
      <w:tr w14:paraId="7B6C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4" w:hRule="atLeast"/>
          <w:jc w:val="center"/>
        </w:trPr>
        <w:tc>
          <w:tcPr>
            <w:tcW w:w="9557" w:type="dxa"/>
            <w:gridSpan w:val="5"/>
            <w:noWrap w:val="0"/>
            <w:vAlign w:val="center"/>
          </w:tcPr>
          <w:p w14:paraId="2A3012BA">
            <w:pPr>
              <w:pStyle w:val="5"/>
              <w:keepNext w:val="0"/>
              <w:keepLines w:val="0"/>
              <w:pageBreakBefore w:val="0"/>
              <w:widowControl w:val="0"/>
              <w:kinsoku/>
              <w:wordWrap/>
              <w:overflowPunct/>
              <w:topLinePunct w:val="0"/>
              <w:autoSpaceDE/>
              <w:autoSpaceDN/>
              <w:bidi w:val="0"/>
              <w:spacing w:line="440" w:lineRule="exact"/>
              <w:ind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评审指标通过标准：</w:t>
            </w:r>
          </w:p>
          <w:p w14:paraId="44B11EEE">
            <w:pPr>
              <w:pStyle w:val="5"/>
              <w:keepNext w:val="0"/>
              <w:keepLines w:val="0"/>
              <w:pageBreakBefore w:val="0"/>
              <w:widowControl w:val="0"/>
              <w:kinsoku/>
              <w:wordWrap/>
              <w:overflowPunct/>
              <w:topLinePunct w:val="0"/>
              <w:autoSpaceDE/>
              <w:autoSpaceDN/>
              <w:bidi w:val="0"/>
              <w:spacing w:line="440" w:lineRule="exact"/>
              <w:ind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（1）资格审查采用定性方法，符合性评审，所有评审选项必须全部通过方为合格。</w:t>
            </w:r>
          </w:p>
          <w:p w14:paraId="516E7FAB">
            <w:pPr>
              <w:keepNext w:val="0"/>
              <w:keepLines w:val="0"/>
              <w:pageBreakBefore w:val="0"/>
              <w:widowControl w:val="0"/>
              <w:kinsoku/>
              <w:wordWrap/>
              <w:overflowPunct/>
              <w:topLinePunct w:val="0"/>
              <w:autoSpaceDE/>
              <w:autoSpaceDN/>
              <w:bidi w:val="0"/>
              <w:adjustRightInd w:val="0"/>
              <w:snapToGrid w:val="0"/>
              <w:spacing w:line="440" w:lineRule="exact"/>
              <w:ind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评</w:t>
            </w:r>
            <w:r>
              <w:rPr>
                <w:rFonts w:hint="eastAsia" w:ascii="仿宋" w:hAnsi="仿宋" w:eastAsia="仿宋" w:cs="仿宋"/>
                <w:color w:val="000000"/>
                <w:sz w:val="21"/>
                <w:szCs w:val="21"/>
                <w:highlight w:val="none"/>
                <w:lang w:val="en-US" w:eastAsia="zh-CN"/>
              </w:rPr>
              <w:t>审</w:t>
            </w:r>
            <w:r>
              <w:rPr>
                <w:rFonts w:hint="eastAsia" w:ascii="仿宋" w:hAnsi="仿宋" w:eastAsia="仿宋" w:cs="仿宋"/>
                <w:color w:val="000000"/>
                <w:sz w:val="21"/>
                <w:szCs w:val="21"/>
                <w:highlight w:val="none"/>
              </w:rPr>
              <w:t>委员会根据表中所列各项指标对</w:t>
            </w:r>
            <w:r>
              <w:rPr>
                <w:rFonts w:hint="eastAsia" w:ascii="仿宋" w:hAnsi="仿宋" w:eastAsia="仿宋" w:cs="仿宋"/>
                <w:color w:val="000000"/>
                <w:sz w:val="21"/>
                <w:szCs w:val="21"/>
                <w:highlight w:val="none"/>
                <w:lang w:val="en-US" w:eastAsia="zh-CN"/>
              </w:rPr>
              <w:t>投标人</w:t>
            </w:r>
            <w:r>
              <w:rPr>
                <w:rFonts w:hint="eastAsia" w:ascii="仿宋" w:hAnsi="仿宋" w:eastAsia="仿宋" w:cs="仿宋"/>
                <w:color w:val="000000"/>
                <w:sz w:val="21"/>
                <w:szCs w:val="21"/>
                <w:highlight w:val="none"/>
              </w:rPr>
              <w:t>是否为有效标进行评审，未列入上表中的指标不得作为废标依据。符合评审指标通过标准的，为有效投标。未通过评审的投标人将不参与</w:t>
            </w:r>
            <w:r>
              <w:rPr>
                <w:rFonts w:hint="eastAsia" w:ascii="仿宋" w:hAnsi="仿宋" w:eastAsia="仿宋" w:cs="仿宋"/>
                <w:color w:val="000000"/>
                <w:sz w:val="21"/>
                <w:szCs w:val="21"/>
                <w:highlight w:val="none"/>
                <w:lang w:val="en-US" w:eastAsia="zh-CN"/>
              </w:rPr>
              <w:t>详细</w:t>
            </w:r>
            <w:r>
              <w:rPr>
                <w:rFonts w:hint="eastAsia" w:ascii="仿宋" w:hAnsi="仿宋" w:eastAsia="仿宋" w:cs="仿宋"/>
                <w:color w:val="000000"/>
                <w:sz w:val="21"/>
                <w:szCs w:val="21"/>
                <w:highlight w:val="none"/>
              </w:rPr>
              <w:t>评审。</w:t>
            </w:r>
          </w:p>
          <w:p w14:paraId="1113DEC1">
            <w:pPr>
              <w:keepNext w:val="0"/>
              <w:keepLines w:val="0"/>
              <w:pageBreakBefore w:val="0"/>
              <w:widowControl w:val="0"/>
              <w:kinsoku/>
              <w:wordWrap/>
              <w:overflowPunct/>
              <w:topLinePunct w:val="0"/>
              <w:autoSpaceDE/>
              <w:autoSpaceDN/>
              <w:bidi w:val="0"/>
              <w:adjustRightInd w:val="0"/>
              <w:snapToGrid w:val="0"/>
              <w:spacing w:line="440" w:lineRule="exact"/>
              <w:ind w:right="0"/>
              <w:textAlignment w:val="auto"/>
              <w:rPr>
                <w:rFonts w:hint="eastAsia" w:ascii="仿宋" w:hAnsi="仿宋" w:eastAsia="仿宋" w:cs="仿宋"/>
                <w:b/>
                <w:color w:val="000000"/>
                <w:sz w:val="28"/>
                <w:szCs w:val="28"/>
                <w:highlight w:val="none"/>
              </w:rPr>
            </w:pPr>
            <w:r>
              <w:rPr>
                <w:rFonts w:hint="eastAsia" w:ascii="仿宋" w:hAnsi="仿宋" w:eastAsia="仿宋" w:cs="仿宋"/>
                <w:color w:val="000000"/>
                <w:sz w:val="21"/>
                <w:szCs w:val="21"/>
                <w:highlight w:val="none"/>
              </w:rPr>
              <w:t>（2）</w:t>
            </w:r>
            <w:r>
              <w:rPr>
                <w:rFonts w:hint="eastAsia" w:ascii="仿宋" w:hAnsi="仿宋" w:eastAsia="仿宋" w:cs="仿宋"/>
                <w:color w:val="000000"/>
                <w:sz w:val="21"/>
                <w:szCs w:val="21"/>
                <w:highlight w:val="none"/>
                <w:lang w:val="en-US" w:eastAsia="zh-CN"/>
              </w:rPr>
              <w:t>投标人</w:t>
            </w:r>
            <w:r>
              <w:rPr>
                <w:rFonts w:hint="eastAsia" w:ascii="仿宋" w:hAnsi="仿宋" w:eastAsia="仿宋" w:cs="仿宋"/>
                <w:color w:val="000000"/>
                <w:sz w:val="21"/>
                <w:szCs w:val="21"/>
                <w:highlight w:val="none"/>
              </w:rPr>
              <w:t>提供的资料不全、不清楚、超出有效期等情况，将由评审委员会按照对</w:t>
            </w:r>
            <w:r>
              <w:rPr>
                <w:rFonts w:hint="eastAsia" w:ascii="仿宋" w:hAnsi="仿宋" w:eastAsia="仿宋" w:cs="仿宋"/>
                <w:color w:val="000000"/>
                <w:sz w:val="21"/>
                <w:szCs w:val="21"/>
                <w:highlight w:val="none"/>
                <w:lang w:val="en-US" w:eastAsia="zh-CN"/>
              </w:rPr>
              <w:t>投标人</w:t>
            </w:r>
            <w:r>
              <w:rPr>
                <w:rFonts w:hint="eastAsia" w:ascii="仿宋" w:hAnsi="仿宋" w:eastAsia="仿宋" w:cs="仿宋"/>
                <w:color w:val="000000"/>
                <w:sz w:val="21"/>
                <w:szCs w:val="21"/>
                <w:highlight w:val="none"/>
              </w:rPr>
              <w:t>不利的解释去理解，由此产生的一切后果由</w:t>
            </w:r>
            <w:r>
              <w:rPr>
                <w:rFonts w:hint="eastAsia" w:ascii="仿宋" w:hAnsi="仿宋" w:eastAsia="仿宋" w:cs="仿宋"/>
                <w:color w:val="000000"/>
                <w:sz w:val="21"/>
                <w:szCs w:val="21"/>
                <w:highlight w:val="none"/>
                <w:lang w:val="en-US" w:eastAsia="zh-CN"/>
              </w:rPr>
              <w:t>投标人</w:t>
            </w:r>
            <w:r>
              <w:rPr>
                <w:rFonts w:hint="eastAsia" w:ascii="仿宋" w:hAnsi="仿宋" w:eastAsia="仿宋" w:cs="仿宋"/>
                <w:color w:val="000000"/>
                <w:sz w:val="21"/>
                <w:szCs w:val="21"/>
                <w:highlight w:val="none"/>
              </w:rPr>
              <w:t>自行承担。</w:t>
            </w:r>
          </w:p>
        </w:tc>
      </w:tr>
    </w:tbl>
    <w:p w14:paraId="1EFAB451">
      <w:pPr>
        <w:pStyle w:val="2"/>
        <w:ind w:left="0" w:leftChars="0" w:firstLine="0" w:firstLineChars="0"/>
        <w:rPr>
          <w:highlight w:val="none"/>
        </w:rPr>
      </w:pPr>
    </w:p>
    <w:p w14:paraId="47B91131">
      <w:pPr>
        <w:pStyle w:val="2"/>
        <w:ind w:left="0" w:leftChars="0" w:firstLine="0" w:firstLineChars="0"/>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b/>
          <w:bCs/>
          <w:sz w:val="28"/>
          <w:szCs w:val="28"/>
          <w:highlight w:val="none"/>
          <w:lang w:val="en-US" w:eastAsia="zh-CN"/>
        </w:rPr>
        <w:t>评审人员会签：</w:t>
      </w:r>
    </w:p>
    <w:p w14:paraId="6EBB602A">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附件4</w:t>
      </w:r>
    </w:p>
    <w:p w14:paraId="3C399F04">
      <w:pPr>
        <w:pStyle w:val="10"/>
        <w:keepNext w:val="0"/>
        <w:keepLines w:val="0"/>
        <w:pageBreakBefore w:val="0"/>
        <w:widowControl/>
        <w:kinsoku/>
        <w:wordWrap/>
        <w:overflowPunct/>
        <w:topLinePunct w:val="0"/>
        <w:autoSpaceDE/>
        <w:autoSpaceDN/>
        <w:bidi w:val="0"/>
        <w:adjustRightInd/>
        <w:snapToGrid/>
        <w:spacing w:beforeAutospacing="0" w:afterAutospacing="0" w:line="592" w:lineRule="exact"/>
        <w:ind w:left="964" w:hanging="964" w:hangingChars="300"/>
        <w:jc w:val="center"/>
        <w:textAlignment w:val="auto"/>
        <w:rPr>
          <w:rFonts w:hint="eastAsia" w:ascii="仿宋_GB2312" w:eastAsia="仿宋_GB2312"/>
          <w:sz w:val="32"/>
          <w:szCs w:val="32"/>
          <w:highlight w:val="none"/>
        </w:rPr>
      </w:pPr>
      <w:r>
        <w:rPr>
          <w:rFonts w:hint="eastAsia" w:ascii="仿宋_GB2312" w:hAnsi="仿宋_GB2312" w:eastAsia="仿宋_GB2312" w:cs="仿宋_GB2312"/>
          <w:b/>
          <w:sz w:val="32"/>
          <w:szCs w:val="32"/>
          <w:highlight w:val="none"/>
          <w:lang w:val="en-US" w:eastAsia="zh-CN" w:bidi="ar"/>
        </w:rPr>
        <w:t>详细评审</w:t>
      </w:r>
      <w:r>
        <w:rPr>
          <w:rFonts w:hint="eastAsia" w:ascii="仿宋_GB2312" w:hAnsi="仿宋_GB2312" w:eastAsia="仿宋_GB2312" w:cs="仿宋_GB2312"/>
          <w:b/>
          <w:sz w:val="32"/>
          <w:szCs w:val="32"/>
          <w:highlight w:val="none"/>
          <w:lang w:bidi="ar"/>
        </w:rPr>
        <w:t>表</w:t>
      </w:r>
      <w:r>
        <w:t>（</w:t>
      </w:r>
      <w:r>
        <w:rPr>
          <w:rFonts w:hint="eastAsia" w:ascii="仿宋" w:hAnsi="仿宋" w:eastAsia="仿宋" w:cs="仿宋"/>
          <w:lang w:val="en-US" w:eastAsia="zh-CN"/>
        </w:rPr>
        <w:t>满分100分</w:t>
      </w:r>
      <w:r>
        <w:t>）</w:t>
      </w:r>
    </w:p>
    <w:tbl>
      <w:tblPr>
        <w:tblStyle w:val="12"/>
        <w:tblW w:w="9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9"/>
        <w:gridCol w:w="1213"/>
        <w:gridCol w:w="6553"/>
        <w:gridCol w:w="840"/>
      </w:tblGrid>
      <w:tr w14:paraId="01102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39" w:type="dxa"/>
            <w:vMerge w:val="restart"/>
            <w:tcBorders>
              <w:top w:val="single" w:color="000000" w:sz="4" w:space="0"/>
              <w:left w:val="single" w:color="000000" w:sz="4" w:space="0"/>
              <w:bottom w:val="nil"/>
              <w:right w:val="single" w:color="000000" w:sz="4" w:space="0"/>
            </w:tcBorders>
            <w:shd w:val="clear" w:color="auto" w:fill="auto"/>
            <w:vAlign w:val="center"/>
          </w:tcPr>
          <w:p w14:paraId="1AE0BC78">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类 别</w:t>
            </w:r>
          </w:p>
        </w:tc>
        <w:tc>
          <w:tcPr>
            <w:tcW w:w="1213" w:type="dxa"/>
            <w:vMerge w:val="restart"/>
            <w:tcBorders>
              <w:top w:val="single" w:color="000000" w:sz="4" w:space="0"/>
              <w:left w:val="single" w:color="000000" w:sz="4" w:space="0"/>
              <w:bottom w:val="nil"/>
              <w:right w:val="single" w:color="000000" w:sz="4" w:space="0"/>
            </w:tcBorders>
            <w:shd w:val="clear" w:color="auto" w:fill="auto"/>
            <w:vAlign w:val="center"/>
          </w:tcPr>
          <w:p w14:paraId="253170F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指  标</w:t>
            </w:r>
          </w:p>
        </w:tc>
        <w:tc>
          <w:tcPr>
            <w:tcW w:w="6553" w:type="dxa"/>
            <w:vMerge w:val="restart"/>
            <w:tcBorders>
              <w:top w:val="single" w:color="000000" w:sz="4" w:space="0"/>
              <w:left w:val="single" w:color="000000" w:sz="4" w:space="0"/>
              <w:bottom w:val="nil"/>
              <w:right w:val="single" w:color="000000" w:sz="4" w:space="0"/>
            </w:tcBorders>
            <w:shd w:val="clear" w:color="auto" w:fill="auto"/>
            <w:vAlign w:val="center"/>
          </w:tcPr>
          <w:p w14:paraId="78D00F6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指标描述</w:t>
            </w:r>
          </w:p>
        </w:tc>
        <w:tc>
          <w:tcPr>
            <w:tcW w:w="840" w:type="dxa"/>
            <w:vMerge w:val="restart"/>
            <w:tcBorders>
              <w:top w:val="single" w:color="000000" w:sz="4" w:space="0"/>
              <w:left w:val="single" w:color="000000" w:sz="4" w:space="0"/>
              <w:bottom w:val="nil"/>
              <w:right w:val="single" w:color="000000" w:sz="4" w:space="0"/>
            </w:tcBorders>
            <w:shd w:val="clear" w:color="auto" w:fill="auto"/>
            <w:vAlign w:val="center"/>
          </w:tcPr>
          <w:p w14:paraId="45EB497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分值范围</w:t>
            </w:r>
          </w:p>
        </w:tc>
      </w:tr>
      <w:tr w14:paraId="0EABD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39" w:type="dxa"/>
            <w:vMerge w:val="continue"/>
            <w:tcBorders>
              <w:top w:val="single" w:color="000000" w:sz="4" w:space="0"/>
              <w:left w:val="single" w:color="000000" w:sz="4" w:space="0"/>
              <w:bottom w:val="nil"/>
              <w:right w:val="single" w:color="000000" w:sz="4" w:space="0"/>
            </w:tcBorders>
            <w:shd w:val="clear" w:color="auto" w:fill="auto"/>
            <w:vAlign w:val="center"/>
          </w:tcPr>
          <w:p w14:paraId="06DBA8AF">
            <w:pPr>
              <w:jc w:val="center"/>
              <w:rPr>
                <w:rFonts w:hint="eastAsia" w:ascii="仿宋" w:hAnsi="仿宋" w:eastAsia="仿宋" w:cs="仿宋"/>
                <w:b/>
                <w:bCs/>
                <w:i w:val="0"/>
                <w:iCs w:val="0"/>
                <w:color w:val="000000"/>
                <w:sz w:val="20"/>
                <w:szCs w:val="20"/>
                <w:u w:val="none"/>
              </w:rPr>
            </w:pPr>
          </w:p>
        </w:tc>
        <w:tc>
          <w:tcPr>
            <w:tcW w:w="1213" w:type="dxa"/>
            <w:vMerge w:val="continue"/>
            <w:tcBorders>
              <w:top w:val="single" w:color="000000" w:sz="4" w:space="0"/>
              <w:left w:val="single" w:color="000000" w:sz="4" w:space="0"/>
              <w:bottom w:val="nil"/>
              <w:right w:val="single" w:color="000000" w:sz="4" w:space="0"/>
            </w:tcBorders>
            <w:shd w:val="clear" w:color="auto" w:fill="auto"/>
            <w:vAlign w:val="center"/>
          </w:tcPr>
          <w:p w14:paraId="24A2EA43">
            <w:pPr>
              <w:jc w:val="center"/>
              <w:rPr>
                <w:rFonts w:hint="eastAsia" w:ascii="仿宋" w:hAnsi="仿宋" w:eastAsia="仿宋" w:cs="仿宋"/>
                <w:b/>
                <w:bCs/>
                <w:i w:val="0"/>
                <w:iCs w:val="0"/>
                <w:color w:val="000000"/>
                <w:sz w:val="20"/>
                <w:szCs w:val="20"/>
                <w:u w:val="none"/>
              </w:rPr>
            </w:pPr>
          </w:p>
        </w:tc>
        <w:tc>
          <w:tcPr>
            <w:tcW w:w="6553" w:type="dxa"/>
            <w:vMerge w:val="continue"/>
            <w:tcBorders>
              <w:top w:val="single" w:color="000000" w:sz="4" w:space="0"/>
              <w:left w:val="single" w:color="000000" w:sz="4" w:space="0"/>
              <w:bottom w:val="nil"/>
              <w:right w:val="single" w:color="000000" w:sz="4" w:space="0"/>
            </w:tcBorders>
            <w:shd w:val="clear" w:color="auto" w:fill="auto"/>
            <w:vAlign w:val="center"/>
          </w:tcPr>
          <w:p w14:paraId="76CED7F5">
            <w:pPr>
              <w:jc w:val="center"/>
              <w:rPr>
                <w:rFonts w:hint="eastAsia" w:ascii="仿宋" w:hAnsi="仿宋" w:eastAsia="仿宋" w:cs="仿宋"/>
                <w:b/>
                <w:bCs/>
                <w:i w:val="0"/>
                <w:iCs w:val="0"/>
                <w:color w:val="000000"/>
                <w:sz w:val="20"/>
                <w:szCs w:val="20"/>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2FEFAFE9">
            <w:pPr>
              <w:jc w:val="center"/>
              <w:rPr>
                <w:rFonts w:hint="eastAsia" w:ascii="仿宋" w:hAnsi="仿宋" w:eastAsia="仿宋" w:cs="仿宋"/>
                <w:b/>
                <w:bCs/>
                <w:i w:val="0"/>
                <w:iCs w:val="0"/>
                <w:color w:val="000000"/>
                <w:sz w:val="20"/>
                <w:szCs w:val="20"/>
                <w:u w:val="none"/>
              </w:rPr>
            </w:pPr>
          </w:p>
        </w:tc>
      </w:tr>
      <w:tr w14:paraId="29E4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jc w:val="center"/>
        </w:trPr>
        <w:tc>
          <w:tcPr>
            <w:tcW w:w="1039" w:type="dxa"/>
            <w:vMerge w:val="restart"/>
            <w:tcBorders>
              <w:top w:val="single" w:color="000000" w:sz="4" w:space="0"/>
              <w:left w:val="single" w:color="000000" w:sz="4" w:space="0"/>
              <w:right w:val="single" w:color="000000" w:sz="4" w:space="0"/>
            </w:tcBorders>
            <w:shd w:val="clear" w:color="auto" w:fill="auto"/>
            <w:vAlign w:val="center"/>
          </w:tcPr>
          <w:p w14:paraId="109C574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商务部分</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（20分）</w:t>
            </w:r>
          </w:p>
        </w:tc>
        <w:tc>
          <w:tcPr>
            <w:tcW w:w="1213" w:type="dxa"/>
            <w:tcBorders>
              <w:top w:val="single" w:color="000000" w:sz="4" w:space="0"/>
              <w:left w:val="single" w:color="000000" w:sz="4" w:space="0"/>
              <w:right w:val="single" w:color="000000" w:sz="4" w:space="0"/>
            </w:tcBorders>
            <w:shd w:val="clear" w:color="auto" w:fill="auto"/>
            <w:vAlign w:val="center"/>
          </w:tcPr>
          <w:p w14:paraId="00BC7EA2">
            <w:pPr>
              <w:keepNext w:val="0"/>
              <w:keepLines w:val="0"/>
              <w:widowControl/>
              <w:suppressLineNumbers w:val="0"/>
              <w:jc w:val="center"/>
              <w:textAlignment w:val="center"/>
              <w:rPr>
                <w:rFonts w:hint="default"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4"/>
                <w:szCs w:val="24"/>
                <w:u w:val="none"/>
                <w:lang w:val="en-US" w:eastAsia="zh-CN"/>
              </w:rPr>
              <w:t>投标单位业绩</w:t>
            </w:r>
          </w:p>
        </w:tc>
        <w:tc>
          <w:tcPr>
            <w:tcW w:w="6553" w:type="dxa"/>
            <w:tcBorders>
              <w:top w:val="single" w:color="000000" w:sz="4" w:space="0"/>
              <w:left w:val="single" w:color="000000" w:sz="4" w:space="0"/>
              <w:right w:val="single" w:color="000000" w:sz="4" w:space="0"/>
            </w:tcBorders>
            <w:shd w:val="clear" w:color="auto" w:fill="auto"/>
            <w:vAlign w:val="center"/>
          </w:tcPr>
          <w:p w14:paraId="0323956D">
            <w:pPr>
              <w:keepNext w:val="0"/>
              <w:keepLines w:val="0"/>
              <w:pageBreakBefore w:val="0"/>
              <w:tabs>
                <w:tab w:val="left" w:pos="1059"/>
                <w:tab w:val="left" w:pos="1060"/>
              </w:tabs>
              <w:kinsoku/>
              <w:wordWrap/>
              <w:overflowPunct/>
              <w:topLinePunct w:val="0"/>
              <w:autoSpaceDE/>
              <w:autoSpaceDN/>
              <w:bidi w:val="0"/>
              <w:adjustRightInd/>
              <w:snapToGrid/>
              <w:spacing w:line="240" w:lineRule="auto"/>
              <w:ind w:left="0" w:leftChars="0" w:right="0"/>
              <w:textAlignment w:val="auto"/>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4"/>
                <w:szCs w:val="24"/>
                <w:highlight w:val="none"/>
                <w:u w:val="none"/>
                <w:lang w:val="en-US" w:eastAsia="zh-CN" w:bidi="ar"/>
              </w:rPr>
              <w:t>投标人自2020年1月1日以来（以合同签订时间为准），具有标识标牌类供货及安装业绩（项目所在地为合肥市），且单个合同总金额不低于10万元。，每提供一个得4分，满分20分。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b/>
                <w:bCs/>
                <w:i w:val="0"/>
                <w:iCs w:val="0"/>
                <w:color w:val="000000"/>
                <w:kern w:val="0"/>
                <w:sz w:val="24"/>
                <w:szCs w:val="24"/>
                <w:highlight w:val="none"/>
                <w:u w:val="none"/>
                <w:lang w:val="en-US" w:eastAsia="zh-CN" w:bidi="ar"/>
              </w:rPr>
              <w:t>注：</w:t>
            </w:r>
            <w:r>
              <w:rPr>
                <w:rFonts w:hint="eastAsia" w:ascii="仿宋" w:hAnsi="仿宋" w:eastAsia="仿宋" w:cs="仿宋"/>
                <w:b/>
                <w:bCs/>
                <w:color w:val="auto"/>
                <w:sz w:val="24"/>
                <w:szCs w:val="24"/>
                <w:highlight w:val="none"/>
                <w:lang w:bidi="ar"/>
              </w:rPr>
              <w:t>参审单位最多提供</w:t>
            </w:r>
            <w:r>
              <w:rPr>
                <w:rFonts w:hint="eastAsia" w:ascii="仿宋" w:hAnsi="仿宋" w:eastAsia="仿宋" w:cs="仿宋"/>
                <w:b/>
                <w:bCs/>
                <w:color w:val="auto"/>
                <w:sz w:val="24"/>
                <w:szCs w:val="24"/>
                <w:highlight w:val="none"/>
                <w:lang w:val="en-US" w:eastAsia="zh-CN" w:bidi="ar"/>
              </w:rPr>
              <w:t>5</w:t>
            </w:r>
            <w:r>
              <w:rPr>
                <w:rFonts w:hint="eastAsia" w:ascii="仿宋" w:hAnsi="仿宋" w:eastAsia="仿宋" w:cs="仿宋"/>
                <w:b/>
                <w:bCs/>
                <w:color w:val="auto"/>
                <w:sz w:val="24"/>
                <w:szCs w:val="24"/>
                <w:highlight w:val="none"/>
                <w:lang w:bidi="ar"/>
              </w:rPr>
              <w:t>个业绩</w:t>
            </w:r>
            <w:r>
              <w:rPr>
                <w:rFonts w:hint="eastAsia" w:ascii="仿宋" w:hAnsi="仿宋" w:eastAsia="仿宋" w:cs="仿宋"/>
                <w:b/>
                <w:bCs/>
                <w:color w:val="auto"/>
                <w:sz w:val="24"/>
                <w:szCs w:val="24"/>
                <w:highlight w:val="none"/>
                <w:lang w:eastAsia="zh-CN" w:bidi="ar"/>
              </w:rPr>
              <w:t>，</w:t>
            </w:r>
            <w:r>
              <w:rPr>
                <w:rFonts w:hint="eastAsia" w:ascii="仿宋" w:hAnsi="仿宋" w:eastAsia="仿宋" w:cs="仿宋"/>
                <w:b/>
                <w:bCs/>
                <w:i w:val="0"/>
                <w:iCs w:val="0"/>
                <w:color w:val="000000"/>
                <w:kern w:val="0"/>
                <w:sz w:val="24"/>
                <w:szCs w:val="24"/>
                <w:highlight w:val="none"/>
                <w:u w:val="none"/>
                <w:lang w:val="en-US" w:eastAsia="zh-CN" w:bidi="ar"/>
              </w:rPr>
              <w:t>一份完整的合同必须包含与最终用户签订的合同首页、合同金额所在页、项目类别或范围、签字盖章页作为证明，否则合同无效。如均未能明确反映出招标文件所要求的内容的，应另附合同甲方出具的证明资料予以明确说明。</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EC92">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0-20分</w:t>
            </w:r>
          </w:p>
        </w:tc>
      </w:tr>
      <w:tr w14:paraId="4963F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39" w:type="dxa"/>
            <w:vMerge w:val="restart"/>
            <w:tcBorders>
              <w:top w:val="single" w:color="000000" w:sz="4" w:space="0"/>
              <w:left w:val="single" w:color="000000" w:sz="4" w:space="0"/>
              <w:right w:val="single" w:color="000000" w:sz="4" w:space="0"/>
            </w:tcBorders>
            <w:shd w:val="clear" w:color="auto" w:fill="auto"/>
            <w:vAlign w:val="center"/>
          </w:tcPr>
          <w:p w14:paraId="18837FA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技术部分</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（30分）</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62DF">
            <w:pPr>
              <w:keepNext w:val="0"/>
              <w:keepLines w:val="0"/>
              <w:widowControl/>
              <w:suppressLineNumbers w:val="0"/>
              <w:jc w:val="center"/>
              <w:textAlignment w:val="center"/>
              <w:rPr>
                <w:rFonts w:hint="default" w:ascii="仿宋" w:hAnsi="仿宋" w:eastAsia="仿宋" w:cs="仿宋"/>
                <w:b/>
                <w:bCs/>
                <w:i w:val="0"/>
                <w:iCs w:val="0"/>
                <w:color w:val="000000"/>
                <w:sz w:val="20"/>
                <w:szCs w:val="20"/>
                <w:u w:val="none"/>
                <w:lang w:val="en-US"/>
              </w:rPr>
            </w:pPr>
            <w:r>
              <w:rPr>
                <w:rFonts w:hint="eastAsia" w:ascii="仿宋" w:hAnsi="仿宋" w:eastAsia="仿宋" w:cs="仿宋"/>
                <w:b/>
                <w:bCs/>
                <w:i w:val="0"/>
                <w:iCs w:val="0"/>
                <w:color w:val="000000"/>
                <w:kern w:val="0"/>
                <w:sz w:val="24"/>
                <w:szCs w:val="24"/>
                <w:highlight w:val="none"/>
                <w:u w:val="none"/>
                <w:lang w:val="en-US" w:eastAsia="zh-CN" w:bidi="ar"/>
              </w:rPr>
              <w:t>售后服务方案</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2BC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评委根据投标供应商提供的售后服务方案（针对日常售后服务，服务体系、服务内容、保修响应（时间）、具有本地化服务能力、隐患解决方案、人员保障及服务电话等售后服务说明）综合打分。</w:t>
            </w:r>
          </w:p>
          <w:p w14:paraId="461F79AC">
            <w:pPr>
              <w:keepNext w:val="0"/>
              <w:keepLines w:val="0"/>
              <w:pageBreakBefore w:val="0"/>
              <w:kinsoku/>
              <w:wordWrap/>
              <w:overflowPunct/>
              <w:topLinePunct w:val="0"/>
              <w:autoSpaceDE/>
              <w:autoSpaceDN/>
              <w:bidi w:val="0"/>
              <w:adjustRightInd/>
              <w:snapToGrid/>
              <w:spacing w:line="240" w:lineRule="auto"/>
              <w:jc w:val="both"/>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4"/>
                <w:szCs w:val="24"/>
                <w:highlight w:val="none"/>
                <w:u w:val="none"/>
                <w:lang w:val="en-US" w:eastAsia="zh-CN" w:bidi="ar"/>
              </w:rPr>
              <w:t>优秀得8≤F≤10分，良好得4≤F＜8分，一般得1≤F＜4分，未提供的不得分。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12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0-10分</w:t>
            </w:r>
          </w:p>
        </w:tc>
      </w:tr>
      <w:tr w14:paraId="799C3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7" w:hRule="atLeast"/>
          <w:jc w:val="center"/>
        </w:trPr>
        <w:tc>
          <w:tcPr>
            <w:tcW w:w="1039" w:type="dxa"/>
            <w:vMerge w:val="continue"/>
            <w:tcBorders>
              <w:left w:val="single" w:color="000000" w:sz="4" w:space="0"/>
              <w:right w:val="single" w:color="000000" w:sz="4" w:space="0"/>
            </w:tcBorders>
            <w:shd w:val="clear" w:color="auto" w:fill="auto"/>
            <w:vAlign w:val="center"/>
          </w:tcPr>
          <w:p w14:paraId="719DCF3E">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1213" w:type="dxa"/>
            <w:tcBorders>
              <w:top w:val="single" w:color="000000" w:sz="4" w:space="0"/>
              <w:left w:val="single" w:color="000000" w:sz="4" w:space="0"/>
              <w:right w:val="single" w:color="000000" w:sz="4" w:space="0"/>
            </w:tcBorders>
            <w:shd w:val="clear" w:color="auto" w:fill="auto"/>
            <w:vAlign w:val="center"/>
          </w:tcPr>
          <w:p w14:paraId="156C7ABC">
            <w:pPr>
              <w:keepNext w:val="0"/>
              <w:keepLines w:val="0"/>
              <w:widowControl/>
              <w:suppressLineNumbers w:val="0"/>
              <w:jc w:val="both"/>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施工安装安全管理与措施</w:t>
            </w:r>
          </w:p>
        </w:tc>
        <w:tc>
          <w:tcPr>
            <w:tcW w:w="6553" w:type="dxa"/>
            <w:tcBorders>
              <w:top w:val="single" w:color="000000" w:sz="4" w:space="0"/>
              <w:left w:val="single" w:color="000000" w:sz="4" w:space="0"/>
              <w:right w:val="single" w:color="000000" w:sz="4" w:space="0"/>
            </w:tcBorders>
            <w:shd w:val="clear" w:color="auto" w:fill="auto"/>
            <w:vAlign w:val="center"/>
          </w:tcPr>
          <w:p w14:paraId="4C382A1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根据投标人编制的安全管理体系与措施、资源配备计划，安装过程的防护措施、安全、文明施工管理体系与措施、安装响应时间等进行综合评价。</w:t>
            </w:r>
          </w:p>
          <w:p w14:paraId="782E39B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优秀得11≤F≤15分，良好得6≤F＜11分，一般得1≤F＜6分，未提供的不得分。</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3752732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0-15分</w:t>
            </w:r>
          </w:p>
        </w:tc>
      </w:tr>
      <w:tr w14:paraId="7D8E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4" w:hRule="atLeast"/>
          <w:jc w:val="center"/>
        </w:trPr>
        <w:tc>
          <w:tcPr>
            <w:tcW w:w="1039" w:type="dxa"/>
            <w:vMerge w:val="continue"/>
            <w:tcBorders>
              <w:left w:val="single" w:color="000000" w:sz="4" w:space="0"/>
              <w:bottom w:val="single" w:color="000000" w:sz="4" w:space="0"/>
              <w:right w:val="single" w:color="000000" w:sz="4" w:space="0"/>
            </w:tcBorders>
            <w:shd w:val="clear" w:color="auto" w:fill="auto"/>
            <w:vAlign w:val="center"/>
          </w:tcPr>
          <w:p w14:paraId="1C2B6E1F">
            <w:pPr>
              <w:keepNext w:val="0"/>
              <w:keepLines w:val="0"/>
              <w:widowControl/>
              <w:suppressLineNumbers w:val="0"/>
              <w:jc w:val="both"/>
              <w:textAlignment w:val="cente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0D84">
            <w:pPr>
              <w:keepNext w:val="0"/>
              <w:keepLines w:val="0"/>
              <w:widowControl/>
              <w:suppressLineNumbers w:val="0"/>
              <w:jc w:val="both"/>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样板工艺质量</w:t>
            </w:r>
          </w:p>
        </w:tc>
        <w:tc>
          <w:tcPr>
            <w:tcW w:w="6553" w:type="dxa"/>
            <w:tcBorders>
              <w:top w:val="single" w:color="auto" w:sz="4" w:space="0"/>
              <w:left w:val="single" w:color="000000" w:sz="4" w:space="0"/>
              <w:bottom w:val="single" w:color="000000" w:sz="4" w:space="0"/>
              <w:right w:val="single" w:color="000000" w:sz="4" w:space="0"/>
            </w:tcBorders>
            <w:shd w:val="clear" w:color="auto" w:fill="auto"/>
            <w:vAlign w:val="center"/>
          </w:tcPr>
          <w:p w14:paraId="6B1FD6A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评委依据投标人递交的样板工艺质量（5cm*5cm 5mmPVC+反光膜，图案不限）进行综合评审。优秀得4＜F≤5分；良好得3≤F＜4分；一般得1≤F＜3分；未提供的不得分。</w:t>
            </w:r>
          </w:p>
        </w:tc>
        <w:tc>
          <w:tcPr>
            <w:tcW w:w="840" w:type="dxa"/>
            <w:tcBorders>
              <w:top w:val="single" w:color="auto" w:sz="4" w:space="0"/>
              <w:left w:val="single" w:color="000000" w:sz="4" w:space="0"/>
              <w:bottom w:val="single" w:color="000000" w:sz="4" w:space="0"/>
              <w:right w:val="single" w:color="000000" w:sz="4" w:space="0"/>
            </w:tcBorders>
            <w:shd w:val="clear" w:color="auto" w:fill="auto"/>
            <w:vAlign w:val="center"/>
          </w:tcPr>
          <w:p w14:paraId="2F041EED">
            <w:pPr>
              <w:keepNext w:val="0"/>
              <w:keepLines w:val="0"/>
              <w:widowControl/>
              <w:suppressLineNumbers w:val="0"/>
              <w:jc w:val="both"/>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0"/>
                <w:szCs w:val="20"/>
                <w:u w:val="none"/>
                <w:lang w:val="en-US" w:eastAsia="zh-CN" w:bidi="ar"/>
              </w:rPr>
              <w:t>0-5分</w:t>
            </w:r>
          </w:p>
        </w:tc>
      </w:tr>
      <w:tr w14:paraId="53514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9" w:hRule="atLeast"/>
          <w:jc w:val="center"/>
        </w:trPr>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B72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价格部分</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（50分）</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6F50">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lang w:eastAsia="zh-CN"/>
              </w:rPr>
            </w:pPr>
            <w:r>
              <w:rPr>
                <w:rFonts w:hint="eastAsia" w:eastAsia="仿宋"/>
                <w:b/>
                <w:bCs/>
                <w:color w:val="auto"/>
                <w:sz w:val="24"/>
                <w:highlight w:val="none"/>
                <w:lang w:val="en-US" w:eastAsia="zh-CN"/>
              </w:rPr>
              <w:t>投标价格</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574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1）确定评审价</w:t>
            </w:r>
          </w:p>
          <w:p w14:paraId="540AB21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评审价=报价表文字报价</w:t>
            </w:r>
          </w:p>
          <w:p w14:paraId="46D2183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2）确定评审基准价</w:t>
            </w:r>
          </w:p>
          <w:p w14:paraId="02B40B5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评审基准价=所有通过初步评审的单位评审价平均值</w:t>
            </w:r>
          </w:p>
          <w:p w14:paraId="0387FD7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3）评审价的偏差率计算</w:t>
            </w:r>
          </w:p>
          <w:p w14:paraId="3898E1A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偏差率=100%×（供应商评审价-评审基准价）/评审基准价</w:t>
            </w:r>
          </w:p>
          <w:p w14:paraId="6370B55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偏差率保留两位小数（小数点后第三位“四舍五入”），即为*.**%。</w:t>
            </w:r>
          </w:p>
          <w:p w14:paraId="6026E11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4）评审价得分计算</w:t>
            </w:r>
          </w:p>
          <w:p w14:paraId="2AD2978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①当供应商评审价＞评审基准价，</w:t>
            </w:r>
          </w:p>
          <w:p w14:paraId="76B700D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评审价得分=F-偏差率*100</w:t>
            </w:r>
          </w:p>
          <w:p w14:paraId="494733F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②当供应商评审价≤评审基准价，</w:t>
            </w:r>
          </w:p>
          <w:p w14:paraId="4D94DB5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评审价得分=F+偏差率*100</w:t>
            </w:r>
          </w:p>
          <w:p w14:paraId="67E32BC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其中：F是评审价所占的权重分值。</w:t>
            </w:r>
          </w:p>
          <w:p w14:paraId="782948E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4"/>
                <w:szCs w:val="24"/>
                <w:highlight w:val="none"/>
                <w:u w:val="none"/>
                <w:lang w:val="en-US" w:eastAsia="zh-CN" w:bidi="ar"/>
              </w:rPr>
              <w:t>当评审价得分为负时，均按0分计算。评审价得分保留小数点后两位，小数点后第三位“四舍五入”，即为*.**。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3B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0-50分</w:t>
            </w:r>
          </w:p>
        </w:tc>
      </w:tr>
      <w:tr w14:paraId="6F99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9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06A6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综合得分</w:t>
            </w:r>
          </w:p>
        </w:tc>
      </w:tr>
    </w:tbl>
    <w:p w14:paraId="3582FCA1">
      <w:pPr>
        <w:rPr>
          <w:rFonts w:hint="eastAsia" w:ascii="仿宋_GB2312" w:eastAsia="仿宋_GB2312"/>
          <w:sz w:val="32"/>
          <w:szCs w:val="32"/>
          <w:highlight w:val="none"/>
        </w:rPr>
      </w:pPr>
    </w:p>
    <w:p w14:paraId="0F7E958A">
      <w:pPr>
        <w:rPr>
          <w:rFonts w:hint="eastAsia" w:ascii="仿宋_GB2312" w:eastAsia="仿宋_GB2312"/>
          <w:sz w:val="32"/>
          <w:szCs w:val="32"/>
          <w:highlight w:val="none"/>
        </w:rPr>
      </w:pPr>
    </w:p>
    <w:p w14:paraId="1D562879">
      <w:pPr>
        <w:rPr>
          <w:rFonts w:hint="eastAsia" w:ascii="仿宋_GB2312" w:eastAsia="仿宋_GB2312"/>
          <w:sz w:val="32"/>
          <w:szCs w:val="32"/>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14:paraId="2F07DEDA">
      <w:pPr>
        <w:rPr>
          <w:rFonts w:hint="eastAsia" w:ascii="仿宋_GB2312" w:eastAsia="仿宋_GB2312"/>
          <w:sz w:val="32"/>
          <w:szCs w:val="32"/>
          <w:highlight w:val="none"/>
          <w:lang w:eastAsia="zh-CN"/>
        </w:rPr>
      </w:pPr>
      <w:r>
        <w:rPr>
          <w:rFonts w:hint="eastAsia" w:ascii="仿宋_GB2312" w:eastAsia="仿宋_GB2312"/>
          <w:sz w:val="32"/>
          <w:szCs w:val="32"/>
          <w:highlight w:val="none"/>
        </w:rPr>
        <w:t>附件</w:t>
      </w:r>
      <w:r>
        <w:rPr>
          <w:rFonts w:hint="eastAsia" w:ascii="仿宋_GB2312" w:eastAsia="仿宋_GB2312"/>
          <w:sz w:val="32"/>
          <w:szCs w:val="32"/>
          <w:highlight w:val="none"/>
          <w:lang w:val="en-US" w:eastAsia="zh-CN"/>
        </w:rPr>
        <w:t>5</w:t>
      </w:r>
    </w:p>
    <w:p w14:paraId="6477A8EC">
      <w:pPr>
        <w:jc w:val="center"/>
        <w:rPr>
          <w:rFonts w:ascii="宋体" w:hAnsi="宋体" w:eastAsia="宋体" w:cs="宋体"/>
          <w:b/>
          <w:bCs/>
          <w:sz w:val="36"/>
          <w:szCs w:val="36"/>
          <w:highlight w:val="none"/>
          <w:lang w:val="zh-CN"/>
        </w:rPr>
      </w:pPr>
      <w:r>
        <w:rPr>
          <w:rFonts w:hint="eastAsia" w:ascii="宋体" w:hAnsi="宋体" w:eastAsia="宋体" w:cs="宋体"/>
          <w:b/>
          <w:bCs/>
          <w:sz w:val="36"/>
          <w:szCs w:val="36"/>
          <w:highlight w:val="none"/>
          <w:lang w:val="zh-CN"/>
        </w:rPr>
        <w:t>授权委托书</w:t>
      </w:r>
    </w:p>
    <w:p w14:paraId="0EC39D52">
      <w:pPr>
        <w:spacing w:line="360" w:lineRule="auto"/>
        <w:rPr>
          <w:rFonts w:ascii="Calibri" w:hAnsi="Calibri" w:eastAsia="仿宋" w:cs="Times New Roman"/>
          <w:b/>
          <w:sz w:val="28"/>
          <w:szCs w:val="28"/>
          <w:highlight w:val="none"/>
        </w:rPr>
      </w:pPr>
    </w:p>
    <w:p w14:paraId="2990E2FD">
      <w:pPr>
        <w:ind w:firstLine="640" w:firstLineChars="200"/>
        <w:rPr>
          <w:rFonts w:ascii="仿宋_GB2312" w:eastAsia="仿宋_GB2312"/>
          <w:sz w:val="32"/>
          <w:szCs w:val="32"/>
          <w:highlight w:val="none"/>
        </w:rPr>
      </w:pPr>
      <w:r>
        <w:rPr>
          <w:rFonts w:hint="eastAsia" w:ascii="仿宋_GB2312" w:eastAsia="仿宋_GB2312"/>
          <w:sz w:val="32"/>
          <w:szCs w:val="32"/>
          <w:highlight w:val="none"/>
        </w:rPr>
        <w:t>本人</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（姓名）系</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（投标人名称）的</w:t>
      </w:r>
      <w:r>
        <w:rPr>
          <w:rFonts w:hint="eastAsia" w:ascii="仿宋_GB2312" w:eastAsia="仿宋_GB2312"/>
          <w:sz w:val="32"/>
          <w:szCs w:val="32"/>
          <w:highlight w:val="none"/>
          <w:lang w:val="en-US" w:eastAsia="zh-CN"/>
        </w:rPr>
        <w:t>法定代表</w:t>
      </w:r>
      <w:r>
        <w:rPr>
          <w:rFonts w:hint="eastAsia" w:ascii="仿宋_GB2312" w:eastAsia="仿宋_GB2312"/>
          <w:sz w:val="32"/>
          <w:szCs w:val="32"/>
          <w:highlight w:val="none"/>
        </w:rPr>
        <w:t>人，现委托</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 xml:space="preserve">（姓名）， </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（身份证号）为我方代理人。代理人根据授权，我方名义签署、澄清</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说明</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补正、递交、撤回、修改                                      （项目名称）的投标文件，其法律后果由我方承担。</w:t>
      </w:r>
    </w:p>
    <w:p w14:paraId="796D70B2">
      <w:pPr>
        <w:ind w:firstLine="960" w:firstLineChars="300"/>
        <w:rPr>
          <w:rFonts w:ascii="仿宋_GB2312" w:eastAsia="仿宋_GB2312"/>
          <w:sz w:val="32"/>
          <w:szCs w:val="32"/>
          <w:highlight w:val="none"/>
        </w:rPr>
      </w:pPr>
      <w:r>
        <w:rPr>
          <w:rFonts w:hint="eastAsia" w:ascii="仿宋_GB2312" w:eastAsia="仿宋_GB2312"/>
          <w:sz w:val="32"/>
          <w:szCs w:val="32"/>
          <w:highlight w:val="none"/>
        </w:rPr>
        <w:t>委托期限:</w:t>
      </w:r>
    </w:p>
    <w:p w14:paraId="3FDE24E5">
      <w:pPr>
        <w:ind w:firstLine="960" w:firstLineChars="300"/>
        <w:rPr>
          <w:rFonts w:ascii="仿宋_GB2312" w:eastAsia="仿宋_GB2312"/>
          <w:sz w:val="32"/>
          <w:szCs w:val="32"/>
          <w:highlight w:val="none"/>
        </w:rPr>
      </w:pPr>
      <w:r>
        <w:rPr>
          <w:rFonts w:hint="eastAsia" w:ascii="仿宋_GB2312" w:eastAsia="仿宋_GB2312"/>
          <w:sz w:val="32"/>
          <w:szCs w:val="32"/>
          <w:highlight w:val="none"/>
        </w:rPr>
        <w:t>代理人无转委托权。</w:t>
      </w:r>
    </w:p>
    <w:p w14:paraId="185C2E62">
      <w:pPr>
        <w:ind w:firstLine="960" w:firstLineChars="300"/>
        <w:rPr>
          <w:rFonts w:hint="eastAsia" w:ascii="仿宋_GB2312" w:eastAsia="仿宋_GB2312"/>
          <w:sz w:val="32"/>
          <w:szCs w:val="32"/>
          <w:highlight w:val="none"/>
          <w:lang w:val="en-US" w:eastAsia="zh-CN"/>
        </w:rPr>
      </w:pPr>
      <w:r>
        <w:rPr>
          <w:rFonts w:hint="eastAsia" w:ascii="仿宋_GB2312" w:eastAsia="仿宋_GB2312"/>
          <w:sz w:val="32"/>
          <w:szCs w:val="32"/>
          <w:highlight w:val="none"/>
        </w:rPr>
        <w:t>附：</w:t>
      </w:r>
      <w:r>
        <w:rPr>
          <w:rFonts w:hint="eastAsia" w:ascii="仿宋_GB2312" w:eastAsia="仿宋_GB2312"/>
          <w:sz w:val="32"/>
          <w:szCs w:val="32"/>
          <w:highlight w:val="none"/>
          <w:lang w:val="en-US" w:eastAsia="zh-CN"/>
        </w:rPr>
        <w:t>法定代表人</w:t>
      </w:r>
      <w:r>
        <w:rPr>
          <w:rFonts w:hint="eastAsia" w:ascii="仿宋_GB2312" w:eastAsia="仿宋_GB2312"/>
          <w:sz w:val="32"/>
          <w:szCs w:val="32"/>
          <w:highlight w:val="none"/>
        </w:rPr>
        <w:t>证明</w:t>
      </w:r>
      <w:r>
        <w:rPr>
          <w:rFonts w:hint="eastAsia" w:ascii="仿宋_GB2312" w:eastAsia="仿宋_GB2312"/>
          <w:sz w:val="32"/>
          <w:szCs w:val="32"/>
          <w:highlight w:val="none"/>
          <w:lang w:val="en-US" w:eastAsia="zh-CN"/>
        </w:rPr>
        <w:t>书</w:t>
      </w:r>
    </w:p>
    <w:p w14:paraId="02FD5C8B">
      <w:pPr>
        <w:rPr>
          <w:rFonts w:ascii="仿宋_GB2312" w:eastAsia="仿宋_GB2312"/>
          <w:sz w:val="32"/>
          <w:szCs w:val="32"/>
          <w:highlight w:val="none"/>
        </w:rPr>
      </w:pPr>
    </w:p>
    <w:p w14:paraId="6914B030">
      <w:pPr>
        <w:ind w:firstLine="960" w:firstLineChars="300"/>
        <w:rPr>
          <w:rFonts w:ascii="仿宋_GB2312" w:eastAsia="仿宋_GB2312"/>
          <w:sz w:val="32"/>
          <w:szCs w:val="32"/>
          <w:highlight w:val="none"/>
        </w:rPr>
      </w:pPr>
    </w:p>
    <w:p w14:paraId="7359B230">
      <w:pPr>
        <w:ind w:firstLine="4800" w:firstLineChars="1500"/>
        <w:jc w:val="left"/>
        <w:rPr>
          <w:rFonts w:ascii="仿宋_GB2312" w:eastAsia="仿宋_GB2312"/>
          <w:sz w:val="32"/>
          <w:szCs w:val="32"/>
          <w:highlight w:val="none"/>
        </w:rPr>
      </w:pPr>
      <w:r>
        <w:rPr>
          <w:rFonts w:hint="eastAsia" w:ascii="仿宋_GB2312" w:eastAsia="仿宋_GB2312"/>
          <w:sz w:val="32"/>
          <w:szCs w:val="32"/>
          <w:highlight w:val="none"/>
        </w:rPr>
        <w:t>投标人：（单位盖章）</w:t>
      </w:r>
    </w:p>
    <w:p w14:paraId="19A72735">
      <w:pPr>
        <w:ind w:firstLine="4800" w:firstLineChars="1500"/>
        <w:jc w:val="left"/>
        <w:rPr>
          <w:rFonts w:ascii="仿宋_GB2312" w:eastAsia="仿宋_GB2312"/>
          <w:sz w:val="32"/>
          <w:szCs w:val="32"/>
          <w:highlight w:val="none"/>
        </w:rPr>
      </w:pPr>
      <w:r>
        <w:rPr>
          <w:rFonts w:hint="eastAsia" w:ascii="仿宋_GB2312" w:eastAsia="仿宋_GB2312"/>
          <w:sz w:val="32"/>
          <w:szCs w:val="32"/>
          <w:highlight w:val="none"/>
          <w:lang w:val="en-US" w:eastAsia="zh-CN"/>
        </w:rPr>
        <w:t>法定代表</w:t>
      </w:r>
      <w:r>
        <w:rPr>
          <w:rFonts w:hint="eastAsia" w:ascii="仿宋_GB2312" w:eastAsia="仿宋_GB2312"/>
          <w:sz w:val="32"/>
          <w:szCs w:val="32"/>
          <w:highlight w:val="none"/>
        </w:rPr>
        <w:t>人：（签字）</w:t>
      </w:r>
    </w:p>
    <w:p w14:paraId="418542EC">
      <w:pPr>
        <w:ind w:firstLine="4800" w:firstLineChars="1500"/>
        <w:jc w:val="left"/>
        <w:rPr>
          <w:rFonts w:ascii="仿宋_GB2312" w:eastAsia="仿宋_GB2312"/>
          <w:sz w:val="32"/>
          <w:szCs w:val="32"/>
          <w:highlight w:val="none"/>
        </w:rPr>
      </w:pPr>
      <w:r>
        <w:rPr>
          <w:rFonts w:hint="eastAsia" w:ascii="仿宋_GB2312" w:eastAsia="仿宋_GB2312"/>
          <w:sz w:val="32"/>
          <w:szCs w:val="32"/>
          <w:highlight w:val="none"/>
        </w:rPr>
        <w:t>身份证号码：</w:t>
      </w:r>
    </w:p>
    <w:p w14:paraId="7BCDB0A6">
      <w:pPr>
        <w:ind w:firstLine="4800" w:firstLineChars="1500"/>
        <w:jc w:val="left"/>
        <w:rPr>
          <w:rFonts w:ascii="仿宋_GB2312" w:eastAsia="仿宋_GB2312"/>
          <w:sz w:val="32"/>
          <w:szCs w:val="32"/>
          <w:highlight w:val="none"/>
        </w:rPr>
      </w:pPr>
      <w:r>
        <w:rPr>
          <w:rFonts w:hint="eastAsia" w:ascii="仿宋_GB2312" w:eastAsia="仿宋_GB2312"/>
          <w:sz w:val="32"/>
          <w:szCs w:val="32"/>
          <w:highlight w:val="none"/>
        </w:rPr>
        <w:t>委托代理人：（签字）</w:t>
      </w:r>
    </w:p>
    <w:p w14:paraId="143F3D62">
      <w:pPr>
        <w:ind w:firstLine="4800" w:firstLineChars="1500"/>
        <w:jc w:val="left"/>
        <w:rPr>
          <w:rFonts w:ascii="仿宋_GB2312" w:eastAsia="仿宋_GB2312"/>
          <w:sz w:val="32"/>
          <w:szCs w:val="32"/>
          <w:highlight w:val="none"/>
        </w:rPr>
      </w:pPr>
      <w:r>
        <w:rPr>
          <w:rFonts w:hint="eastAsia" w:ascii="仿宋_GB2312" w:eastAsia="仿宋_GB2312"/>
          <w:sz w:val="32"/>
          <w:szCs w:val="32"/>
          <w:highlight w:val="none"/>
        </w:rPr>
        <w:t>身份证号码：</w:t>
      </w:r>
    </w:p>
    <w:p w14:paraId="15E73FC9">
      <w:pPr>
        <w:ind w:firstLine="5440" w:firstLineChars="1700"/>
        <w:jc w:val="left"/>
        <w:rPr>
          <w:rFonts w:ascii="仿宋_GB2312" w:eastAsia="仿宋_GB2312"/>
          <w:sz w:val="32"/>
          <w:szCs w:val="32"/>
          <w:highlight w:val="none"/>
        </w:rPr>
      </w:pPr>
      <w:r>
        <w:rPr>
          <w:rFonts w:hint="eastAsia" w:ascii="仿宋_GB2312" w:eastAsia="仿宋_GB2312"/>
          <w:sz w:val="32"/>
          <w:szCs w:val="32"/>
          <w:highlight w:val="none"/>
        </w:rPr>
        <w:t>年    月    日</w:t>
      </w:r>
    </w:p>
    <w:p w14:paraId="58694B59">
      <w:pPr>
        <w:rPr>
          <w:rFonts w:ascii="仿宋_GB2312" w:eastAsia="仿宋_GB2312"/>
          <w:sz w:val="32"/>
          <w:szCs w:val="32"/>
          <w:highlight w:val="none"/>
        </w:rPr>
      </w:pPr>
    </w:p>
    <w:p w14:paraId="2A4F39DC">
      <w:pPr>
        <w:rPr>
          <w:rFonts w:hint="eastAsia" w:ascii="仿宋_GB2312" w:eastAsia="仿宋_GB2312"/>
          <w:sz w:val="32"/>
          <w:szCs w:val="32"/>
          <w:lang w:eastAsia="zh-CN"/>
        </w:rPr>
      </w:pPr>
      <w:r>
        <w:rPr>
          <w:rFonts w:hint="eastAsia" w:ascii="仿宋_GB2312" w:eastAsia="仿宋_GB2312"/>
          <w:sz w:val="32"/>
          <w:szCs w:val="32"/>
        </w:rPr>
        <w:t>注：</w:t>
      </w:r>
      <w:r>
        <w:rPr>
          <w:rFonts w:hint="eastAsia" w:ascii="仿宋_GB2312" w:eastAsia="仿宋_GB2312"/>
          <w:sz w:val="32"/>
          <w:szCs w:val="32"/>
          <w:lang w:val="en-US" w:eastAsia="zh-CN"/>
        </w:rPr>
        <w:t>法定代表人</w:t>
      </w:r>
      <w:r>
        <w:rPr>
          <w:rFonts w:ascii="仿宋_GB2312" w:eastAsia="仿宋_GB2312"/>
          <w:sz w:val="32"/>
          <w:szCs w:val="32"/>
        </w:rPr>
        <w:t>参加询价的无需提供授权书，仅提供身份证明扫描件</w:t>
      </w:r>
      <w:r>
        <w:rPr>
          <w:rFonts w:hint="eastAsia" w:ascii="仿宋_GB2312" w:eastAsia="仿宋_GB2312"/>
          <w:sz w:val="32"/>
          <w:szCs w:val="32"/>
          <w:lang w:eastAsia="zh-CN"/>
        </w:rPr>
        <w:t>。</w:t>
      </w:r>
    </w:p>
    <w:p w14:paraId="5EA58645">
      <w:pPr>
        <w:rPr>
          <w:rFonts w:hint="eastAsia" w:ascii="仿宋_GB2312" w:eastAsia="仿宋_GB2312"/>
          <w:sz w:val="32"/>
          <w:szCs w:val="32"/>
          <w:highlight w:val="none"/>
        </w:rPr>
      </w:pPr>
    </w:p>
    <w:p w14:paraId="6954AF02">
      <w:pPr>
        <w:rPr>
          <w:rFonts w:hint="eastAsia" w:ascii="仿宋_GB2312" w:eastAsia="仿宋_GB2312"/>
          <w:sz w:val="32"/>
          <w:szCs w:val="32"/>
          <w:highlight w:val="none"/>
          <w:lang w:eastAsia="zh-CN"/>
        </w:rPr>
      </w:pPr>
      <w:r>
        <w:rPr>
          <w:rFonts w:hint="eastAsia" w:ascii="仿宋_GB2312" w:eastAsia="仿宋_GB2312"/>
          <w:sz w:val="32"/>
          <w:szCs w:val="32"/>
          <w:highlight w:val="none"/>
        </w:rPr>
        <w:t>附件</w:t>
      </w:r>
      <w:r>
        <w:rPr>
          <w:rFonts w:hint="eastAsia" w:ascii="仿宋_GB2312" w:eastAsia="仿宋_GB2312"/>
          <w:sz w:val="32"/>
          <w:szCs w:val="32"/>
          <w:highlight w:val="none"/>
          <w:lang w:val="en-US" w:eastAsia="zh-CN"/>
        </w:rPr>
        <w:t>6</w:t>
      </w:r>
    </w:p>
    <w:p w14:paraId="4244D8A0">
      <w:pPr>
        <w:jc w:val="center"/>
        <w:rPr>
          <w:rFonts w:ascii="宋体" w:hAnsi="宋体" w:eastAsia="宋体" w:cs="宋体"/>
          <w:b/>
          <w:bCs/>
          <w:sz w:val="36"/>
          <w:szCs w:val="36"/>
          <w:highlight w:val="none"/>
          <w:lang w:val="zh-CN"/>
        </w:rPr>
      </w:pPr>
      <w:bookmarkStart w:id="2" w:name="_Toc196814781"/>
      <w:r>
        <w:rPr>
          <w:rFonts w:hint="eastAsia" w:ascii="宋体" w:hAnsi="宋体" w:eastAsia="宋体" w:cs="宋体"/>
          <w:b/>
          <w:bCs/>
          <w:sz w:val="36"/>
          <w:szCs w:val="36"/>
          <w:highlight w:val="none"/>
          <w:lang w:val="zh-CN"/>
        </w:rPr>
        <w:t>拟投入本项目人员情况一览表</w:t>
      </w:r>
      <w:bookmarkEnd w:id="2"/>
      <w:r>
        <w:rPr>
          <w:rFonts w:hint="eastAsia" w:ascii="宋体" w:hAnsi="宋体" w:eastAsia="宋体" w:cs="宋体"/>
          <w:b/>
          <w:bCs/>
          <w:sz w:val="36"/>
          <w:szCs w:val="36"/>
          <w:highlight w:val="yellow"/>
          <w:lang w:val="zh-CN"/>
        </w:rPr>
        <w:t>（</w:t>
      </w:r>
      <w:r>
        <w:rPr>
          <w:rFonts w:hint="eastAsia" w:ascii="宋体" w:hAnsi="宋体" w:eastAsia="宋体" w:cs="宋体"/>
          <w:b/>
          <w:bCs/>
          <w:sz w:val="36"/>
          <w:szCs w:val="36"/>
          <w:highlight w:val="yellow"/>
          <w:lang w:val="en-US" w:eastAsia="zh-CN"/>
        </w:rPr>
        <w:t>如需</w:t>
      </w:r>
      <w:r>
        <w:rPr>
          <w:rFonts w:hint="eastAsia" w:ascii="宋体" w:hAnsi="宋体" w:eastAsia="宋体" w:cs="宋体"/>
          <w:b/>
          <w:bCs/>
          <w:sz w:val="36"/>
          <w:szCs w:val="36"/>
          <w:highlight w:val="yellow"/>
          <w:lang w:val="zh-CN"/>
        </w:rPr>
        <w:t>）</w:t>
      </w:r>
    </w:p>
    <w:tbl>
      <w:tblPr>
        <w:tblStyle w:val="12"/>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18"/>
        <w:gridCol w:w="842"/>
        <w:gridCol w:w="816"/>
        <w:gridCol w:w="984"/>
        <w:gridCol w:w="816"/>
        <w:gridCol w:w="1582"/>
        <w:gridCol w:w="1575"/>
      </w:tblGrid>
      <w:tr w14:paraId="316A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vAlign w:val="center"/>
          </w:tcPr>
          <w:p w14:paraId="371AB722">
            <w:pPr>
              <w:spacing w:line="600" w:lineRule="exact"/>
              <w:jc w:val="center"/>
              <w:rPr>
                <w:rFonts w:ascii="宋体" w:hAnsi="宋体"/>
                <w:b/>
                <w:bCs/>
                <w:iCs/>
                <w:sz w:val="25"/>
                <w:szCs w:val="25"/>
                <w:highlight w:val="none"/>
              </w:rPr>
            </w:pPr>
            <w:r>
              <w:rPr>
                <w:rFonts w:ascii="宋体" w:hAnsi="宋体"/>
                <w:b/>
                <w:bCs/>
                <w:iCs/>
                <w:sz w:val="25"/>
                <w:szCs w:val="25"/>
                <w:highlight w:val="none"/>
              </w:rPr>
              <w:t>序号</w:t>
            </w:r>
          </w:p>
        </w:tc>
        <w:tc>
          <w:tcPr>
            <w:tcW w:w="1318" w:type="dxa"/>
            <w:vAlign w:val="center"/>
          </w:tcPr>
          <w:p w14:paraId="1E5003F5">
            <w:pPr>
              <w:spacing w:line="600" w:lineRule="exact"/>
              <w:ind w:firstLine="240"/>
              <w:rPr>
                <w:rFonts w:ascii="宋体" w:hAnsi="宋体"/>
                <w:b/>
                <w:bCs/>
                <w:iCs/>
                <w:sz w:val="25"/>
                <w:szCs w:val="25"/>
                <w:highlight w:val="none"/>
              </w:rPr>
            </w:pPr>
            <w:r>
              <w:rPr>
                <w:rFonts w:ascii="宋体" w:hAnsi="宋体"/>
                <w:b/>
                <w:bCs/>
                <w:iCs/>
                <w:sz w:val="25"/>
                <w:szCs w:val="25"/>
                <w:highlight w:val="none"/>
              </w:rPr>
              <w:t>姓 名</w:t>
            </w:r>
          </w:p>
        </w:tc>
        <w:tc>
          <w:tcPr>
            <w:tcW w:w="842" w:type="dxa"/>
            <w:vAlign w:val="center"/>
          </w:tcPr>
          <w:p w14:paraId="3458153B">
            <w:pPr>
              <w:spacing w:line="600" w:lineRule="exact"/>
              <w:jc w:val="center"/>
              <w:rPr>
                <w:rFonts w:ascii="宋体" w:hAnsi="宋体"/>
                <w:b/>
                <w:bCs/>
                <w:iCs/>
                <w:sz w:val="25"/>
                <w:szCs w:val="25"/>
                <w:highlight w:val="none"/>
              </w:rPr>
            </w:pPr>
            <w:r>
              <w:rPr>
                <w:rFonts w:ascii="宋体" w:hAnsi="宋体"/>
                <w:b/>
                <w:bCs/>
                <w:iCs/>
                <w:sz w:val="25"/>
                <w:szCs w:val="25"/>
                <w:highlight w:val="none"/>
              </w:rPr>
              <w:t>年龄</w:t>
            </w:r>
          </w:p>
        </w:tc>
        <w:tc>
          <w:tcPr>
            <w:tcW w:w="816" w:type="dxa"/>
            <w:vAlign w:val="center"/>
          </w:tcPr>
          <w:p w14:paraId="2AF51997">
            <w:pPr>
              <w:spacing w:line="600" w:lineRule="exact"/>
              <w:jc w:val="center"/>
              <w:rPr>
                <w:rFonts w:ascii="宋体" w:hAnsi="宋体"/>
                <w:b/>
                <w:bCs/>
                <w:iCs/>
                <w:sz w:val="25"/>
                <w:szCs w:val="25"/>
                <w:highlight w:val="none"/>
              </w:rPr>
            </w:pPr>
            <w:r>
              <w:rPr>
                <w:rFonts w:ascii="宋体" w:hAnsi="宋体"/>
                <w:b/>
                <w:bCs/>
                <w:iCs/>
                <w:sz w:val="25"/>
                <w:szCs w:val="25"/>
                <w:highlight w:val="none"/>
              </w:rPr>
              <w:t>性别</w:t>
            </w:r>
          </w:p>
        </w:tc>
        <w:tc>
          <w:tcPr>
            <w:tcW w:w="984" w:type="dxa"/>
            <w:vAlign w:val="center"/>
          </w:tcPr>
          <w:p w14:paraId="7B5F520F">
            <w:pPr>
              <w:spacing w:line="600" w:lineRule="exact"/>
              <w:jc w:val="center"/>
              <w:rPr>
                <w:rFonts w:ascii="宋体" w:hAnsi="宋体"/>
                <w:b/>
                <w:bCs/>
                <w:iCs/>
                <w:sz w:val="25"/>
                <w:szCs w:val="25"/>
                <w:highlight w:val="none"/>
              </w:rPr>
            </w:pPr>
            <w:r>
              <w:rPr>
                <w:rFonts w:ascii="宋体" w:hAnsi="宋体"/>
                <w:b/>
                <w:bCs/>
                <w:iCs/>
                <w:sz w:val="25"/>
                <w:szCs w:val="25"/>
                <w:highlight w:val="none"/>
              </w:rPr>
              <w:t>学 历</w:t>
            </w:r>
          </w:p>
        </w:tc>
        <w:tc>
          <w:tcPr>
            <w:tcW w:w="816" w:type="dxa"/>
            <w:vAlign w:val="center"/>
          </w:tcPr>
          <w:p w14:paraId="78266AC7">
            <w:pPr>
              <w:spacing w:line="600" w:lineRule="exact"/>
              <w:jc w:val="center"/>
              <w:rPr>
                <w:rFonts w:ascii="宋体" w:hAnsi="宋体"/>
                <w:b/>
                <w:bCs/>
                <w:iCs/>
                <w:sz w:val="25"/>
                <w:szCs w:val="25"/>
                <w:highlight w:val="none"/>
              </w:rPr>
            </w:pPr>
            <w:r>
              <w:rPr>
                <w:rFonts w:ascii="宋体" w:hAnsi="宋体"/>
                <w:b/>
                <w:bCs/>
                <w:iCs/>
                <w:sz w:val="25"/>
                <w:szCs w:val="25"/>
                <w:highlight w:val="none"/>
              </w:rPr>
              <w:t>专业</w:t>
            </w:r>
          </w:p>
        </w:tc>
        <w:tc>
          <w:tcPr>
            <w:tcW w:w="1582" w:type="dxa"/>
            <w:vAlign w:val="center"/>
          </w:tcPr>
          <w:p w14:paraId="7B7B7E9F">
            <w:pPr>
              <w:spacing w:line="240" w:lineRule="atLeast"/>
              <w:jc w:val="center"/>
              <w:rPr>
                <w:rFonts w:ascii="宋体" w:hAnsi="宋体"/>
                <w:b/>
                <w:bCs/>
                <w:iCs/>
                <w:sz w:val="25"/>
                <w:szCs w:val="25"/>
                <w:highlight w:val="none"/>
              </w:rPr>
            </w:pPr>
            <w:r>
              <w:rPr>
                <w:rFonts w:ascii="宋体" w:hAnsi="宋体"/>
                <w:b/>
                <w:bCs/>
                <w:iCs/>
                <w:sz w:val="25"/>
                <w:szCs w:val="25"/>
                <w:highlight w:val="none"/>
              </w:rPr>
              <w:t>职称</w:t>
            </w:r>
            <w:r>
              <w:rPr>
                <w:rFonts w:hint="eastAsia" w:ascii="宋体" w:hAnsi="宋体"/>
                <w:b/>
                <w:bCs/>
                <w:iCs/>
                <w:sz w:val="25"/>
                <w:szCs w:val="25"/>
                <w:highlight w:val="none"/>
              </w:rPr>
              <w:t>或</w:t>
            </w:r>
          </w:p>
          <w:p w14:paraId="451FA6A4">
            <w:pPr>
              <w:spacing w:line="240" w:lineRule="atLeast"/>
              <w:jc w:val="center"/>
              <w:rPr>
                <w:rFonts w:ascii="宋体" w:hAnsi="宋体"/>
                <w:b/>
                <w:bCs/>
                <w:iCs/>
                <w:sz w:val="25"/>
                <w:szCs w:val="25"/>
                <w:highlight w:val="none"/>
              </w:rPr>
            </w:pPr>
            <w:r>
              <w:rPr>
                <w:rFonts w:hint="eastAsia" w:ascii="宋体" w:hAnsi="宋体"/>
                <w:b/>
                <w:bCs/>
                <w:iCs/>
                <w:sz w:val="25"/>
                <w:szCs w:val="25"/>
                <w:highlight w:val="none"/>
              </w:rPr>
              <w:t>执业资格</w:t>
            </w:r>
          </w:p>
        </w:tc>
        <w:tc>
          <w:tcPr>
            <w:tcW w:w="1575" w:type="dxa"/>
            <w:vAlign w:val="center"/>
          </w:tcPr>
          <w:p w14:paraId="2BB6CAF9">
            <w:pPr>
              <w:spacing w:line="240" w:lineRule="atLeast"/>
              <w:jc w:val="center"/>
              <w:rPr>
                <w:rFonts w:ascii="宋体" w:hAnsi="宋体"/>
                <w:b/>
                <w:bCs/>
                <w:iCs/>
                <w:sz w:val="25"/>
                <w:szCs w:val="25"/>
                <w:highlight w:val="none"/>
              </w:rPr>
            </w:pPr>
            <w:r>
              <w:rPr>
                <w:rFonts w:ascii="宋体" w:hAnsi="宋体"/>
                <w:b/>
                <w:bCs/>
                <w:iCs/>
                <w:sz w:val="25"/>
                <w:szCs w:val="25"/>
                <w:highlight w:val="none"/>
              </w:rPr>
              <w:t>在本项目</w:t>
            </w:r>
          </w:p>
          <w:p w14:paraId="1693BAE3">
            <w:pPr>
              <w:spacing w:line="240" w:lineRule="atLeast"/>
              <w:jc w:val="center"/>
              <w:rPr>
                <w:rFonts w:ascii="宋体" w:hAnsi="宋体"/>
                <w:b/>
                <w:bCs/>
                <w:iCs/>
                <w:sz w:val="25"/>
                <w:szCs w:val="25"/>
                <w:highlight w:val="none"/>
              </w:rPr>
            </w:pPr>
            <w:r>
              <w:rPr>
                <w:rFonts w:ascii="宋体" w:hAnsi="宋体"/>
                <w:b/>
                <w:bCs/>
                <w:iCs/>
                <w:sz w:val="25"/>
                <w:szCs w:val="25"/>
                <w:highlight w:val="none"/>
              </w:rPr>
              <w:t>拟任职务</w:t>
            </w:r>
          </w:p>
        </w:tc>
      </w:tr>
      <w:tr w14:paraId="6B07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1875BCAD">
            <w:pPr>
              <w:spacing w:line="600" w:lineRule="exact"/>
              <w:jc w:val="center"/>
              <w:rPr>
                <w:rFonts w:ascii="宋体" w:hAnsi="宋体"/>
                <w:sz w:val="25"/>
                <w:szCs w:val="25"/>
                <w:highlight w:val="none"/>
              </w:rPr>
            </w:pPr>
          </w:p>
        </w:tc>
        <w:tc>
          <w:tcPr>
            <w:tcW w:w="1318" w:type="dxa"/>
          </w:tcPr>
          <w:p w14:paraId="13AE411C">
            <w:pPr>
              <w:spacing w:line="600" w:lineRule="exact"/>
              <w:jc w:val="center"/>
              <w:rPr>
                <w:rFonts w:ascii="宋体" w:hAnsi="宋体"/>
                <w:sz w:val="25"/>
                <w:szCs w:val="25"/>
                <w:highlight w:val="none"/>
              </w:rPr>
            </w:pPr>
          </w:p>
        </w:tc>
        <w:tc>
          <w:tcPr>
            <w:tcW w:w="842" w:type="dxa"/>
          </w:tcPr>
          <w:p w14:paraId="7D40CBD0">
            <w:pPr>
              <w:spacing w:line="600" w:lineRule="exact"/>
              <w:jc w:val="center"/>
              <w:rPr>
                <w:rFonts w:ascii="宋体" w:hAnsi="宋体"/>
                <w:sz w:val="25"/>
                <w:szCs w:val="25"/>
                <w:highlight w:val="none"/>
              </w:rPr>
            </w:pPr>
          </w:p>
        </w:tc>
        <w:tc>
          <w:tcPr>
            <w:tcW w:w="816" w:type="dxa"/>
          </w:tcPr>
          <w:p w14:paraId="5D2BCFF8">
            <w:pPr>
              <w:spacing w:line="600" w:lineRule="exact"/>
              <w:jc w:val="center"/>
              <w:rPr>
                <w:rFonts w:ascii="宋体" w:hAnsi="宋体"/>
                <w:sz w:val="25"/>
                <w:szCs w:val="25"/>
                <w:highlight w:val="none"/>
              </w:rPr>
            </w:pPr>
          </w:p>
        </w:tc>
        <w:tc>
          <w:tcPr>
            <w:tcW w:w="984" w:type="dxa"/>
          </w:tcPr>
          <w:p w14:paraId="6931455F">
            <w:pPr>
              <w:spacing w:line="600" w:lineRule="exact"/>
              <w:jc w:val="center"/>
              <w:rPr>
                <w:rFonts w:ascii="宋体" w:hAnsi="宋体"/>
                <w:sz w:val="25"/>
                <w:szCs w:val="25"/>
                <w:highlight w:val="none"/>
              </w:rPr>
            </w:pPr>
          </w:p>
        </w:tc>
        <w:tc>
          <w:tcPr>
            <w:tcW w:w="816" w:type="dxa"/>
          </w:tcPr>
          <w:p w14:paraId="46145D33">
            <w:pPr>
              <w:spacing w:line="600" w:lineRule="exact"/>
              <w:jc w:val="center"/>
              <w:rPr>
                <w:rFonts w:ascii="宋体" w:hAnsi="宋体"/>
                <w:sz w:val="25"/>
                <w:szCs w:val="25"/>
                <w:highlight w:val="none"/>
              </w:rPr>
            </w:pPr>
          </w:p>
        </w:tc>
        <w:tc>
          <w:tcPr>
            <w:tcW w:w="1582" w:type="dxa"/>
          </w:tcPr>
          <w:p w14:paraId="1CFD4E3A">
            <w:pPr>
              <w:spacing w:line="600" w:lineRule="exact"/>
              <w:jc w:val="center"/>
              <w:rPr>
                <w:rFonts w:ascii="宋体" w:hAnsi="宋体"/>
                <w:sz w:val="25"/>
                <w:szCs w:val="25"/>
                <w:highlight w:val="none"/>
              </w:rPr>
            </w:pPr>
          </w:p>
        </w:tc>
        <w:tc>
          <w:tcPr>
            <w:tcW w:w="1575" w:type="dxa"/>
          </w:tcPr>
          <w:p w14:paraId="664A5A64">
            <w:pPr>
              <w:spacing w:line="600" w:lineRule="exact"/>
              <w:jc w:val="center"/>
              <w:rPr>
                <w:rFonts w:ascii="宋体" w:hAnsi="宋体"/>
                <w:sz w:val="25"/>
                <w:szCs w:val="25"/>
                <w:highlight w:val="none"/>
              </w:rPr>
            </w:pPr>
          </w:p>
        </w:tc>
      </w:tr>
      <w:tr w14:paraId="4CBF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13EF5C3">
            <w:pPr>
              <w:spacing w:line="600" w:lineRule="exact"/>
              <w:jc w:val="center"/>
              <w:rPr>
                <w:rFonts w:ascii="宋体" w:hAnsi="宋体"/>
                <w:sz w:val="25"/>
                <w:szCs w:val="25"/>
                <w:highlight w:val="none"/>
              </w:rPr>
            </w:pPr>
          </w:p>
        </w:tc>
        <w:tc>
          <w:tcPr>
            <w:tcW w:w="1318" w:type="dxa"/>
          </w:tcPr>
          <w:p w14:paraId="150844D5">
            <w:pPr>
              <w:spacing w:line="600" w:lineRule="exact"/>
              <w:jc w:val="center"/>
              <w:rPr>
                <w:rFonts w:ascii="宋体" w:hAnsi="宋体"/>
                <w:sz w:val="25"/>
                <w:szCs w:val="25"/>
                <w:highlight w:val="none"/>
              </w:rPr>
            </w:pPr>
          </w:p>
        </w:tc>
        <w:tc>
          <w:tcPr>
            <w:tcW w:w="842" w:type="dxa"/>
          </w:tcPr>
          <w:p w14:paraId="46049D08">
            <w:pPr>
              <w:spacing w:line="600" w:lineRule="exact"/>
              <w:jc w:val="center"/>
              <w:rPr>
                <w:rFonts w:ascii="宋体" w:hAnsi="宋体"/>
                <w:sz w:val="25"/>
                <w:szCs w:val="25"/>
                <w:highlight w:val="none"/>
              </w:rPr>
            </w:pPr>
          </w:p>
        </w:tc>
        <w:tc>
          <w:tcPr>
            <w:tcW w:w="816" w:type="dxa"/>
          </w:tcPr>
          <w:p w14:paraId="2097E681">
            <w:pPr>
              <w:spacing w:line="600" w:lineRule="exact"/>
              <w:jc w:val="center"/>
              <w:rPr>
                <w:rFonts w:ascii="宋体" w:hAnsi="宋体"/>
                <w:sz w:val="25"/>
                <w:szCs w:val="25"/>
                <w:highlight w:val="none"/>
              </w:rPr>
            </w:pPr>
          </w:p>
        </w:tc>
        <w:tc>
          <w:tcPr>
            <w:tcW w:w="984" w:type="dxa"/>
          </w:tcPr>
          <w:p w14:paraId="1DD125F4">
            <w:pPr>
              <w:spacing w:line="600" w:lineRule="exact"/>
              <w:jc w:val="center"/>
              <w:rPr>
                <w:rFonts w:ascii="宋体" w:hAnsi="宋体"/>
                <w:sz w:val="25"/>
                <w:szCs w:val="25"/>
                <w:highlight w:val="none"/>
              </w:rPr>
            </w:pPr>
          </w:p>
        </w:tc>
        <w:tc>
          <w:tcPr>
            <w:tcW w:w="816" w:type="dxa"/>
          </w:tcPr>
          <w:p w14:paraId="59232D3A">
            <w:pPr>
              <w:spacing w:line="600" w:lineRule="exact"/>
              <w:jc w:val="center"/>
              <w:rPr>
                <w:rFonts w:ascii="宋体" w:hAnsi="宋体"/>
                <w:sz w:val="25"/>
                <w:szCs w:val="25"/>
                <w:highlight w:val="none"/>
              </w:rPr>
            </w:pPr>
          </w:p>
        </w:tc>
        <w:tc>
          <w:tcPr>
            <w:tcW w:w="1582" w:type="dxa"/>
          </w:tcPr>
          <w:p w14:paraId="3A9C1613">
            <w:pPr>
              <w:spacing w:line="600" w:lineRule="exact"/>
              <w:jc w:val="center"/>
              <w:rPr>
                <w:rFonts w:ascii="宋体" w:hAnsi="宋体"/>
                <w:sz w:val="25"/>
                <w:szCs w:val="25"/>
                <w:highlight w:val="none"/>
              </w:rPr>
            </w:pPr>
          </w:p>
        </w:tc>
        <w:tc>
          <w:tcPr>
            <w:tcW w:w="1575" w:type="dxa"/>
          </w:tcPr>
          <w:p w14:paraId="54D7911A">
            <w:pPr>
              <w:spacing w:line="600" w:lineRule="exact"/>
              <w:jc w:val="center"/>
              <w:rPr>
                <w:rFonts w:ascii="宋体" w:hAnsi="宋体"/>
                <w:sz w:val="25"/>
                <w:szCs w:val="25"/>
                <w:highlight w:val="none"/>
              </w:rPr>
            </w:pPr>
          </w:p>
        </w:tc>
      </w:tr>
      <w:tr w14:paraId="7046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212B27BD">
            <w:pPr>
              <w:spacing w:line="600" w:lineRule="exact"/>
              <w:jc w:val="center"/>
              <w:rPr>
                <w:rFonts w:ascii="宋体" w:hAnsi="宋体"/>
                <w:sz w:val="25"/>
                <w:szCs w:val="25"/>
                <w:highlight w:val="none"/>
              </w:rPr>
            </w:pPr>
          </w:p>
        </w:tc>
        <w:tc>
          <w:tcPr>
            <w:tcW w:w="1318" w:type="dxa"/>
          </w:tcPr>
          <w:p w14:paraId="7D49DA23">
            <w:pPr>
              <w:spacing w:line="600" w:lineRule="exact"/>
              <w:jc w:val="center"/>
              <w:rPr>
                <w:rFonts w:ascii="宋体" w:hAnsi="宋体"/>
                <w:sz w:val="25"/>
                <w:szCs w:val="25"/>
                <w:highlight w:val="none"/>
              </w:rPr>
            </w:pPr>
          </w:p>
        </w:tc>
        <w:tc>
          <w:tcPr>
            <w:tcW w:w="842" w:type="dxa"/>
          </w:tcPr>
          <w:p w14:paraId="5567F590">
            <w:pPr>
              <w:spacing w:line="600" w:lineRule="exact"/>
              <w:jc w:val="center"/>
              <w:rPr>
                <w:rFonts w:ascii="宋体" w:hAnsi="宋体"/>
                <w:sz w:val="25"/>
                <w:szCs w:val="25"/>
                <w:highlight w:val="none"/>
              </w:rPr>
            </w:pPr>
          </w:p>
        </w:tc>
        <w:tc>
          <w:tcPr>
            <w:tcW w:w="816" w:type="dxa"/>
          </w:tcPr>
          <w:p w14:paraId="34145AFB">
            <w:pPr>
              <w:spacing w:line="600" w:lineRule="exact"/>
              <w:jc w:val="center"/>
              <w:rPr>
                <w:rFonts w:ascii="宋体" w:hAnsi="宋体"/>
                <w:sz w:val="25"/>
                <w:szCs w:val="25"/>
                <w:highlight w:val="none"/>
              </w:rPr>
            </w:pPr>
          </w:p>
        </w:tc>
        <w:tc>
          <w:tcPr>
            <w:tcW w:w="984" w:type="dxa"/>
          </w:tcPr>
          <w:p w14:paraId="0567EDC0">
            <w:pPr>
              <w:spacing w:line="600" w:lineRule="exact"/>
              <w:jc w:val="center"/>
              <w:rPr>
                <w:rFonts w:ascii="宋体" w:hAnsi="宋体"/>
                <w:sz w:val="25"/>
                <w:szCs w:val="25"/>
                <w:highlight w:val="none"/>
              </w:rPr>
            </w:pPr>
          </w:p>
        </w:tc>
        <w:tc>
          <w:tcPr>
            <w:tcW w:w="816" w:type="dxa"/>
          </w:tcPr>
          <w:p w14:paraId="398BF129">
            <w:pPr>
              <w:spacing w:line="600" w:lineRule="exact"/>
              <w:jc w:val="center"/>
              <w:rPr>
                <w:rFonts w:ascii="宋体" w:hAnsi="宋体"/>
                <w:sz w:val="25"/>
                <w:szCs w:val="25"/>
                <w:highlight w:val="none"/>
              </w:rPr>
            </w:pPr>
          </w:p>
        </w:tc>
        <w:tc>
          <w:tcPr>
            <w:tcW w:w="1582" w:type="dxa"/>
          </w:tcPr>
          <w:p w14:paraId="214BC6A7">
            <w:pPr>
              <w:spacing w:line="600" w:lineRule="exact"/>
              <w:jc w:val="center"/>
              <w:rPr>
                <w:rFonts w:ascii="宋体" w:hAnsi="宋体"/>
                <w:sz w:val="25"/>
                <w:szCs w:val="25"/>
                <w:highlight w:val="none"/>
              </w:rPr>
            </w:pPr>
          </w:p>
        </w:tc>
        <w:tc>
          <w:tcPr>
            <w:tcW w:w="1575" w:type="dxa"/>
          </w:tcPr>
          <w:p w14:paraId="591A3880">
            <w:pPr>
              <w:spacing w:line="600" w:lineRule="exact"/>
              <w:jc w:val="center"/>
              <w:rPr>
                <w:rFonts w:ascii="宋体" w:hAnsi="宋体"/>
                <w:sz w:val="25"/>
                <w:szCs w:val="25"/>
                <w:highlight w:val="none"/>
              </w:rPr>
            </w:pPr>
          </w:p>
        </w:tc>
      </w:tr>
      <w:tr w14:paraId="5E7C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2EBA197E">
            <w:pPr>
              <w:spacing w:line="600" w:lineRule="exact"/>
              <w:jc w:val="center"/>
              <w:rPr>
                <w:rFonts w:ascii="宋体" w:hAnsi="宋体"/>
                <w:sz w:val="25"/>
                <w:szCs w:val="25"/>
                <w:highlight w:val="none"/>
              </w:rPr>
            </w:pPr>
          </w:p>
        </w:tc>
        <w:tc>
          <w:tcPr>
            <w:tcW w:w="1318" w:type="dxa"/>
          </w:tcPr>
          <w:p w14:paraId="10D883DE">
            <w:pPr>
              <w:spacing w:line="600" w:lineRule="exact"/>
              <w:jc w:val="center"/>
              <w:rPr>
                <w:rFonts w:ascii="宋体" w:hAnsi="宋体"/>
                <w:sz w:val="25"/>
                <w:szCs w:val="25"/>
                <w:highlight w:val="none"/>
              </w:rPr>
            </w:pPr>
          </w:p>
        </w:tc>
        <w:tc>
          <w:tcPr>
            <w:tcW w:w="842" w:type="dxa"/>
          </w:tcPr>
          <w:p w14:paraId="53E9DC8B">
            <w:pPr>
              <w:spacing w:line="600" w:lineRule="exact"/>
              <w:jc w:val="center"/>
              <w:rPr>
                <w:rFonts w:ascii="宋体" w:hAnsi="宋体"/>
                <w:sz w:val="25"/>
                <w:szCs w:val="25"/>
                <w:highlight w:val="none"/>
              </w:rPr>
            </w:pPr>
          </w:p>
        </w:tc>
        <w:tc>
          <w:tcPr>
            <w:tcW w:w="816" w:type="dxa"/>
          </w:tcPr>
          <w:p w14:paraId="238B0C7E">
            <w:pPr>
              <w:spacing w:line="600" w:lineRule="exact"/>
              <w:jc w:val="center"/>
              <w:rPr>
                <w:rFonts w:ascii="宋体" w:hAnsi="宋体"/>
                <w:sz w:val="25"/>
                <w:szCs w:val="25"/>
                <w:highlight w:val="none"/>
              </w:rPr>
            </w:pPr>
          </w:p>
        </w:tc>
        <w:tc>
          <w:tcPr>
            <w:tcW w:w="984" w:type="dxa"/>
          </w:tcPr>
          <w:p w14:paraId="6EB65D1D">
            <w:pPr>
              <w:spacing w:line="600" w:lineRule="exact"/>
              <w:jc w:val="center"/>
              <w:rPr>
                <w:rFonts w:ascii="宋体" w:hAnsi="宋体"/>
                <w:sz w:val="25"/>
                <w:szCs w:val="25"/>
                <w:highlight w:val="none"/>
              </w:rPr>
            </w:pPr>
          </w:p>
        </w:tc>
        <w:tc>
          <w:tcPr>
            <w:tcW w:w="816" w:type="dxa"/>
          </w:tcPr>
          <w:p w14:paraId="79C7DA6B">
            <w:pPr>
              <w:spacing w:line="600" w:lineRule="exact"/>
              <w:jc w:val="center"/>
              <w:rPr>
                <w:rFonts w:ascii="宋体" w:hAnsi="宋体"/>
                <w:sz w:val="25"/>
                <w:szCs w:val="25"/>
                <w:highlight w:val="none"/>
              </w:rPr>
            </w:pPr>
          </w:p>
        </w:tc>
        <w:tc>
          <w:tcPr>
            <w:tcW w:w="1582" w:type="dxa"/>
          </w:tcPr>
          <w:p w14:paraId="38A064A0">
            <w:pPr>
              <w:spacing w:line="600" w:lineRule="exact"/>
              <w:jc w:val="center"/>
              <w:rPr>
                <w:rFonts w:ascii="宋体" w:hAnsi="宋体"/>
                <w:sz w:val="25"/>
                <w:szCs w:val="25"/>
                <w:highlight w:val="none"/>
              </w:rPr>
            </w:pPr>
          </w:p>
        </w:tc>
        <w:tc>
          <w:tcPr>
            <w:tcW w:w="1575" w:type="dxa"/>
          </w:tcPr>
          <w:p w14:paraId="530B008F">
            <w:pPr>
              <w:spacing w:line="600" w:lineRule="exact"/>
              <w:jc w:val="center"/>
              <w:rPr>
                <w:rFonts w:ascii="宋体" w:hAnsi="宋体"/>
                <w:sz w:val="25"/>
                <w:szCs w:val="25"/>
                <w:highlight w:val="none"/>
              </w:rPr>
            </w:pPr>
          </w:p>
        </w:tc>
      </w:tr>
      <w:tr w14:paraId="41E9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E3FDCB7">
            <w:pPr>
              <w:spacing w:line="600" w:lineRule="exact"/>
              <w:jc w:val="center"/>
              <w:rPr>
                <w:rFonts w:ascii="宋体" w:hAnsi="宋体"/>
                <w:sz w:val="25"/>
                <w:szCs w:val="25"/>
                <w:highlight w:val="none"/>
              </w:rPr>
            </w:pPr>
          </w:p>
        </w:tc>
        <w:tc>
          <w:tcPr>
            <w:tcW w:w="1318" w:type="dxa"/>
          </w:tcPr>
          <w:p w14:paraId="09677FE8">
            <w:pPr>
              <w:spacing w:line="600" w:lineRule="exact"/>
              <w:jc w:val="center"/>
              <w:rPr>
                <w:rFonts w:ascii="宋体" w:hAnsi="宋体"/>
                <w:sz w:val="25"/>
                <w:szCs w:val="25"/>
                <w:highlight w:val="none"/>
              </w:rPr>
            </w:pPr>
          </w:p>
        </w:tc>
        <w:tc>
          <w:tcPr>
            <w:tcW w:w="842" w:type="dxa"/>
          </w:tcPr>
          <w:p w14:paraId="0395D642">
            <w:pPr>
              <w:spacing w:line="600" w:lineRule="exact"/>
              <w:jc w:val="center"/>
              <w:rPr>
                <w:rFonts w:ascii="宋体" w:hAnsi="宋体"/>
                <w:sz w:val="25"/>
                <w:szCs w:val="25"/>
                <w:highlight w:val="none"/>
              </w:rPr>
            </w:pPr>
          </w:p>
        </w:tc>
        <w:tc>
          <w:tcPr>
            <w:tcW w:w="816" w:type="dxa"/>
          </w:tcPr>
          <w:p w14:paraId="5C4168D4">
            <w:pPr>
              <w:spacing w:line="600" w:lineRule="exact"/>
              <w:jc w:val="center"/>
              <w:rPr>
                <w:rFonts w:ascii="宋体" w:hAnsi="宋体"/>
                <w:sz w:val="25"/>
                <w:szCs w:val="25"/>
                <w:highlight w:val="none"/>
              </w:rPr>
            </w:pPr>
          </w:p>
        </w:tc>
        <w:tc>
          <w:tcPr>
            <w:tcW w:w="984" w:type="dxa"/>
          </w:tcPr>
          <w:p w14:paraId="14E53684">
            <w:pPr>
              <w:spacing w:line="600" w:lineRule="exact"/>
              <w:jc w:val="center"/>
              <w:rPr>
                <w:rFonts w:ascii="宋体" w:hAnsi="宋体"/>
                <w:sz w:val="25"/>
                <w:szCs w:val="25"/>
                <w:highlight w:val="none"/>
              </w:rPr>
            </w:pPr>
          </w:p>
        </w:tc>
        <w:tc>
          <w:tcPr>
            <w:tcW w:w="816" w:type="dxa"/>
          </w:tcPr>
          <w:p w14:paraId="53BAE7CE">
            <w:pPr>
              <w:spacing w:line="600" w:lineRule="exact"/>
              <w:jc w:val="center"/>
              <w:rPr>
                <w:rFonts w:ascii="宋体" w:hAnsi="宋体"/>
                <w:sz w:val="25"/>
                <w:szCs w:val="25"/>
                <w:highlight w:val="none"/>
              </w:rPr>
            </w:pPr>
          </w:p>
        </w:tc>
        <w:tc>
          <w:tcPr>
            <w:tcW w:w="1582" w:type="dxa"/>
          </w:tcPr>
          <w:p w14:paraId="60E858EF">
            <w:pPr>
              <w:spacing w:line="600" w:lineRule="exact"/>
              <w:jc w:val="center"/>
              <w:rPr>
                <w:rFonts w:ascii="宋体" w:hAnsi="宋体"/>
                <w:sz w:val="25"/>
                <w:szCs w:val="25"/>
                <w:highlight w:val="none"/>
              </w:rPr>
            </w:pPr>
          </w:p>
        </w:tc>
        <w:tc>
          <w:tcPr>
            <w:tcW w:w="1575" w:type="dxa"/>
          </w:tcPr>
          <w:p w14:paraId="1388A624">
            <w:pPr>
              <w:spacing w:line="600" w:lineRule="exact"/>
              <w:jc w:val="center"/>
              <w:rPr>
                <w:rFonts w:ascii="宋体" w:hAnsi="宋体"/>
                <w:sz w:val="25"/>
                <w:szCs w:val="25"/>
                <w:highlight w:val="none"/>
              </w:rPr>
            </w:pPr>
          </w:p>
        </w:tc>
      </w:tr>
      <w:tr w14:paraId="5F1E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64BF8A5">
            <w:pPr>
              <w:spacing w:line="600" w:lineRule="exact"/>
              <w:jc w:val="center"/>
              <w:rPr>
                <w:rFonts w:ascii="宋体" w:hAnsi="宋体"/>
                <w:sz w:val="25"/>
                <w:szCs w:val="25"/>
                <w:highlight w:val="none"/>
              </w:rPr>
            </w:pPr>
          </w:p>
        </w:tc>
        <w:tc>
          <w:tcPr>
            <w:tcW w:w="1318" w:type="dxa"/>
          </w:tcPr>
          <w:p w14:paraId="5D8C79C8">
            <w:pPr>
              <w:spacing w:line="600" w:lineRule="exact"/>
              <w:jc w:val="center"/>
              <w:rPr>
                <w:rFonts w:ascii="宋体" w:hAnsi="宋体"/>
                <w:sz w:val="25"/>
                <w:szCs w:val="25"/>
                <w:highlight w:val="none"/>
              </w:rPr>
            </w:pPr>
          </w:p>
        </w:tc>
        <w:tc>
          <w:tcPr>
            <w:tcW w:w="842" w:type="dxa"/>
          </w:tcPr>
          <w:p w14:paraId="51F55DF2">
            <w:pPr>
              <w:spacing w:line="600" w:lineRule="exact"/>
              <w:jc w:val="center"/>
              <w:rPr>
                <w:rFonts w:ascii="宋体" w:hAnsi="宋体"/>
                <w:sz w:val="25"/>
                <w:szCs w:val="25"/>
                <w:highlight w:val="none"/>
              </w:rPr>
            </w:pPr>
          </w:p>
        </w:tc>
        <w:tc>
          <w:tcPr>
            <w:tcW w:w="816" w:type="dxa"/>
          </w:tcPr>
          <w:p w14:paraId="07AB301E">
            <w:pPr>
              <w:spacing w:line="600" w:lineRule="exact"/>
              <w:jc w:val="center"/>
              <w:rPr>
                <w:rFonts w:ascii="宋体" w:hAnsi="宋体"/>
                <w:sz w:val="25"/>
                <w:szCs w:val="25"/>
                <w:highlight w:val="none"/>
              </w:rPr>
            </w:pPr>
          </w:p>
        </w:tc>
        <w:tc>
          <w:tcPr>
            <w:tcW w:w="984" w:type="dxa"/>
          </w:tcPr>
          <w:p w14:paraId="0E78F936">
            <w:pPr>
              <w:spacing w:line="600" w:lineRule="exact"/>
              <w:jc w:val="center"/>
              <w:rPr>
                <w:rFonts w:ascii="宋体" w:hAnsi="宋体"/>
                <w:sz w:val="25"/>
                <w:szCs w:val="25"/>
                <w:highlight w:val="none"/>
              </w:rPr>
            </w:pPr>
          </w:p>
        </w:tc>
        <w:tc>
          <w:tcPr>
            <w:tcW w:w="816" w:type="dxa"/>
          </w:tcPr>
          <w:p w14:paraId="3E9F2BE4">
            <w:pPr>
              <w:spacing w:line="600" w:lineRule="exact"/>
              <w:jc w:val="center"/>
              <w:rPr>
                <w:rFonts w:ascii="宋体" w:hAnsi="宋体"/>
                <w:sz w:val="25"/>
                <w:szCs w:val="25"/>
                <w:highlight w:val="none"/>
              </w:rPr>
            </w:pPr>
          </w:p>
        </w:tc>
        <w:tc>
          <w:tcPr>
            <w:tcW w:w="1582" w:type="dxa"/>
          </w:tcPr>
          <w:p w14:paraId="7608AF6E">
            <w:pPr>
              <w:spacing w:line="600" w:lineRule="exact"/>
              <w:jc w:val="center"/>
              <w:rPr>
                <w:rFonts w:ascii="宋体" w:hAnsi="宋体"/>
                <w:sz w:val="25"/>
                <w:szCs w:val="25"/>
                <w:highlight w:val="none"/>
              </w:rPr>
            </w:pPr>
          </w:p>
        </w:tc>
        <w:tc>
          <w:tcPr>
            <w:tcW w:w="1575" w:type="dxa"/>
          </w:tcPr>
          <w:p w14:paraId="658BA395">
            <w:pPr>
              <w:spacing w:line="600" w:lineRule="exact"/>
              <w:jc w:val="center"/>
              <w:rPr>
                <w:rFonts w:ascii="宋体" w:hAnsi="宋体"/>
                <w:sz w:val="25"/>
                <w:szCs w:val="25"/>
                <w:highlight w:val="none"/>
              </w:rPr>
            </w:pPr>
          </w:p>
        </w:tc>
      </w:tr>
      <w:tr w14:paraId="7B21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E54FF7B">
            <w:pPr>
              <w:spacing w:line="600" w:lineRule="exact"/>
              <w:jc w:val="center"/>
              <w:rPr>
                <w:rFonts w:ascii="宋体" w:hAnsi="宋体"/>
                <w:sz w:val="25"/>
                <w:szCs w:val="25"/>
                <w:highlight w:val="none"/>
              </w:rPr>
            </w:pPr>
          </w:p>
        </w:tc>
        <w:tc>
          <w:tcPr>
            <w:tcW w:w="1318" w:type="dxa"/>
          </w:tcPr>
          <w:p w14:paraId="5A20F175">
            <w:pPr>
              <w:spacing w:line="600" w:lineRule="exact"/>
              <w:jc w:val="center"/>
              <w:rPr>
                <w:rFonts w:ascii="宋体" w:hAnsi="宋体"/>
                <w:sz w:val="25"/>
                <w:szCs w:val="25"/>
                <w:highlight w:val="none"/>
              </w:rPr>
            </w:pPr>
          </w:p>
        </w:tc>
        <w:tc>
          <w:tcPr>
            <w:tcW w:w="842" w:type="dxa"/>
          </w:tcPr>
          <w:p w14:paraId="0981110A">
            <w:pPr>
              <w:spacing w:line="600" w:lineRule="exact"/>
              <w:jc w:val="center"/>
              <w:rPr>
                <w:rFonts w:ascii="宋体" w:hAnsi="宋体"/>
                <w:sz w:val="25"/>
                <w:szCs w:val="25"/>
                <w:highlight w:val="none"/>
              </w:rPr>
            </w:pPr>
          </w:p>
        </w:tc>
        <w:tc>
          <w:tcPr>
            <w:tcW w:w="816" w:type="dxa"/>
          </w:tcPr>
          <w:p w14:paraId="5027D42F">
            <w:pPr>
              <w:spacing w:line="600" w:lineRule="exact"/>
              <w:jc w:val="center"/>
              <w:rPr>
                <w:rFonts w:ascii="宋体" w:hAnsi="宋体"/>
                <w:sz w:val="25"/>
                <w:szCs w:val="25"/>
                <w:highlight w:val="none"/>
              </w:rPr>
            </w:pPr>
          </w:p>
        </w:tc>
        <w:tc>
          <w:tcPr>
            <w:tcW w:w="984" w:type="dxa"/>
          </w:tcPr>
          <w:p w14:paraId="08420737">
            <w:pPr>
              <w:spacing w:line="600" w:lineRule="exact"/>
              <w:jc w:val="center"/>
              <w:rPr>
                <w:rFonts w:ascii="宋体" w:hAnsi="宋体"/>
                <w:sz w:val="25"/>
                <w:szCs w:val="25"/>
                <w:highlight w:val="none"/>
              </w:rPr>
            </w:pPr>
          </w:p>
        </w:tc>
        <w:tc>
          <w:tcPr>
            <w:tcW w:w="816" w:type="dxa"/>
          </w:tcPr>
          <w:p w14:paraId="5ED6886B">
            <w:pPr>
              <w:spacing w:line="600" w:lineRule="exact"/>
              <w:jc w:val="center"/>
              <w:rPr>
                <w:rFonts w:ascii="宋体" w:hAnsi="宋体"/>
                <w:sz w:val="25"/>
                <w:szCs w:val="25"/>
                <w:highlight w:val="none"/>
              </w:rPr>
            </w:pPr>
          </w:p>
        </w:tc>
        <w:tc>
          <w:tcPr>
            <w:tcW w:w="1582" w:type="dxa"/>
          </w:tcPr>
          <w:p w14:paraId="0488E3F8">
            <w:pPr>
              <w:spacing w:line="600" w:lineRule="exact"/>
              <w:jc w:val="center"/>
              <w:rPr>
                <w:rFonts w:ascii="宋体" w:hAnsi="宋体"/>
                <w:sz w:val="25"/>
                <w:szCs w:val="25"/>
                <w:highlight w:val="none"/>
              </w:rPr>
            </w:pPr>
          </w:p>
        </w:tc>
        <w:tc>
          <w:tcPr>
            <w:tcW w:w="1575" w:type="dxa"/>
          </w:tcPr>
          <w:p w14:paraId="4800B76D">
            <w:pPr>
              <w:spacing w:line="600" w:lineRule="exact"/>
              <w:jc w:val="center"/>
              <w:rPr>
                <w:rFonts w:ascii="宋体" w:hAnsi="宋体"/>
                <w:sz w:val="25"/>
                <w:szCs w:val="25"/>
                <w:highlight w:val="none"/>
              </w:rPr>
            </w:pPr>
          </w:p>
        </w:tc>
      </w:tr>
      <w:tr w14:paraId="5237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59E7DBC4">
            <w:pPr>
              <w:spacing w:line="600" w:lineRule="exact"/>
              <w:jc w:val="center"/>
              <w:rPr>
                <w:rFonts w:ascii="宋体" w:hAnsi="宋体"/>
                <w:sz w:val="25"/>
                <w:szCs w:val="25"/>
                <w:highlight w:val="none"/>
              </w:rPr>
            </w:pPr>
          </w:p>
        </w:tc>
        <w:tc>
          <w:tcPr>
            <w:tcW w:w="1318" w:type="dxa"/>
          </w:tcPr>
          <w:p w14:paraId="1576B02E">
            <w:pPr>
              <w:spacing w:line="600" w:lineRule="exact"/>
              <w:jc w:val="center"/>
              <w:rPr>
                <w:rFonts w:ascii="宋体" w:hAnsi="宋体"/>
                <w:sz w:val="25"/>
                <w:szCs w:val="25"/>
                <w:highlight w:val="none"/>
              </w:rPr>
            </w:pPr>
          </w:p>
        </w:tc>
        <w:tc>
          <w:tcPr>
            <w:tcW w:w="842" w:type="dxa"/>
          </w:tcPr>
          <w:p w14:paraId="6B756337">
            <w:pPr>
              <w:spacing w:line="600" w:lineRule="exact"/>
              <w:jc w:val="center"/>
              <w:rPr>
                <w:rFonts w:ascii="宋体" w:hAnsi="宋体"/>
                <w:sz w:val="25"/>
                <w:szCs w:val="25"/>
                <w:highlight w:val="none"/>
              </w:rPr>
            </w:pPr>
          </w:p>
        </w:tc>
        <w:tc>
          <w:tcPr>
            <w:tcW w:w="816" w:type="dxa"/>
          </w:tcPr>
          <w:p w14:paraId="33169FF7">
            <w:pPr>
              <w:spacing w:line="600" w:lineRule="exact"/>
              <w:jc w:val="center"/>
              <w:rPr>
                <w:rFonts w:ascii="宋体" w:hAnsi="宋体"/>
                <w:sz w:val="25"/>
                <w:szCs w:val="25"/>
                <w:highlight w:val="none"/>
              </w:rPr>
            </w:pPr>
          </w:p>
        </w:tc>
        <w:tc>
          <w:tcPr>
            <w:tcW w:w="984" w:type="dxa"/>
          </w:tcPr>
          <w:p w14:paraId="2FBFA38A">
            <w:pPr>
              <w:spacing w:line="600" w:lineRule="exact"/>
              <w:jc w:val="center"/>
              <w:rPr>
                <w:rFonts w:ascii="宋体" w:hAnsi="宋体"/>
                <w:sz w:val="25"/>
                <w:szCs w:val="25"/>
                <w:highlight w:val="none"/>
              </w:rPr>
            </w:pPr>
          </w:p>
        </w:tc>
        <w:tc>
          <w:tcPr>
            <w:tcW w:w="816" w:type="dxa"/>
          </w:tcPr>
          <w:p w14:paraId="7D8B57BD">
            <w:pPr>
              <w:spacing w:line="600" w:lineRule="exact"/>
              <w:jc w:val="center"/>
              <w:rPr>
                <w:rFonts w:ascii="宋体" w:hAnsi="宋体"/>
                <w:sz w:val="25"/>
                <w:szCs w:val="25"/>
                <w:highlight w:val="none"/>
              </w:rPr>
            </w:pPr>
          </w:p>
        </w:tc>
        <w:tc>
          <w:tcPr>
            <w:tcW w:w="1582" w:type="dxa"/>
          </w:tcPr>
          <w:p w14:paraId="4649B3AD">
            <w:pPr>
              <w:spacing w:line="600" w:lineRule="exact"/>
              <w:jc w:val="center"/>
              <w:rPr>
                <w:rFonts w:ascii="宋体" w:hAnsi="宋体"/>
                <w:sz w:val="25"/>
                <w:szCs w:val="25"/>
                <w:highlight w:val="none"/>
              </w:rPr>
            </w:pPr>
          </w:p>
        </w:tc>
        <w:tc>
          <w:tcPr>
            <w:tcW w:w="1575" w:type="dxa"/>
          </w:tcPr>
          <w:p w14:paraId="7A6F53E7">
            <w:pPr>
              <w:spacing w:line="600" w:lineRule="exact"/>
              <w:jc w:val="center"/>
              <w:rPr>
                <w:rFonts w:ascii="宋体" w:hAnsi="宋体"/>
                <w:sz w:val="25"/>
                <w:szCs w:val="25"/>
                <w:highlight w:val="none"/>
              </w:rPr>
            </w:pPr>
          </w:p>
        </w:tc>
      </w:tr>
      <w:tr w14:paraId="0583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901D625">
            <w:pPr>
              <w:spacing w:line="600" w:lineRule="exact"/>
              <w:jc w:val="center"/>
              <w:rPr>
                <w:rFonts w:ascii="宋体" w:hAnsi="宋体"/>
                <w:sz w:val="25"/>
                <w:szCs w:val="25"/>
                <w:highlight w:val="none"/>
              </w:rPr>
            </w:pPr>
          </w:p>
        </w:tc>
        <w:tc>
          <w:tcPr>
            <w:tcW w:w="1318" w:type="dxa"/>
          </w:tcPr>
          <w:p w14:paraId="0D1D6988">
            <w:pPr>
              <w:spacing w:line="600" w:lineRule="exact"/>
              <w:jc w:val="center"/>
              <w:rPr>
                <w:rFonts w:ascii="宋体" w:hAnsi="宋体"/>
                <w:sz w:val="25"/>
                <w:szCs w:val="25"/>
                <w:highlight w:val="none"/>
              </w:rPr>
            </w:pPr>
          </w:p>
        </w:tc>
        <w:tc>
          <w:tcPr>
            <w:tcW w:w="842" w:type="dxa"/>
          </w:tcPr>
          <w:p w14:paraId="0BB68717">
            <w:pPr>
              <w:spacing w:line="600" w:lineRule="exact"/>
              <w:jc w:val="center"/>
              <w:rPr>
                <w:rFonts w:ascii="宋体" w:hAnsi="宋体"/>
                <w:sz w:val="25"/>
                <w:szCs w:val="25"/>
                <w:highlight w:val="none"/>
              </w:rPr>
            </w:pPr>
          </w:p>
        </w:tc>
        <w:tc>
          <w:tcPr>
            <w:tcW w:w="816" w:type="dxa"/>
          </w:tcPr>
          <w:p w14:paraId="2D790713">
            <w:pPr>
              <w:spacing w:line="600" w:lineRule="exact"/>
              <w:jc w:val="center"/>
              <w:rPr>
                <w:rFonts w:ascii="宋体" w:hAnsi="宋体"/>
                <w:sz w:val="25"/>
                <w:szCs w:val="25"/>
                <w:highlight w:val="none"/>
              </w:rPr>
            </w:pPr>
          </w:p>
        </w:tc>
        <w:tc>
          <w:tcPr>
            <w:tcW w:w="984" w:type="dxa"/>
          </w:tcPr>
          <w:p w14:paraId="7CC679AB">
            <w:pPr>
              <w:spacing w:line="600" w:lineRule="exact"/>
              <w:jc w:val="center"/>
              <w:rPr>
                <w:rFonts w:ascii="宋体" w:hAnsi="宋体"/>
                <w:sz w:val="25"/>
                <w:szCs w:val="25"/>
                <w:highlight w:val="none"/>
              </w:rPr>
            </w:pPr>
          </w:p>
        </w:tc>
        <w:tc>
          <w:tcPr>
            <w:tcW w:w="816" w:type="dxa"/>
          </w:tcPr>
          <w:p w14:paraId="36811C2F">
            <w:pPr>
              <w:spacing w:line="600" w:lineRule="exact"/>
              <w:jc w:val="center"/>
              <w:rPr>
                <w:rFonts w:ascii="宋体" w:hAnsi="宋体"/>
                <w:sz w:val="25"/>
                <w:szCs w:val="25"/>
                <w:highlight w:val="none"/>
              </w:rPr>
            </w:pPr>
          </w:p>
        </w:tc>
        <w:tc>
          <w:tcPr>
            <w:tcW w:w="1582" w:type="dxa"/>
          </w:tcPr>
          <w:p w14:paraId="1970DA3B">
            <w:pPr>
              <w:spacing w:line="600" w:lineRule="exact"/>
              <w:jc w:val="center"/>
              <w:rPr>
                <w:rFonts w:ascii="宋体" w:hAnsi="宋体"/>
                <w:sz w:val="25"/>
                <w:szCs w:val="25"/>
                <w:highlight w:val="none"/>
              </w:rPr>
            </w:pPr>
          </w:p>
        </w:tc>
        <w:tc>
          <w:tcPr>
            <w:tcW w:w="1575" w:type="dxa"/>
          </w:tcPr>
          <w:p w14:paraId="667E5A03">
            <w:pPr>
              <w:spacing w:line="600" w:lineRule="exact"/>
              <w:jc w:val="center"/>
              <w:rPr>
                <w:rFonts w:ascii="宋体" w:hAnsi="宋体"/>
                <w:sz w:val="25"/>
                <w:szCs w:val="25"/>
                <w:highlight w:val="none"/>
              </w:rPr>
            </w:pPr>
          </w:p>
        </w:tc>
      </w:tr>
      <w:tr w14:paraId="6A85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443A3926">
            <w:pPr>
              <w:spacing w:line="600" w:lineRule="exact"/>
              <w:jc w:val="center"/>
              <w:rPr>
                <w:rFonts w:ascii="宋体" w:hAnsi="宋体"/>
                <w:sz w:val="25"/>
                <w:szCs w:val="25"/>
                <w:highlight w:val="none"/>
              </w:rPr>
            </w:pPr>
          </w:p>
        </w:tc>
        <w:tc>
          <w:tcPr>
            <w:tcW w:w="1318" w:type="dxa"/>
          </w:tcPr>
          <w:p w14:paraId="08DB02A4">
            <w:pPr>
              <w:spacing w:line="600" w:lineRule="exact"/>
              <w:jc w:val="center"/>
              <w:rPr>
                <w:rFonts w:ascii="宋体" w:hAnsi="宋体"/>
                <w:sz w:val="25"/>
                <w:szCs w:val="25"/>
                <w:highlight w:val="none"/>
              </w:rPr>
            </w:pPr>
          </w:p>
        </w:tc>
        <w:tc>
          <w:tcPr>
            <w:tcW w:w="842" w:type="dxa"/>
          </w:tcPr>
          <w:p w14:paraId="7B9604AE">
            <w:pPr>
              <w:spacing w:line="600" w:lineRule="exact"/>
              <w:jc w:val="center"/>
              <w:rPr>
                <w:rFonts w:ascii="宋体" w:hAnsi="宋体"/>
                <w:sz w:val="25"/>
                <w:szCs w:val="25"/>
                <w:highlight w:val="none"/>
              </w:rPr>
            </w:pPr>
          </w:p>
        </w:tc>
        <w:tc>
          <w:tcPr>
            <w:tcW w:w="816" w:type="dxa"/>
          </w:tcPr>
          <w:p w14:paraId="35CEBC65">
            <w:pPr>
              <w:spacing w:line="600" w:lineRule="exact"/>
              <w:jc w:val="center"/>
              <w:rPr>
                <w:rFonts w:ascii="宋体" w:hAnsi="宋体"/>
                <w:sz w:val="25"/>
                <w:szCs w:val="25"/>
                <w:highlight w:val="none"/>
              </w:rPr>
            </w:pPr>
          </w:p>
        </w:tc>
        <w:tc>
          <w:tcPr>
            <w:tcW w:w="984" w:type="dxa"/>
          </w:tcPr>
          <w:p w14:paraId="3052A5E3">
            <w:pPr>
              <w:spacing w:line="600" w:lineRule="exact"/>
              <w:jc w:val="center"/>
              <w:rPr>
                <w:rFonts w:ascii="宋体" w:hAnsi="宋体"/>
                <w:sz w:val="25"/>
                <w:szCs w:val="25"/>
                <w:highlight w:val="none"/>
              </w:rPr>
            </w:pPr>
          </w:p>
        </w:tc>
        <w:tc>
          <w:tcPr>
            <w:tcW w:w="816" w:type="dxa"/>
          </w:tcPr>
          <w:p w14:paraId="7C4DA202">
            <w:pPr>
              <w:spacing w:line="600" w:lineRule="exact"/>
              <w:jc w:val="center"/>
              <w:rPr>
                <w:rFonts w:ascii="宋体" w:hAnsi="宋体"/>
                <w:sz w:val="25"/>
                <w:szCs w:val="25"/>
                <w:highlight w:val="none"/>
              </w:rPr>
            </w:pPr>
          </w:p>
        </w:tc>
        <w:tc>
          <w:tcPr>
            <w:tcW w:w="1582" w:type="dxa"/>
          </w:tcPr>
          <w:p w14:paraId="563065BC">
            <w:pPr>
              <w:spacing w:line="600" w:lineRule="exact"/>
              <w:jc w:val="center"/>
              <w:rPr>
                <w:rFonts w:ascii="宋体" w:hAnsi="宋体"/>
                <w:sz w:val="25"/>
                <w:szCs w:val="25"/>
                <w:highlight w:val="none"/>
              </w:rPr>
            </w:pPr>
          </w:p>
        </w:tc>
        <w:tc>
          <w:tcPr>
            <w:tcW w:w="1575" w:type="dxa"/>
          </w:tcPr>
          <w:p w14:paraId="30C4457C">
            <w:pPr>
              <w:spacing w:line="600" w:lineRule="exact"/>
              <w:jc w:val="center"/>
              <w:rPr>
                <w:rFonts w:ascii="宋体" w:hAnsi="宋体"/>
                <w:sz w:val="25"/>
                <w:szCs w:val="25"/>
                <w:highlight w:val="none"/>
              </w:rPr>
            </w:pPr>
          </w:p>
        </w:tc>
      </w:tr>
      <w:tr w14:paraId="0F3F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4925207E">
            <w:pPr>
              <w:spacing w:line="600" w:lineRule="exact"/>
              <w:jc w:val="center"/>
              <w:rPr>
                <w:rFonts w:ascii="宋体" w:hAnsi="宋体"/>
                <w:sz w:val="25"/>
                <w:szCs w:val="25"/>
                <w:highlight w:val="none"/>
              </w:rPr>
            </w:pPr>
          </w:p>
        </w:tc>
        <w:tc>
          <w:tcPr>
            <w:tcW w:w="1318" w:type="dxa"/>
          </w:tcPr>
          <w:p w14:paraId="543C738D">
            <w:pPr>
              <w:spacing w:line="600" w:lineRule="exact"/>
              <w:jc w:val="center"/>
              <w:rPr>
                <w:rFonts w:ascii="宋体" w:hAnsi="宋体"/>
                <w:sz w:val="25"/>
                <w:szCs w:val="25"/>
                <w:highlight w:val="none"/>
              </w:rPr>
            </w:pPr>
          </w:p>
        </w:tc>
        <w:tc>
          <w:tcPr>
            <w:tcW w:w="842" w:type="dxa"/>
          </w:tcPr>
          <w:p w14:paraId="4F2338F9">
            <w:pPr>
              <w:spacing w:line="600" w:lineRule="exact"/>
              <w:jc w:val="center"/>
              <w:rPr>
                <w:rFonts w:ascii="宋体" w:hAnsi="宋体"/>
                <w:sz w:val="25"/>
                <w:szCs w:val="25"/>
                <w:highlight w:val="none"/>
              </w:rPr>
            </w:pPr>
          </w:p>
        </w:tc>
        <w:tc>
          <w:tcPr>
            <w:tcW w:w="816" w:type="dxa"/>
          </w:tcPr>
          <w:p w14:paraId="53179D91">
            <w:pPr>
              <w:spacing w:line="600" w:lineRule="exact"/>
              <w:jc w:val="center"/>
              <w:rPr>
                <w:rFonts w:ascii="宋体" w:hAnsi="宋体"/>
                <w:sz w:val="25"/>
                <w:szCs w:val="25"/>
                <w:highlight w:val="none"/>
              </w:rPr>
            </w:pPr>
          </w:p>
        </w:tc>
        <w:tc>
          <w:tcPr>
            <w:tcW w:w="984" w:type="dxa"/>
          </w:tcPr>
          <w:p w14:paraId="6E6859B4">
            <w:pPr>
              <w:spacing w:line="600" w:lineRule="exact"/>
              <w:jc w:val="center"/>
              <w:rPr>
                <w:rFonts w:ascii="宋体" w:hAnsi="宋体"/>
                <w:sz w:val="25"/>
                <w:szCs w:val="25"/>
                <w:highlight w:val="none"/>
              </w:rPr>
            </w:pPr>
          </w:p>
        </w:tc>
        <w:tc>
          <w:tcPr>
            <w:tcW w:w="816" w:type="dxa"/>
          </w:tcPr>
          <w:p w14:paraId="3556CB33">
            <w:pPr>
              <w:spacing w:line="600" w:lineRule="exact"/>
              <w:jc w:val="center"/>
              <w:rPr>
                <w:rFonts w:ascii="宋体" w:hAnsi="宋体"/>
                <w:sz w:val="25"/>
                <w:szCs w:val="25"/>
                <w:highlight w:val="none"/>
              </w:rPr>
            </w:pPr>
          </w:p>
        </w:tc>
        <w:tc>
          <w:tcPr>
            <w:tcW w:w="1582" w:type="dxa"/>
          </w:tcPr>
          <w:p w14:paraId="4BB40508">
            <w:pPr>
              <w:spacing w:line="600" w:lineRule="exact"/>
              <w:jc w:val="center"/>
              <w:rPr>
                <w:rFonts w:ascii="宋体" w:hAnsi="宋体"/>
                <w:sz w:val="25"/>
                <w:szCs w:val="25"/>
                <w:highlight w:val="none"/>
              </w:rPr>
            </w:pPr>
          </w:p>
        </w:tc>
        <w:tc>
          <w:tcPr>
            <w:tcW w:w="1575" w:type="dxa"/>
          </w:tcPr>
          <w:p w14:paraId="32001B7B">
            <w:pPr>
              <w:spacing w:line="600" w:lineRule="exact"/>
              <w:jc w:val="center"/>
              <w:rPr>
                <w:rFonts w:ascii="宋体" w:hAnsi="宋体"/>
                <w:sz w:val="25"/>
                <w:szCs w:val="25"/>
                <w:highlight w:val="none"/>
              </w:rPr>
            </w:pPr>
          </w:p>
        </w:tc>
      </w:tr>
    </w:tbl>
    <w:p w14:paraId="36C7F4C1">
      <w:pPr>
        <w:spacing w:line="480" w:lineRule="exact"/>
        <w:rPr>
          <w:rFonts w:ascii="宋体" w:hAnsi="宋体"/>
          <w:sz w:val="25"/>
          <w:szCs w:val="25"/>
          <w:highlight w:val="none"/>
        </w:rPr>
      </w:pPr>
      <w:r>
        <w:rPr>
          <w:rFonts w:hint="eastAsia" w:ascii="宋体" w:hAnsi="宋体"/>
          <w:sz w:val="25"/>
          <w:szCs w:val="25"/>
          <w:highlight w:val="none"/>
        </w:rPr>
        <w:t>注：附中标后不变更上述人员的承诺书。</w:t>
      </w:r>
    </w:p>
    <w:p w14:paraId="775C06A1">
      <w:pPr>
        <w:spacing w:line="480" w:lineRule="exact"/>
        <w:rPr>
          <w:rFonts w:ascii="宋体" w:hAnsi="宋体"/>
          <w:sz w:val="25"/>
          <w:szCs w:val="25"/>
          <w:highlight w:val="none"/>
          <w:u w:val="single"/>
        </w:rPr>
      </w:pPr>
      <w:r>
        <w:rPr>
          <w:rFonts w:hint="eastAsia" w:ascii="宋体" w:hAnsi="宋体"/>
          <w:sz w:val="25"/>
          <w:szCs w:val="25"/>
          <w:highlight w:val="none"/>
        </w:rPr>
        <w:t>单位：</w:t>
      </w:r>
      <w:r>
        <w:rPr>
          <w:rFonts w:hint="eastAsia" w:ascii="宋体" w:hAnsi="宋体"/>
          <w:sz w:val="25"/>
          <w:szCs w:val="25"/>
          <w:highlight w:val="none"/>
          <w:u w:val="single"/>
        </w:rPr>
        <w:t xml:space="preserve"> </w:t>
      </w:r>
      <w:r>
        <w:rPr>
          <w:rFonts w:ascii="宋体" w:hAnsi="宋体"/>
          <w:sz w:val="25"/>
          <w:szCs w:val="25"/>
          <w:highlight w:val="none"/>
          <w:u w:val="single"/>
        </w:rPr>
        <w:t xml:space="preserve">                                                     </w:t>
      </w:r>
    </w:p>
    <w:p w14:paraId="569A07C5">
      <w:pPr>
        <w:spacing w:line="360" w:lineRule="auto"/>
        <w:rPr>
          <w:rFonts w:ascii="宋体" w:hAnsi="宋体"/>
          <w:kern w:val="0"/>
          <w:sz w:val="25"/>
          <w:szCs w:val="25"/>
          <w:highlight w:val="none"/>
          <w:u w:val="single"/>
        </w:rPr>
      </w:pPr>
      <w:r>
        <w:rPr>
          <w:rFonts w:hint="eastAsia" w:ascii="宋体" w:hAnsi="宋体"/>
          <w:kern w:val="0"/>
          <w:sz w:val="25"/>
          <w:szCs w:val="25"/>
          <w:highlight w:val="none"/>
          <w:lang w:val="en-US" w:eastAsia="zh-CN"/>
        </w:rPr>
        <w:t>法定代表</w:t>
      </w:r>
      <w:r>
        <w:rPr>
          <w:rFonts w:hint="eastAsia" w:ascii="宋体" w:hAnsi="宋体"/>
          <w:kern w:val="0"/>
          <w:sz w:val="25"/>
          <w:szCs w:val="25"/>
          <w:highlight w:val="none"/>
          <w:lang w:eastAsia="zh-CN"/>
        </w:rPr>
        <w:t>人</w:t>
      </w:r>
      <w:r>
        <w:rPr>
          <w:rFonts w:ascii="宋体" w:hAnsi="宋体"/>
          <w:kern w:val="0"/>
          <w:sz w:val="25"/>
          <w:szCs w:val="25"/>
          <w:highlight w:val="none"/>
        </w:rPr>
        <w:t>或委托代理人</w:t>
      </w:r>
      <w:r>
        <w:rPr>
          <w:rFonts w:hint="eastAsia" w:ascii="宋体" w:hAnsi="宋体"/>
          <w:kern w:val="0"/>
          <w:sz w:val="25"/>
          <w:szCs w:val="25"/>
          <w:highlight w:val="none"/>
        </w:rPr>
        <w:t>：</w:t>
      </w:r>
      <w:r>
        <w:rPr>
          <w:rFonts w:ascii="宋体" w:hAnsi="宋体"/>
          <w:kern w:val="0"/>
          <w:sz w:val="25"/>
          <w:szCs w:val="25"/>
          <w:highlight w:val="none"/>
          <w:u w:val="single"/>
        </w:rPr>
        <w:t xml:space="preserve">        </w:t>
      </w:r>
      <w:r>
        <w:rPr>
          <w:rFonts w:hint="eastAsia" w:ascii="宋体" w:hAnsi="宋体"/>
          <w:kern w:val="0"/>
          <w:sz w:val="25"/>
          <w:szCs w:val="25"/>
          <w:highlight w:val="none"/>
          <w:u w:val="single"/>
        </w:rPr>
        <w:t xml:space="preserve">                         </w:t>
      </w:r>
      <w:r>
        <w:rPr>
          <w:rFonts w:ascii="宋体" w:hAnsi="宋体"/>
          <w:kern w:val="0"/>
          <w:sz w:val="25"/>
          <w:szCs w:val="25"/>
          <w:highlight w:val="none"/>
          <w:u w:val="single"/>
        </w:rPr>
        <w:t xml:space="preserve">  （签章）  </w:t>
      </w:r>
    </w:p>
    <w:p w14:paraId="72BBCE82">
      <w:pPr>
        <w:spacing w:line="360" w:lineRule="auto"/>
        <w:jc w:val="left"/>
        <w:rPr>
          <w:rFonts w:ascii="宋体" w:hAnsi="宋体"/>
          <w:sz w:val="25"/>
          <w:szCs w:val="25"/>
          <w:highlight w:val="none"/>
        </w:rPr>
      </w:pPr>
      <w:r>
        <w:rPr>
          <w:rFonts w:ascii="宋体" w:hAnsi="宋体"/>
          <w:sz w:val="25"/>
          <w:szCs w:val="25"/>
          <w:highlight w:val="none"/>
        </w:rPr>
        <w:t>日     期：</w:t>
      </w:r>
      <w:r>
        <w:rPr>
          <w:rFonts w:ascii="宋体" w:hAnsi="宋体"/>
          <w:sz w:val="25"/>
          <w:szCs w:val="25"/>
          <w:highlight w:val="none"/>
          <w:u w:val="single"/>
        </w:rPr>
        <w:t xml:space="preserve">         </w:t>
      </w:r>
      <w:r>
        <w:rPr>
          <w:rFonts w:ascii="宋体" w:hAnsi="宋体"/>
          <w:sz w:val="25"/>
          <w:szCs w:val="25"/>
          <w:highlight w:val="none"/>
        </w:rPr>
        <w:t>年</w:t>
      </w:r>
      <w:r>
        <w:rPr>
          <w:rFonts w:ascii="宋体" w:hAnsi="宋体"/>
          <w:sz w:val="25"/>
          <w:szCs w:val="25"/>
          <w:highlight w:val="none"/>
          <w:u w:val="single"/>
        </w:rPr>
        <w:t xml:space="preserve">         </w:t>
      </w:r>
      <w:r>
        <w:rPr>
          <w:rFonts w:ascii="宋体" w:hAnsi="宋体"/>
          <w:sz w:val="25"/>
          <w:szCs w:val="25"/>
          <w:highlight w:val="none"/>
        </w:rPr>
        <w:t>月</w:t>
      </w:r>
      <w:r>
        <w:rPr>
          <w:rFonts w:ascii="宋体" w:hAnsi="宋体"/>
          <w:sz w:val="25"/>
          <w:szCs w:val="25"/>
          <w:highlight w:val="none"/>
          <w:u w:val="single"/>
        </w:rPr>
        <w:t xml:space="preserve">         </w:t>
      </w:r>
      <w:r>
        <w:rPr>
          <w:rFonts w:ascii="宋体" w:hAnsi="宋体"/>
          <w:sz w:val="25"/>
          <w:szCs w:val="25"/>
          <w:highlight w:val="none"/>
        </w:rPr>
        <w:t>日</w:t>
      </w:r>
    </w:p>
    <w:p w14:paraId="23107490">
      <w:pPr>
        <w:rPr>
          <w:rFonts w:ascii="仿宋_GB2312" w:eastAsia="仿宋_GB2312"/>
          <w:sz w:val="32"/>
          <w:szCs w:val="32"/>
          <w:highlight w:val="none"/>
        </w:rPr>
      </w:pPr>
    </w:p>
    <w:p w14:paraId="4A2A0B36">
      <w:pPr>
        <w:rPr>
          <w:rFonts w:ascii="仿宋_GB2312" w:eastAsia="仿宋_GB2312"/>
          <w:sz w:val="32"/>
          <w:szCs w:val="32"/>
          <w:highlight w:val="none"/>
        </w:rPr>
      </w:pPr>
    </w:p>
    <w:p w14:paraId="2BD31202">
      <w:pPr>
        <w:rPr>
          <w:rFonts w:ascii="仿宋_GB2312" w:eastAsia="仿宋_GB2312"/>
          <w:sz w:val="32"/>
          <w:szCs w:val="32"/>
          <w:highlight w:val="none"/>
        </w:rPr>
      </w:pPr>
    </w:p>
    <w:p w14:paraId="05FD554A">
      <w:pPr>
        <w:rPr>
          <w:rFonts w:hint="eastAsia" w:ascii="仿宋_GB2312" w:eastAsia="仿宋_GB2312"/>
          <w:sz w:val="32"/>
          <w:szCs w:val="32"/>
          <w:highlight w:val="none"/>
        </w:rPr>
      </w:pPr>
    </w:p>
    <w:p w14:paraId="5D22709E">
      <w:pPr>
        <w:rPr>
          <w:rFonts w:hint="eastAsia" w:ascii="仿宋_GB2312" w:eastAsia="仿宋_GB2312"/>
          <w:sz w:val="32"/>
          <w:szCs w:val="32"/>
          <w:highlight w:val="none"/>
          <w:lang w:eastAsia="zh-CN"/>
        </w:rPr>
      </w:pPr>
      <w:r>
        <w:rPr>
          <w:rFonts w:hint="eastAsia" w:ascii="仿宋_GB2312" w:eastAsia="仿宋_GB2312"/>
          <w:sz w:val="32"/>
          <w:szCs w:val="32"/>
          <w:highlight w:val="none"/>
        </w:rPr>
        <w:t>附件</w:t>
      </w:r>
      <w:r>
        <w:rPr>
          <w:rFonts w:hint="eastAsia" w:ascii="仿宋_GB2312" w:eastAsia="仿宋_GB2312"/>
          <w:sz w:val="32"/>
          <w:szCs w:val="32"/>
          <w:highlight w:val="none"/>
          <w:lang w:val="en-US" w:eastAsia="zh-CN"/>
        </w:rPr>
        <w:t>7</w:t>
      </w:r>
    </w:p>
    <w:p w14:paraId="193A9E3C">
      <w:pPr>
        <w:jc w:val="center"/>
        <w:rPr>
          <w:rFonts w:ascii="宋体" w:hAnsi="宋体" w:eastAsia="宋体" w:cs="宋体"/>
          <w:b/>
          <w:bCs/>
          <w:sz w:val="36"/>
          <w:szCs w:val="36"/>
          <w:highlight w:val="none"/>
          <w:lang w:val="zh-CN"/>
        </w:rPr>
      </w:pPr>
      <w:r>
        <w:rPr>
          <w:rFonts w:hint="eastAsia" w:ascii="宋体" w:hAnsi="宋体" w:eastAsia="宋体" w:cs="宋体"/>
          <w:b/>
          <w:bCs/>
          <w:sz w:val="36"/>
          <w:szCs w:val="36"/>
          <w:highlight w:val="none"/>
          <w:lang w:val="zh-CN"/>
        </w:rPr>
        <w:t>无不良征信承诺书</w:t>
      </w:r>
    </w:p>
    <w:p w14:paraId="05AAC589">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本单位郑重声明，根据《中华人民共和国政府采购法》及《中华人民共和国政府采购法实施条例》</w:t>
      </w:r>
      <w:r>
        <w:rPr>
          <w:rFonts w:hint="eastAsia" w:ascii="仿宋_GB2312" w:hAnsi="仿宋_GB2312" w:eastAsia="仿宋_GB2312" w:cs="仿宋_GB2312"/>
          <w:bCs/>
          <w:sz w:val="30"/>
          <w:szCs w:val="30"/>
          <w:highlight w:val="none"/>
          <w:lang w:val="en-US" w:eastAsia="zh-CN"/>
        </w:rPr>
        <w:t>等相关法律法规</w:t>
      </w:r>
      <w:r>
        <w:rPr>
          <w:rFonts w:hint="eastAsia" w:ascii="仿宋_GB2312" w:hAnsi="仿宋_GB2312" w:eastAsia="仿宋_GB2312" w:cs="仿宋_GB2312"/>
          <w:bCs/>
          <w:sz w:val="30"/>
          <w:szCs w:val="30"/>
          <w:highlight w:val="none"/>
        </w:rPr>
        <w:t>规定，参加采购活动前三年内，本单位在经营活动中没有重大违法记录，没有因违法经营受到刑事处罚或者责令停产停业、吊销许可证或者执照、较大数额罚款等行政处罚，且未在被禁止参加政府采购活动的处罚期限内。</w:t>
      </w:r>
    </w:p>
    <w:p w14:paraId="12F001A3">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本单位郑重声明，我单位无以下不良信用记录情形：</w:t>
      </w:r>
    </w:p>
    <w:p w14:paraId="2F90F929">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（1）被人民法院列入失信被执行人；</w:t>
      </w:r>
    </w:p>
    <w:p w14:paraId="30758432">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（2）单位、</w:t>
      </w:r>
      <w:r>
        <w:rPr>
          <w:rFonts w:hint="eastAsia" w:ascii="仿宋_GB2312" w:hAnsi="仿宋_GB2312" w:eastAsia="仿宋_GB2312" w:cs="仿宋_GB2312"/>
          <w:bCs/>
          <w:sz w:val="30"/>
          <w:szCs w:val="30"/>
          <w:highlight w:val="none"/>
          <w:lang w:val="en-US" w:eastAsia="zh-CN"/>
        </w:rPr>
        <w:t>法定代表</w:t>
      </w:r>
      <w:r>
        <w:rPr>
          <w:rFonts w:hint="eastAsia" w:ascii="仿宋_GB2312" w:hAnsi="仿宋_GB2312" w:eastAsia="仿宋_GB2312" w:cs="仿宋_GB2312"/>
          <w:bCs/>
          <w:sz w:val="30"/>
          <w:szCs w:val="30"/>
          <w:highlight w:val="none"/>
          <w:lang w:eastAsia="zh-CN"/>
        </w:rPr>
        <w:t>人</w:t>
      </w:r>
      <w:r>
        <w:rPr>
          <w:rFonts w:hint="eastAsia" w:ascii="仿宋_GB2312" w:hAnsi="仿宋_GB2312" w:eastAsia="仿宋_GB2312" w:cs="仿宋_GB2312"/>
          <w:bCs/>
          <w:sz w:val="30"/>
          <w:szCs w:val="30"/>
          <w:highlight w:val="none"/>
        </w:rPr>
        <w:t>或拟派项目经理（项目负责人）被人民检察院列入行贿犯罪档案；</w:t>
      </w:r>
    </w:p>
    <w:p w14:paraId="1C3364ED">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（3）被工商行政管理部门列入企业经营异常名录；</w:t>
      </w:r>
    </w:p>
    <w:p w14:paraId="7FBEF13F">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（4）被税务部门列入重大税收违法案件当事人名单；</w:t>
      </w:r>
    </w:p>
    <w:p w14:paraId="47F3F4A7">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（5）被政府采购监管部门列入政府采购严重违法失信行为记录名单。</w:t>
      </w:r>
    </w:p>
    <w:p w14:paraId="389C0188">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本单位对上述声明的真实性负责。如有虚假，将依法承担相应责任。</w:t>
      </w:r>
    </w:p>
    <w:p w14:paraId="073BF8E8">
      <w:pPr>
        <w:spacing w:line="360" w:lineRule="auto"/>
        <w:ind w:firstLine="600" w:firstLineChars="200"/>
        <w:rPr>
          <w:rFonts w:ascii="仿宋_GB2312" w:hAnsi="仿宋_GB2312" w:eastAsia="仿宋_GB2312" w:cs="仿宋_GB2312"/>
          <w:bCs/>
          <w:sz w:val="30"/>
          <w:szCs w:val="30"/>
          <w:highlight w:val="none"/>
        </w:rPr>
      </w:pPr>
    </w:p>
    <w:p w14:paraId="4F1EB2F5">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 xml:space="preserve">               投标单位（盖章）：</w:t>
      </w:r>
    </w:p>
    <w:p w14:paraId="2F2988EC">
      <w:pPr>
        <w:spacing w:line="360" w:lineRule="auto"/>
        <w:ind w:firstLine="3000" w:firstLineChars="1000"/>
        <w:rPr>
          <w:rFonts w:hint="eastAsia"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 xml:space="preserve">日         期：    年    月   日  </w:t>
      </w:r>
    </w:p>
    <w:p w14:paraId="66F106AE">
      <w:pPr>
        <w:rPr>
          <w:rFonts w:hint="eastAsia" w:ascii="仿宋_GB2312" w:eastAsia="仿宋_GB2312"/>
          <w:sz w:val="32"/>
          <w:szCs w:val="32"/>
          <w:highlight w:val="none"/>
          <w:lang w:val="en-US" w:eastAsia="zh-CN"/>
        </w:rPr>
      </w:pPr>
    </w:p>
    <w:p w14:paraId="07212DF1">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附件8</w:t>
      </w:r>
    </w:p>
    <w:tbl>
      <w:tblPr>
        <w:tblStyle w:val="12"/>
        <w:tblW w:w="9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2314"/>
        <w:gridCol w:w="2315"/>
        <w:gridCol w:w="1433"/>
        <w:gridCol w:w="817"/>
        <w:gridCol w:w="900"/>
        <w:gridCol w:w="846"/>
      </w:tblGrid>
      <w:tr w14:paraId="4DA2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936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F1B6">
            <w:pPr>
              <w:keepNext w:val="0"/>
              <w:keepLines w:val="0"/>
              <w:widowControl/>
              <w:suppressLineNumbers w:val="0"/>
              <w:jc w:val="center"/>
              <w:textAlignment w:val="center"/>
              <w:rPr>
                <w:rFonts w:hint="default" w:ascii="仿宋" w:hAnsi="仿宋" w:eastAsia="仿宋" w:cs="仿宋"/>
                <w:b/>
                <w:bCs/>
                <w:i w:val="0"/>
                <w:iCs w:val="0"/>
                <w:color w:val="000000"/>
                <w:sz w:val="40"/>
                <w:szCs w:val="40"/>
                <w:u w:val="none"/>
                <w:lang w:val="en-US"/>
              </w:rPr>
            </w:pPr>
            <w:r>
              <w:rPr>
                <w:rFonts w:hint="eastAsia" w:ascii="仿宋" w:hAnsi="仿宋" w:eastAsia="仿宋" w:cs="仿宋"/>
                <w:b/>
                <w:bCs/>
                <w:i w:val="0"/>
                <w:iCs w:val="0"/>
                <w:snapToGrid w:val="0"/>
                <w:color w:val="000000"/>
                <w:kern w:val="0"/>
                <w:sz w:val="40"/>
                <w:szCs w:val="40"/>
                <w:u w:val="none"/>
                <w:lang w:val="en-US" w:eastAsia="zh-CN" w:bidi="ar"/>
              </w:rPr>
              <w:t>标识标牌设计制作安装清单明细</w:t>
            </w:r>
          </w:p>
        </w:tc>
      </w:tr>
      <w:tr w14:paraId="65B30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D77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047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尺寸</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A5C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项目产品名称</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2DD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规格（长*宽cm）</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707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409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数量</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2AE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单价</w:t>
            </w:r>
          </w:p>
        </w:tc>
      </w:tr>
      <w:tr w14:paraId="6A283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C8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BC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面板：</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600mm*1400mm（材质：交通专用铝板（2.0）、反光膜）</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58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公示牌（面板）制作安装</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9D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60*140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DD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0E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58F5">
            <w:pPr>
              <w:jc w:val="center"/>
              <w:rPr>
                <w:rFonts w:hint="eastAsia" w:ascii="仿宋" w:hAnsi="仿宋" w:eastAsia="仿宋" w:cs="仿宋"/>
                <w:i w:val="0"/>
                <w:iCs w:val="0"/>
                <w:color w:val="000000"/>
                <w:sz w:val="24"/>
                <w:szCs w:val="24"/>
                <w:u w:val="none"/>
              </w:rPr>
            </w:pPr>
          </w:p>
        </w:tc>
      </w:tr>
      <w:tr w14:paraId="73819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D2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F5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反光膜贴纸制作及安装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9F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公示牌贴纸（单面）</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7D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60*140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C3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87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20E8">
            <w:pPr>
              <w:jc w:val="center"/>
              <w:rPr>
                <w:rFonts w:hint="eastAsia" w:ascii="仿宋" w:hAnsi="仿宋" w:eastAsia="仿宋" w:cs="仿宋"/>
                <w:i w:val="0"/>
                <w:iCs w:val="0"/>
                <w:color w:val="000000"/>
                <w:sz w:val="24"/>
                <w:szCs w:val="24"/>
                <w:u w:val="none"/>
              </w:rPr>
            </w:pPr>
          </w:p>
        </w:tc>
      </w:tr>
      <w:tr w14:paraId="48A6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9E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58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面板:</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600mm*1400mm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材质:交通专用铝板，反光膜</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立杆: 80mm 圆管（壁厚3mm），长:3.7m（材质镀锌管+烤汽车漆）</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1E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公示牌制作安装</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A2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60*140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FE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A7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589C">
            <w:pPr>
              <w:jc w:val="center"/>
              <w:rPr>
                <w:rFonts w:hint="eastAsia" w:ascii="仿宋" w:hAnsi="仿宋" w:eastAsia="仿宋" w:cs="仿宋"/>
                <w:i w:val="0"/>
                <w:iCs w:val="0"/>
                <w:color w:val="000000"/>
                <w:sz w:val="24"/>
                <w:szCs w:val="24"/>
                <w:u w:val="none"/>
              </w:rPr>
            </w:pPr>
          </w:p>
        </w:tc>
      </w:tr>
      <w:tr w14:paraId="7EDD0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38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26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尺寸：</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300mm*110mm，材质：不锈钢板厚度1.5mm+黄色彩钢板厚度0.4mm</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00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泊位号码牌</w:t>
            </w:r>
            <w:r>
              <w:rPr>
                <w:rStyle w:val="18"/>
                <w:rFonts w:hint="eastAsia" w:eastAsia="仿宋"/>
                <w:snapToGrid w:val="0"/>
                <w:color w:val="000000"/>
                <w:lang w:val="en-US" w:eastAsia="zh-CN" w:bidi="ar"/>
              </w:rPr>
              <w:t>（</w:t>
            </w:r>
            <w:r>
              <w:rPr>
                <w:rStyle w:val="18"/>
                <w:rFonts w:eastAsia="仿宋"/>
                <w:snapToGrid w:val="0"/>
                <w:color w:val="000000"/>
                <w:lang w:val="en-US" w:eastAsia="zh-CN" w:bidi="ar"/>
              </w:rPr>
              <w:t>6</w:t>
            </w:r>
            <w:r>
              <w:rPr>
                <w:rStyle w:val="23"/>
                <w:snapToGrid w:val="0"/>
                <w:color w:val="000000"/>
                <w:lang w:val="en-US" w:eastAsia="zh-CN" w:bidi="ar"/>
              </w:rPr>
              <w:t>位或</w:t>
            </w:r>
            <w:r>
              <w:rPr>
                <w:rStyle w:val="18"/>
                <w:rFonts w:eastAsia="仿宋"/>
                <w:snapToGrid w:val="0"/>
                <w:color w:val="000000"/>
                <w:lang w:val="en-US" w:eastAsia="zh-CN" w:bidi="ar"/>
              </w:rPr>
              <w:t>7</w:t>
            </w:r>
            <w:r>
              <w:rPr>
                <w:rStyle w:val="23"/>
                <w:snapToGrid w:val="0"/>
                <w:color w:val="000000"/>
                <w:lang w:val="en-US" w:eastAsia="zh-CN" w:bidi="ar"/>
              </w:rPr>
              <w:t>位数字组成</w:t>
            </w:r>
            <w:r>
              <w:rPr>
                <w:rStyle w:val="18"/>
                <w:rFonts w:hint="eastAsia" w:eastAsia="仿宋"/>
                <w:snapToGrid w:val="0"/>
                <w:color w:val="000000"/>
                <w:lang w:val="en-US" w:eastAsia="zh-CN" w:bidi="ar"/>
              </w:rPr>
              <w:t>）</w:t>
            </w:r>
            <w:r>
              <w:rPr>
                <w:rStyle w:val="23"/>
                <w:snapToGrid w:val="0"/>
                <w:color w:val="000000"/>
                <w:lang w:val="en-US" w:eastAsia="zh-CN" w:bidi="ar"/>
              </w:rPr>
              <w:t>制作安装</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F7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30*11</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18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08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77DC">
            <w:pPr>
              <w:jc w:val="center"/>
              <w:rPr>
                <w:rFonts w:hint="eastAsia" w:ascii="仿宋" w:hAnsi="仿宋" w:eastAsia="仿宋" w:cs="仿宋"/>
                <w:i w:val="0"/>
                <w:iCs w:val="0"/>
                <w:color w:val="000000"/>
                <w:sz w:val="24"/>
                <w:szCs w:val="24"/>
                <w:u w:val="none"/>
              </w:rPr>
            </w:pPr>
          </w:p>
        </w:tc>
      </w:tr>
      <w:tr w14:paraId="0A521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6C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10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尺寸：350mm*150mm，（材质：不锈钢板厚度1.5mm+彩钢板厚度0.4mm）</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1C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文字牌《肥西城泊</w:t>
            </w:r>
            <w:r>
              <w:rPr>
                <w:rStyle w:val="18"/>
                <w:rFonts w:hint="eastAsia" w:eastAsia="仿宋"/>
                <w:snapToGrid w:val="0"/>
                <w:color w:val="000000"/>
                <w:lang w:val="en-US" w:eastAsia="zh-CN" w:bidi="ar"/>
              </w:rPr>
              <w:t>）</w:t>
            </w:r>
            <w:r>
              <w:rPr>
                <w:rStyle w:val="23"/>
                <w:snapToGrid w:val="0"/>
                <w:color w:val="000000"/>
                <w:lang w:val="en-US" w:eastAsia="zh-CN" w:bidi="ar"/>
              </w:rPr>
              <w:t>制作安装</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76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35*15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EF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1A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5075">
            <w:pPr>
              <w:jc w:val="center"/>
              <w:rPr>
                <w:rFonts w:hint="eastAsia" w:ascii="仿宋" w:hAnsi="仿宋" w:eastAsia="仿宋" w:cs="仿宋"/>
                <w:i w:val="0"/>
                <w:iCs w:val="0"/>
                <w:color w:val="000000"/>
                <w:sz w:val="24"/>
                <w:szCs w:val="24"/>
                <w:u w:val="none"/>
              </w:rPr>
            </w:pPr>
          </w:p>
        </w:tc>
      </w:tr>
      <w:tr w14:paraId="3181B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53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34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铝板+亚格力+抽拉式别针</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A8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工牌</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E2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2*7</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08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9A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D90C">
            <w:pPr>
              <w:jc w:val="center"/>
              <w:rPr>
                <w:rFonts w:hint="eastAsia" w:ascii="仿宋" w:hAnsi="仿宋" w:eastAsia="仿宋" w:cs="仿宋"/>
                <w:i w:val="0"/>
                <w:iCs w:val="0"/>
                <w:color w:val="000000"/>
                <w:sz w:val="24"/>
                <w:szCs w:val="24"/>
                <w:u w:val="none"/>
              </w:rPr>
            </w:pPr>
          </w:p>
        </w:tc>
      </w:tr>
      <w:tr w14:paraId="3C72B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99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D565">
            <w:pPr>
              <w:keepNext w:val="0"/>
              <w:keepLines w:val="0"/>
              <w:widowControl/>
              <w:suppressLineNumbers w:val="0"/>
              <w:jc w:val="center"/>
              <w:textAlignment w:val="center"/>
              <w:rPr>
                <w:rFonts w:hint="default" w:ascii="Times New Roman" w:hAnsi="Times New Roman" w:eastAsia="宋体" w:cs="Times New Roman"/>
                <w:i w:val="0"/>
                <w:iCs w:val="0"/>
                <w:color w:val="222222"/>
                <w:sz w:val="18"/>
                <w:szCs w:val="18"/>
                <w:u w:val="none"/>
              </w:rPr>
            </w:pPr>
            <w:r>
              <w:rPr>
                <w:rStyle w:val="19"/>
                <w:rFonts w:eastAsia="宋体"/>
                <w:snapToGrid w:val="0"/>
                <w:color w:val="000000"/>
                <w:lang w:val="en-US" w:eastAsia="zh-CN" w:bidi="ar"/>
              </w:rPr>
              <w:t>PP</w:t>
            </w:r>
            <w:r>
              <w:rPr>
                <w:rStyle w:val="20"/>
                <w:snapToGrid w:val="0"/>
                <w:color w:val="000000"/>
                <w:lang w:val="en-US" w:eastAsia="zh-CN" w:bidi="ar"/>
              </w:rPr>
              <w:t>材质</w:t>
            </w:r>
            <w:r>
              <w:rPr>
                <w:rStyle w:val="19"/>
                <w:rFonts w:eastAsia="宋体"/>
                <w:snapToGrid w:val="0"/>
                <w:color w:val="000000"/>
                <w:lang w:val="en-US" w:eastAsia="zh-CN" w:bidi="ar"/>
              </w:rPr>
              <w:t xml:space="preserve"> </w:t>
            </w:r>
            <w:r>
              <w:rPr>
                <w:rStyle w:val="23"/>
                <w:snapToGrid w:val="0"/>
                <w:color w:val="000000"/>
                <w:lang w:val="en-US" w:eastAsia="zh-CN" w:bidi="ar"/>
              </w:rPr>
              <w:t>黄黑</w:t>
            </w:r>
            <w:r>
              <w:rPr>
                <w:rStyle w:val="18"/>
                <w:rFonts w:eastAsia="宋体"/>
                <w:snapToGrid w:val="0"/>
                <w:color w:val="000000"/>
                <w:lang w:val="en-US" w:eastAsia="zh-CN" w:bidi="ar"/>
              </w:rPr>
              <w:t>/</w:t>
            </w:r>
            <w:r>
              <w:rPr>
                <w:rStyle w:val="23"/>
                <w:snapToGrid w:val="0"/>
                <w:color w:val="000000"/>
                <w:lang w:val="en-US" w:eastAsia="zh-CN" w:bidi="ar"/>
              </w:rPr>
              <w:t>红白</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C5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反光警示贴膜</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DB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6*300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13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12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94E9">
            <w:pPr>
              <w:jc w:val="center"/>
              <w:rPr>
                <w:rFonts w:hint="eastAsia" w:ascii="仿宋" w:hAnsi="仿宋" w:eastAsia="仿宋" w:cs="仿宋"/>
                <w:i w:val="0"/>
                <w:iCs w:val="0"/>
                <w:color w:val="000000"/>
                <w:sz w:val="24"/>
                <w:szCs w:val="24"/>
                <w:u w:val="none"/>
              </w:rPr>
            </w:pPr>
          </w:p>
        </w:tc>
      </w:tr>
      <w:tr w14:paraId="3D54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41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31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8"/>
                <w:rFonts w:eastAsia="宋体"/>
                <w:snapToGrid w:val="0"/>
                <w:color w:val="000000"/>
                <w:lang w:val="en-US" w:eastAsia="zh-CN" w:bidi="ar"/>
              </w:rPr>
              <w:t>2</w:t>
            </w:r>
            <w:r>
              <w:rPr>
                <w:rStyle w:val="23"/>
                <w:snapToGrid w:val="0"/>
                <w:color w:val="000000"/>
                <w:lang w:val="en-US" w:eastAsia="zh-CN" w:bidi="ar"/>
              </w:rPr>
              <w:t>毫米亚克力</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DA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工作照片</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03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EC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55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8EF7">
            <w:pPr>
              <w:jc w:val="center"/>
              <w:rPr>
                <w:rFonts w:hint="eastAsia" w:ascii="仿宋" w:hAnsi="仿宋" w:eastAsia="仿宋" w:cs="仿宋"/>
                <w:i w:val="0"/>
                <w:iCs w:val="0"/>
                <w:color w:val="000000"/>
                <w:sz w:val="24"/>
                <w:szCs w:val="24"/>
                <w:u w:val="none"/>
              </w:rPr>
            </w:pPr>
          </w:p>
        </w:tc>
      </w:tr>
      <w:tr w14:paraId="1A969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D7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BD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反光膜贴纸</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3A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道闸贴纸</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0B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30*48</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07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B1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58BF">
            <w:pPr>
              <w:jc w:val="center"/>
              <w:rPr>
                <w:rFonts w:hint="eastAsia" w:ascii="仿宋" w:hAnsi="仿宋" w:eastAsia="仿宋" w:cs="仿宋"/>
                <w:i w:val="0"/>
                <w:iCs w:val="0"/>
                <w:color w:val="000000"/>
                <w:sz w:val="24"/>
                <w:szCs w:val="24"/>
                <w:u w:val="none"/>
              </w:rPr>
            </w:pPr>
          </w:p>
        </w:tc>
      </w:tr>
      <w:tr w14:paraId="24451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6A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9C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反光膜贴纸</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0C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一车一杆请勿跟车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06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400*12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86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05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2B85">
            <w:pPr>
              <w:jc w:val="center"/>
              <w:rPr>
                <w:rFonts w:hint="eastAsia" w:ascii="仿宋" w:hAnsi="仿宋" w:eastAsia="仿宋" w:cs="仿宋"/>
                <w:i w:val="0"/>
                <w:iCs w:val="0"/>
                <w:color w:val="000000"/>
                <w:sz w:val="24"/>
                <w:szCs w:val="24"/>
                <w:u w:val="none"/>
              </w:rPr>
            </w:pPr>
          </w:p>
        </w:tc>
      </w:tr>
      <w:tr w14:paraId="1645F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99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2B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反光膜贴纸</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44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一车一杆请勿跟车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3F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300*12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14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D5C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5A60">
            <w:pPr>
              <w:jc w:val="center"/>
              <w:rPr>
                <w:rFonts w:hint="eastAsia" w:ascii="仿宋" w:hAnsi="仿宋" w:eastAsia="仿宋" w:cs="仿宋"/>
                <w:i w:val="0"/>
                <w:iCs w:val="0"/>
                <w:color w:val="000000"/>
                <w:sz w:val="24"/>
                <w:szCs w:val="24"/>
                <w:u w:val="none"/>
              </w:rPr>
            </w:pPr>
          </w:p>
        </w:tc>
      </w:tr>
      <w:tr w14:paraId="60EF8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F2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w:t>
            </w:r>
          </w:p>
        </w:tc>
        <w:tc>
          <w:tcPr>
            <w:tcW w:w="2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678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5mmPVC+反光膜+方管支架</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ACB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收费标准牌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5E6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100*150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8B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30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44E8">
            <w:pPr>
              <w:jc w:val="center"/>
              <w:rPr>
                <w:rFonts w:hint="eastAsia" w:ascii="仿宋" w:hAnsi="仿宋" w:eastAsia="仿宋" w:cs="仿宋"/>
                <w:i w:val="0"/>
                <w:iCs w:val="0"/>
                <w:color w:val="000000"/>
                <w:sz w:val="24"/>
                <w:szCs w:val="24"/>
                <w:u w:val="none"/>
              </w:rPr>
            </w:pPr>
          </w:p>
        </w:tc>
      </w:tr>
      <w:tr w14:paraId="4745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3C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w:t>
            </w:r>
          </w:p>
        </w:tc>
        <w:tc>
          <w:tcPr>
            <w:tcW w:w="2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C7E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2mm铝合金背板+反光膜+方管支架</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074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收费标准牌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ADF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100*150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86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2D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AA5C">
            <w:pPr>
              <w:jc w:val="center"/>
              <w:rPr>
                <w:rFonts w:hint="eastAsia" w:ascii="仿宋" w:hAnsi="仿宋" w:eastAsia="仿宋" w:cs="仿宋"/>
                <w:i w:val="0"/>
                <w:iCs w:val="0"/>
                <w:color w:val="000000"/>
                <w:sz w:val="24"/>
                <w:szCs w:val="24"/>
                <w:u w:val="none"/>
              </w:rPr>
            </w:pPr>
          </w:p>
        </w:tc>
      </w:tr>
      <w:tr w14:paraId="25DA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66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w:t>
            </w:r>
          </w:p>
        </w:tc>
        <w:tc>
          <w:tcPr>
            <w:tcW w:w="2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53B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铝合金+反光膜+滑动槽钢+直径76mm立杆，离地200cm</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945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收费标准牌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531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100*150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0D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2C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9E09">
            <w:pPr>
              <w:jc w:val="center"/>
              <w:rPr>
                <w:rFonts w:hint="eastAsia" w:ascii="仿宋" w:hAnsi="仿宋" w:eastAsia="仿宋" w:cs="仿宋"/>
                <w:i w:val="0"/>
                <w:iCs w:val="0"/>
                <w:color w:val="000000"/>
                <w:sz w:val="24"/>
                <w:szCs w:val="24"/>
                <w:u w:val="none"/>
              </w:rPr>
            </w:pPr>
          </w:p>
        </w:tc>
      </w:tr>
      <w:tr w14:paraId="16FCA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46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w:t>
            </w:r>
          </w:p>
        </w:tc>
        <w:tc>
          <w:tcPr>
            <w:tcW w:w="2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A5B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反光膜贴纸</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E2F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收费标准牌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8AD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100*150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4C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CA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68B5">
            <w:pPr>
              <w:jc w:val="center"/>
              <w:rPr>
                <w:rFonts w:hint="eastAsia" w:ascii="仿宋" w:hAnsi="仿宋" w:eastAsia="仿宋" w:cs="仿宋"/>
                <w:i w:val="0"/>
                <w:iCs w:val="0"/>
                <w:color w:val="000000"/>
                <w:sz w:val="24"/>
                <w:szCs w:val="24"/>
                <w:u w:val="none"/>
              </w:rPr>
            </w:pPr>
          </w:p>
        </w:tc>
      </w:tr>
      <w:tr w14:paraId="03514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83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w:t>
            </w:r>
          </w:p>
        </w:tc>
        <w:tc>
          <w:tcPr>
            <w:tcW w:w="2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18E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5mmPVC+反光膜贴纸</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AEE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收费标准牌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47E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100*150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59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EC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7859">
            <w:pPr>
              <w:jc w:val="center"/>
              <w:rPr>
                <w:rFonts w:hint="eastAsia" w:ascii="仿宋" w:hAnsi="仿宋" w:eastAsia="仿宋" w:cs="仿宋"/>
                <w:i w:val="0"/>
                <w:iCs w:val="0"/>
                <w:color w:val="000000"/>
                <w:sz w:val="24"/>
                <w:szCs w:val="24"/>
                <w:u w:val="none"/>
              </w:rPr>
            </w:pPr>
          </w:p>
        </w:tc>
      </w:tr>
      <w:tr w14:paraId="3E139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62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w:t>
            </w:r>
          </w:p>
        </w:tc>
        <w:tc>
          <w:tcPr>
            <w:tcW w:w="2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96C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5mmPVC+反光膜贴纸</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1C8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收费标准牌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779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150*80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57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BE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4CEA">
            <w:pPr>
              <w:jc w:val="center"/>
              <w:rPr>
                <w:rFonts w:hint="eastAsia" w:ascii="仿宋" w:hAnsi="仿宋" w:eastAsia="仿宋" w:cs="仿宋"/>
                <w:i w:val="0"/>
                <w:iCs w:val="0"/>
                <w:color w:val="000000"/>
                <w:sz w:val="24"/>
                <w:szCs w:val="24"/>
                <w:u w:val="none"/>
              </w:rPr>
            </w:pPr>
          </w:p>
        </w:tc>
      </w:tr>
      <w:tr w14:paraId="3BE83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2B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w:t>
            </w:r>
          </w:p>
        </w:tc>
        <w:tc>
          <w:tcPr>
            <w:tcW w:w="2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813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反光膜贴纸</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F03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收费标准牌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429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150*80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E2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72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8DAC">
            <w:pPr>
              <w:jc w:val="center"/>
              <w:rPr>
                <w:rFonts w:hint="eastAsia" w:ascii="仿宋" w:hAnsi="仿宋" w:eastAsia="仿宋" w:cs="仿宋"/>
                <w:i w:val="0"/>
                <w:iCs w:val="0"/>
                <w:color w:val="000000"/>
                <w:sz w:val="24"/>
                <w:szCs w:val="24"/>
                <w:u w:val="none"/>
              </w:rPr>
            </w:pPr>
          </w:p>
        </w:tc>
      </w:tr>
      <w:tr w14:paraId="1F21B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4E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80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反光膜</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4E2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收费二维码</w:t>
            </w:r>
            <w:r>
              <w:rPr>
                <w:rStyle w:val="18"/>
                <w:rFonts w:eastAsia="仿宋"/>
                <w:snapToGrid w:val="0"/>
                <w:color w:val="000000"/>
                <w:lang w:val="en-US" w:eastAsia="zh-CN" w:bidi="ar"/>
              </w:rPr>
              <w:t>1</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911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60*90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12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6D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E117">
            <w:pPr>
              <w:jc w:val="center"/>
              <w:rPr>
                <w:rFonts w:hint="eastAsia" w:ascii="仿宋" w:hAnsi="仿宋" w:eastAsia="仿宋" w:cs="仿宋"/>
                <w:i w:val="0"/>
                <w:iCs w:val="0"/>
                <w:color w:val="000000"/>
                <w:sz w:val="24"/>
                <w:szCs w:val="24"/>
                <w:u w:val="none"/>
              </w:rPr>
            </w:pPr>
          </w:p>
        </w:tc>
      </w:tr>
      <w:tr w14:paraId="71224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28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97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8"/>
                <w:rFonts w:eastAsia="宋体"/>
                <w:snapToGrid w:val="0"/>
                <w:color w:val="000000"/>
                <w:lang w:val="en-US" w:eastAsia="zh-CN" w:bidi="ar"/>
              </w:rPr>
              <w:t>5mmPVC+</w:t>
            </w:r>
            <w:r>
              <w:rPr>
                <w:rStyle w:val="23"/>
                <w:snapToGrid w:val="0"/>
                <w:color w:val="000000"/>
                <w:lang w:val="en-US" w:eastAsia="zh-CN" w:bidi="ar"/>
              </w:rPr>
              <w:t>反光膜</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A4E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收费二维码</w:t>
            </w:r>
            <w:r>
              <w:rPr>
                <w:rStyle w:val="18"/>
                <w:rFonts w:eastAsia="仿宋"/>
                <w:snapToGrid w:val="0"/>
                <w:color w:val="000000"/>
                <w:lang w:val="en-US" w:eastAsia="zh-CN" w:bidi="ar"/>
              </w:rPr>
              <w:t>1</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A81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60*90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53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46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7E81">
            <w:pPr>
              <w:jc w:val="center"/>
              <w:rPr>
                <w:rFonts w:hint="eastAsia" w:ascii="仿宋" w:hAnsi="仿宋" w:eastAsia="仿宋" w:cs="仿宋"/>
                <w:i w:val="0"/>
                <w:iCs w:val="0"/>
                <w:color w:val="000000"/>
                <w:sz w:val="24"/>
                <w:szCs w:val="24"/>
                <w:u w:val="none"/>
              </w:rPr>
            </w:pPr>
          </w:p>
        </w:tc>
      </w:tr>
      <w:tr w14:paraId="487CD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12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B7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D0E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条幅</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1F6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50*500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0F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09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E660">
            <w:pPr>
              <w:jc w:val="center"/>
              <w:rPr>
                <w:rFonts w:hint="eastAsia" w:ascii="仿宋" w:hAnsi="仿宋" w:eastAsia="仿宋" w:cs="仿宋"/>
                <w:i w:val="0"/>
                <w:iCs w:val="0"/>
                <w:color w:val="000000"/>
                <w:sz w:val="24"/>
                <w:szCs w:val="24"/>
                <w:u w:val="none"/>
              </w:rPr>
            </w:pPr>
          </w:p>
        </w:tc>
      </w:tr>
      <w:tr w14:paraId="57321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C4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40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8"/>
                <w:rFonts w:eastAsia="宋体"/>
                <w:snapToGrid w:val="0"/>
                <w:color w:val="000000"/>
                <w:lang w:val="en-US" w:eastAsia="zh-CN" w:bidi="ar"/>
              </w:rPr>
              <w:t>5mmPVC+</w:t>
            </w:r>
            <w:r>
              <w:rPr>
                <w:rStyle w:val="23"/>
                <w:snapToGrid w:val="0"/>
                <w:color w:val="000000"/>
                <w:lang w:val="en-US" w:eastAsia="zh-CN" w:bidi="ar"/>
              </w:rPr>
              <w:t>反光膜</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F79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紧急联系电话牌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C6D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50*70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92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C3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FB3A">
            <w:pPr>
              <w:jc w:val="center"/>
              <w:rPr>
                <w:rFonts w:hint="eastAsia" w:ascii="仿宋" w:hAnsi="仿宋" w:eastAsia="仿宋" w:cs="仿宋"/>
                <w:i w:val="0"/>
                <w:iCs w:val="0"/>
                <w:color w:val="000000"/>
                <w:sz w:val="24"/>
                <w:szCs w:val="24"/>
                <w:u w:val="none"/>
              </w:rPr>
            </w:pPr>
          </w:p>
        </w:tc>
      </w:tr>
      <w:tr w14:paraId="1AFDC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64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23</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CF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可移黑胶车贴</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95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消火栓</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F3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100*20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9F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10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3CC2">
            <w:pPr>
              <w:jc w:val="center"/>
              <w:rPr>
                <w:rFonts w:hint="eastAsia" w:ascii="仿宋" w:hAnsi="仿宋" w:eastAsia="仿宋" w:cs="仿宋"/>
                <w:i w:val="0"/>
                <w:iCs w:val="0"/>
                <w:color w:val="000000"/>
                <w:sz w:val="24"/>
                <w:szCs w:val="24"/>
                <w:u w:val="none"/>
              </w:rPr>
            </w:pPr>
          </w:p>
        </w:tc>
      </w:tr>
      <w:tr w14:paraId="15ABA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87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24</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09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8"/>
                <w:rFonts w:eastAsia="宋体"/>
                <w:snapToGrid w:val="0"/>
                <w:color w:val="000000"/>
                <w:lang w:val="en-US" w:eastAsia="zh-CN" w:bidi="ar"/>
              </w:rPr>
              <w:t>3mmPVC+</w:t>
            </w:r>
            <w:r>
              <w:rPr>
                <w:rStyle w:val="23"/>
                <w:snapToGrid w:val="0"/>
                <w:color w:val="000000"/>
                <w:lang w:val="en-US" w:eastAsia="zh-CN" w:bidi="ar"/>
              </w:rPr>
              <w:t>反光膜</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F7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禁止翻越</w:t>
            </w:r>
            <w:r>
              <w:rPr>
                <w:rStyle w:val="18"/>
                <w:rFonts w:eastAsia="仿宋"/>
                <w:snapToGrid w:val="0"/>
                <w:color w:val="000000"/>
                <w:lang w:val="en-US" w:eastAsia="zh-CN" w:bidi="ar"/>
              </w:rPr>
              <w:t>/</w:t>
            </w:r>
            <w:r>
              <w:rPr>
                <w:rStyle w:val="23"/>
                <w:snapToGrid w:val="0"/>
                <w:color w:val="000000"/>
                <w:lang w:val="en-US" w:eastAsia="zh-CN" w:bidi="ar"/>
              </w:rPr>
              <w:t>禁止倚靠</w:t>
            </w:r>
            <w:r>
              <w:rPr>
                <w:rStyle w:val="18"/>
                <w:rFonts w:eastAsia="仿宋"/>
                <w:snapToGrid w:val="0"/>
                <w:color w:val="000000"/>
                <w:lang w:val="en-US" w:eastAsia="zh-CN" w:bidi="ar"/>
              </w:rPr>
              <w:t>/</w:t>
            </w:r>
            <w:r>
              <w:rPr>
                <w:rStyle w:val="23"/>
                <w:snapToGrid w:val="0"/>
                <w:color w:val="000000"/>
                <w:lang w:val="en-US" w:eastAsia="zh-CN" w:bidi="ar"/>
              </w:rPr>
              <w:t>禁止抛物</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692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50*25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DD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C0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830F">
            <w:pPr>
              <w:jc w:val="center"/>
              <w:rPr>
                <w:rFonts w:hint="eastAsia" w:ascii="仿宋" w:hAnsi="仿宋" w:eastAsia="仿宋" w:cs="仿宋"/>
                <w:i w:val="0"/>
                <w:iCs w:val="0"/>
                <w:color w:val="000000"/>
                <w:sz w:val="24"/>
                <w:szCs w:val="24"/>
                <w:u w:val="none"/>
              </w:rPr>
            </w:pPr>
          </w:p>
        </w:tc>
      </w:tr>
      <w:tr w14:paraId="6E97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B5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CA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3mmPVC+UV</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18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小心碰头</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DE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30*14</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86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17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8FF3">
            <w:pPr>
              <w:jc w:val="center"/>
              <w:rPr>
                <w:rFonts w:hint="eastAsia" w:ascii="仿宋" w:hAnsi="仿宋" w:eastAsia="仿宋" w:cs="仿宋"/>
                <w:i w:val="0"/>
                <w:iCs w:val="0"/>
                <w:color w:val="000000"/>
                <w:sz w:val="24"/>
                <w:szCs w:val="24"/>
                <w:u w:val="none"/>
              </w:rPr>
            </w:pPr>
          </w:p>
        </w:tc>
      </w:tr>
      <w:tr w14:paraId="41F7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99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26</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B0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3mm亚克力背面UV+3MM亚克力插糟</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00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签到处</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6A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25*35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37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4D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49D3">
            <w:pPr>
              <w:jc w:val="center"/>
              <w:rPr>
                <w:rFonts w:hint="eastAsia" w:ascii="仿宋" w:hAnsi="仿宋" w:eastAsia="仿宋" w:cs="仿宋"/>
                <w:i w:val="0"/>
                <w:iCs w:val="0"/>
                <w:color w:val="000000"/>
                <w:sz w:val="24"/>
                <w:szCs w:val="24"/>
                <w:u w:val="none"/>
              </w:rPr>
            </w:pPr>
          </w:p>
        </w:tc>
      </w:tr>
      <w:tr w14:paraId="32A06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DB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27</w:t>
            </w:r>
          </w:p>
        </w:tc>
        <w:tc>
          <w:tcPr>
            <w:tcW w:w="2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BDD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3mmPVC+反光膜</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4E0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指示牌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985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60*90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5C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B6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F9F6">
            <w:pPr>
              <w:jc w:val="center"/>
              <w:rPr>
                <w:rFonts w:hint="eastAsia" w:ascii="仿宋" w:hAnsi="仿宋" w:eastAsia="仿宋" w:cs="仿宋"/>
                <w:i w:val="0"/>
                <w:iCs w:val="0"/>
                <w:color w:val="000000"/>
                <w:sz w:val="24"/>
                <w:szCs w:val="24"/>
                <w:u w:val="none"/>
              </w:rPr>
            </w:pPr>
          </w:p>
        </w:tc>
      </w:tr>
      <w:tr w14:paraId="4A9EE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6D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28</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69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彩色，铜版纸，</w:t>
            </w:r>
            <w:r>
              <w:rPr>
                <w:rStyle w:val="18"/>
                <w:rFonts w:eastAsia="仿宋"/>
                <w:snapToGrid w:val="0"/>
                <w:color w:val="000000"/>
                <w:lang w:val="en-US" w:eastAsia="zh-CN" w:bidi="ar"/>
              </w:rPr>
              <w:t>A3,</w:t>
            </w:r>
            <w:r>
              <w:rPr>
                <w:rStyle w:val="23"/>
                <w:snapToGrid w:val="0"/>
                <w:color w:val="000000"/>
                <w:lang w:val="en-US" w:eastAsia="zh-CN" w:bidi="ar"/>
              </w:rPr>
              <w:t>单面，</w:t>
            </w:r>
            <w:r>
              <w:rPr>
                <w:rStyle w:val="18"/>
                <w:rFonts w:eastAsia="仿宋"/>
                <w:snapToGrid w:val="0"/>
                <w:color w:val="000000"/>
                <w:lang w:val="en-US" w:eastAsia="zh-CN" w:bidi="ar"/>
              </w:rPr>
              <w:t>200g</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D68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打印</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FBC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A8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6A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DE7C">
            <w:pPr>
              <w:jc w:val="center"/>
              <w:rPr>
                <w:rFonts w:hint="eastAsia" w:ascii="仿宋" w:hAnsi="仿宋" w:eastAsia="仿宋" w:cs="仿宋"/>
                <w:i w:val="0"/>
                <w:iCs w:val="0"/>
                <w:color w:val="000000"/>
                <w:sz w:val="24"/>
                <w:szCs w:val="24"/>
                <w:u w:val="none"/>
              </w:rPr>
            </w:pPr>
          </w:p>
        </w:tc>
      </w:tr>
      <w:tr w14:paraId="565A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8C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29</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E9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黑白，铜版纸，</w:t>
            </w:r>
            <w:r>
              <w:rPr>
                <w:rStyle w:val="18"/>
                <w:rFonts w:eastAsia="仿宋"/>
                <w:snapToGrid w:val="0"/>
                <w:color w:val="000000"/>
                <w:lang w:val="en-US" w:eastAsia="zh-CN" w:bidi="ar"/>
              </w:rPr>
              <w:t>A3,</w:t>
            </w:r>
            <w:r>
              <w:rPr>
                <w:rStyle w:val="23"/>
                <w:snapToGrid w:val="0"/>
                <w:color w:val="000000"/>
                <w:lang w:val="en-US" w:eastAsia="zh-CN" w:bidi="ar"/>
              </w:rPr>
              <w:t>单面，</w:t>
            </w:r>
            <w:r>
              <w:rPr>
                <w:rStyle w:val="18"/>
                <w:rFonts w:eastAsia="仿宋"/>
                <w:snapToGrid w:val="0"/>
                <w:color w:val="000000"/>
                <w:lang w:val="en-US" w:eastAsia="zh-CN" w:bidi="ar"/>
              </w:rPr>
              <w:t>200g</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490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打印</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FC9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E8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DD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AB47">
            <w:pPr>
              <w:jc w:val="center"/>
              <w:rPr>
                <w:rFonts w:hint="eastAsia" w:ascii="仿宋" w:hAnsi="仿宋" w:eastAsia="仿宋" w:cs="仿宋"/>
                <w:i w:val="0"/>
                <w:iCs w:val="0"/>
                <w:color w:val="000000"/>
                <w:sz w:val="24"/>
                <w:szCs w:val="24"/>
                <w:u w:val="none"/>
              </w:rPr>
            </w:pPr>
          </w:p>
        </w:tc>
      </w:tr>
      <w:tr w14:paraId="19CB6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58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30</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DC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黑白，</w:t>
            </w:r>
            <w:r>
              <w:rPr>
                <w:rStyle w:val="18"/>
                <w:rFonts w:eastAsia="仿宋"/>
                <w:snapToGrid w:val="0"/>
                <w:color w:val="000000"/>
                <w:lang w:val="en-US" w:eastAsia="zh-CN" w:bidi="ar"/>
              </w:rPr>
              <w:t>A4</w:t>
            </w:r>
            <w:r>
              <w:rPr>
                <w:rStyle w:val="23"/>
                <w:snapToGrid w:val="0"/>
                <w:color w:val="000000"/>
                <w:lang w:val="en-US" w:eastAsia="zh-CN" w:bidi="ar"/>
              </w:rPr>
              <w:t>，</w:t>
            </w:r>
            <w:r>
              <w:rPr>
                <w:rStyle w:val="18"/>
                <w:rFonts w:eastAsia="仿宋"/>
                <w:snapToGrid w:val="0"/>
                <w:color w:val="000000"/>
                <w:lang w:val="en-US" w:eastAsia="zh-CN" w:bidi="ar"/>
              </w:rPr>
              <w:t>80g</w:t>
            </w:r>
            <w:r>
              <w:rPr>
                <w:rStyle w:val="23"/>
                <w:snapToGrid w:val="0"/>
                <w:color w:val="000000"/>
                <w:lang w:val="en-US" w:eastAsia="zh-CN" w:bidi="ar"/>
              </w:rPr>
              <w:t>，单面</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1F4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打印</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4D1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F3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7E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B551">
            <w:pPr>
              <w:jc w:val="center"/>
              <w:rPr>
                <w:rFonts w:hint="eastAsia" w:ascii="仿宋" w:hAnsi="仿宋" w:eastAsia="仿宋" w:cs="仿宋"/>
                <w:i w:val="0"/>
                <w:iCs w:val="0"/>
                <w:color w:val="000000"/>
                <w:sz w:val="24"/>
                <w:szCs w:val="24"/>
                <w:u w:val="none"/>
              </w:rPr>
            </w:pPr>
          </w:p>
        </w:tc>
      </w:tr>
      <w:tr w14:paraId="13949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10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31</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AA5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8"/>
                <w:rFonts w:eastAsia="宋体"/>
                <w:snapToGrid w:val="0"/>
                <w:color w:val="000000"/>
                <w:lang w:val="en-US" w:eastAsia="zh-CN" w:bidi="ar"/>
              </w:rPr>
              <w:t>2mm</w:t>
            </w:r>
            <w:r>
              <w:rPr>
                <w:rStyle w:val="23"/>
                <w:snapToGrid w:val="0"/>
                <w:color w:val="000000"/>
                <w:lang w:val="en-US" w:eastAsia="zh-CN" w:bidi="ar"/>
              </w:rPr>
              <w:t>铝合金</w:t>
            </w:r>
            <w:r>
              <w:rPr>
                <w:rStyle w:val="18"/>
                <w:rFonts w:eastAsia="宋体"/>
                <w:snapToGrid w:val="0"/>
                <w:color w:val="000000"/>
                <w:lang w:val="en-US" w:eastAsia="zh-CN" w:bidi="ar"/>
              </w:rPr>
              <w:t>+</w:t>
            </w:r>
            <w:r>
              <w:rPr>
                <w:rStyle w:val="23"/>
                <w:snapToGrid w:val="0"/>
                <w:color w:val="000000"/>
                <w:lang w:val="en-US" w:eastAsia="zh-CN" w:bidi="ar"/>
              </w:rPr>
              <w:t>反光膜</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1E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限高指示牌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C05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25*25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86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35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030C">
            <w:pPr>
              <w:jc w:val="center"/>
              <w:rPr>
                <w:rFonts w:hint="eastAsia" w:ascii="仿宋" w:hAnsi="仿宋" w:eastAsia="仿宋" w:cs="仿宋"/>
                <w:i w:val="0"/>
                <w:iCs w:val="0"/>
                <w:color w:val="000000"/>
                <w:sz w:val="24"/>
                <w:szCs w:val="24"/>
                <w:u w:val="none"/>
              </w:rPr>
            </w:pPr>
          </w:p>
        </w:tc>
      </w:tr>
      <w:tr w14:paraId="1470E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E8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32</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EE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8"/>
                <w:rFonts w:eastAsia="宋体"/>
                <w:snapToGrid w:val="0"/>
                <w:color w:val="000000"/>
                <w:lang w:val="en-US" w:eastAsia="zh-CN" w:bidi="ar"/>
              </w:rPr>
              <w:t>5mmPVC+</w:t>
            </w:r>
            <w:r>
              <w:rPr>
                <w:rStyle w:val="23"/>
                <w:snapToGrid w:val="0"/>
                <w:color w:val="000000"/>
                <w:lang w:val="en-US" w:eastAsia="zh-CN" w:bidi="ar"/>
              </w:rPr>
              <w:t>反光膜</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02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限高指示牌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6F9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25*25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23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74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C107">
            <w:pPr>
              <w:jc w:val="center"/>
              <w:rPr>
                <w:rFonts w:hint="eastAsia" w:ascii="仿宋" w:hAnsi="仿宋" w:eastAsia="仿宋" w:cs="仿宋"/>
                <w:i w:val="0"/>
                <w:iCs w:val="0"/>
                <w:color w:val="000000"/>
                <w:sz w:val="24"/>
                <w:szCs w:val="24"/>
                <w:u w:val="none"/>
              </w:rPr>
            </w:pPr>
          </w:p>
        </w:tc>
      </w:tr>
      <w:tr w14:paraId="492AE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29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33</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00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8"/>
                <w:rFonts w:eastAsia="宋体"/>
                <w:snapToGrid w:val="0"/>
                <w:color w:val="000000"/>
                <w:lang w:val="en-US" w:eastAsia="zh-CN" w:bidi="ar"/>
              </w:rPr>
              <w:t>2mm</w:t>
            </w:r>
            <w:r>
              <w:rPr>
                <w:rStyle w:val="23"/>
                <w:snapToGrid w:val="0"/>
                <w:color w:val="000000"/>
                <w:lang w:val="en-US" w:eastAsia="zh-CN" w:bidi="ar"/>
              </w:rPr>
              <w:t>铝合金</w:t>
            </w:r>
            <w:r>
              <w:rPr>
                <w:rStyle w:val="18"/>
                <w:rFonts w:eastAsia="宋体"/>
                <w:snapToGrid w:val="0"/>
                <w:color w:val="000000"/>
                <w:lang w:val="en-US" w:eastAsia="zh-CN" w:bidi="ar"/>
              </w:rPr>
              <w:t>+</w:t>
            </w:r>
            <w:r>
              <w:rPr>
                <w:rStyle w:val="23"/>
                <w:snapToGrid w:val="0"/>
                <w:color w:val="000000"/>
                <w:lang w:val="en-US" w:eastAsia="zh-CN" w:bidi="ar"/>
              </w:rPr>
              <w:t>反光膜</w:t>
            </w:r>
            <w:r>
              <w:rPr>
                <w:rStyle w:val="18"/>
                <w:rFonts w:eastAsia="宋体"/>
                <w:snapToGrid w:val="0"/>
                <w:color w:val="000000"/>
                <w:lang w:val="en-US" w:eastAsia="zh-CN" w:bidi="ar"/>
              </w:rPr>
              <w:t>+</w:t>
            </w:r>
            <w:r>
              <w:rPr>
                <w:rStyle w:val="23"/>
                <w:snapToGrid w:val="0"/>
                <w:color w:val="000000"/>
                <w:lang w:val="en-US" w:eastAsia="zh-CN" w:bidi="ar"/>
              </w:rPr>
              <w:t>滑动槽钢</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EC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停车场指示牌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E79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60*90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19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23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A445">
            <w:pPr>
              <w:jc w:val="center"/>
              <w:rPr>
                <w:rFonts w:hint="eastAsia" w:ascii="仿宋" w:hAnsi="仿宋" w:eastAsia="仿宋" w:cs="仿宋"/>
                <w:i w:val="0"/>
                <w:iCs w:val="0"/>
                <w:color w:val="000000"/>
                <w:sz w:val="24"/>
                <w:szCs w:val="24"/>
                <w:u w:val="none"/>
              </w:rPr>
            </w:pPr>
          </w:p>
        </w:tc>
      </w:tr>
      <w:tr w14:paraId="79EE1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1E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34</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F4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8"/>
                <w:rFonts w:eastAsia="宋体"/>
                <w:snapToGrid w:val="0"/>
                <w:color w:val="000000"/>
                <w:lang w:val="en-US" w:eastAsia="zh-CN" w:bidi="ar"/>
              </w:rPr>
              <w:t>5mmPVC+</w:t>
            </w:r>
            <w:r>
              <w:rPr>
                <w:rStyle w:val="23"/>
                <w:snapToGrid w:val="0"/>
                <w:color w:val="000000"/>
                <w:lang w:val="en-US" w:eastAsia="zh-CN" w:bidi="ar"/>
              </w:rPr>
              <w:t>反光膜</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9D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停车场指示牌（内容不定）</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F08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60*90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8E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642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0689">
            <w:pPr>
              <w:jc w:val="center"/>
              <w:rPr>
                <w:rFonts w:hint="eastAsia" w:ascii="仿宋" w:hAnsi="仿宋" w:eastAsia="仿宋" w:cs="仿宋"/>
                <w:i w:val="0"/>
                <w:iCs w:val="0"/>
                <w:color w:val="000000"/>
                <w:sz w:val="24"/>
                <w:szCs w:val="24"/>
                <w:u w:val="none"/>
              </w:rPr>
            </w:pPr>
          </w:p>
        </w:tc>
      </w:tr>
      <w:tr w14:paraId="66B4D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98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35</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A2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8"/>
                <w:rFonts w:eastAsia="宋体"/>
                <w:snapToGrid w:val="0"/>
                <w:color w:val="000000"/>
                <w:lang w:val="en-US" w:eastAsia="zh-CN" w:bidi="ar"/>
              </w:rPr>
              <w:t>IV</w:t>
            </w:r>
            <w:r>
              <w:rPr>
                <w:rStyle w:val="23"/>
                <w:snapToGrid w:val="0"/>
                <w:color w:val="000000"/>
                <w:lang w:val="en-US" w:eastAsia="zh-CN" w:bidi="ar"/>
              </w:rPr>
              <w:t>类反光膜</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8B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诱导屏指示贴纸</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F55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60*90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07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99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7B94">
            <w:pPr>
              <w:jc w:val="center"/>
              <w:rPr>
                <w:rFonts w:hint="eastAsia" w:ascii="仿宋" w:hAnsi="仿宋" w:eastAsia="仿宋" w:cs="仿宋"/>
                <w:i w:val="0"/>
                <w:iCs w:val="0"/>
                <w:color w:val="000000"/>
                <w:sz w:val="24"/>
                <w:szCs w:val="24"/>
                <w:u w:val="none"/>
              </w:rPr>
            </w:pPr>
          </w:p>
        </w:tc>
      </w:tr>
      <w:tr w14:paraId="731A2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71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36</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B5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铜版纸</w:t>
            </w:r>
            <w:r>
              <w:rPr>
                <w:rStyle w:val="18"/>
                <w:rFonts w:eastAsia="仿宋"/>
                <w:snapToGrid w:val="0"/>
                <w:color w:val="000000"/>
                <w:lang w:val="en-US" w:eastAsia="zh-CN" w:bidi="ar"/>
              </w:rPr>
              <w:t xml:space="preserve"> 200g</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30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消防器材点检表</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06D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21*14</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EA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FF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7CF1">
            <w:pPr>
              <w:jc w:val="center"/>
              <w:rPr>
                <w:rFonts w:hint="eastAsia" w:ascii="仿宋" w:hAnsi="仿宋" w:eastAsia="仿宋" w:cs="仿宋"/>
                <w:i w:val="0"/>
                <w:iCs w:val="0"/>
                <w:color w:val="000000"/>
                <w:sz w:val="24"/>
                <w:szCs w:val="24"/>
                <w:u w:val="none"/>
              </w:rPr>
            </w:pPr>
          </w:p>
        </w:tc>
      </w:tr>
      <w:tr w14:paraId="568DC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70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37</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7E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8"/>
                <w:rFonts w:eastAsia="宋体"/>
                <w:snapToGrid w:val="0"/>
                <w:color w:val="000000"/>
                <w:lang w:val="en-US" w:eastAsia="zh-CN" w:bidi="ar"/>
              </w:rPr>
              <w:t>5mmPVC+</w:t>
            </w:r>
            <w:r>
              <w:rPr>
                <w:rStyle w:val="23"/>
                <w:snapToGrid w:val="0"/>
                <w:color w:val="000000"/>
                <w:lang w:val="en-US" w:eastAsia="zh-CN" w:bidi="ar"/>
              </w:rPr>
              <w:t>反光膜</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CD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请勿占用牌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63F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90*45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22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07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FDF3">
            <w:pPr>
              <w:jc w:val="center"/>
              <w:rPr>
                <w:rFonts w:hint="eastAsia" w:ascii="仿宋" w:hAnsi="仿宋" w:eastAsia="仿宋" w:cs="仿宋"/>
                <w:i w:val="0"/>
                <w:iCs w:val="0"/>
                <w:color w:val="000000"/>
                <w:sz w:val="24"/>
                <w:szCs w:val="24"/>
                <w:u w:val="none"/>
              </w:rPr>
            </w:pPr>
          </w:p>
        </w:tc>
      </w:tr>
      <w:tr w14:paraId="6DD8E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F5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38</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B45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8"/>
                <w:rFonts w:eastAsia="宋体"/>
                <w:snapToGrid w:val="0"/>
                <w:color w:val="000000"/>
                <w:lang w:val="en-US" w:eastAsia="zh-CN" w:bidi="ar"/>
              </w:rPr>
              <w:t>2mm</w:t>
            </w:r>
            <w:r>
              <w:rPr>
                <w:rStyle w:val="23"/>
                <w:snapToGrid w:val="0"/>
                <w:color w:val="000000"/>
                <w:lang w:val="en-US" w:eastAsia="zh-CN" w:bidi="ar"/>
              </w:rPr>
              <w:t>铝合金</w:t>
            </w:r>
            <w:r>
              <w:rPr>
                <w:rStyle w:val="18"/>
                <w:rFonts w:eastAsia="宋体"/>
                <w:snapToGrid w:val="0"/>
                <w:color w:val="000000"/>
                <w:lang w:val="en-US" w:eastAsia="zh-CN" w:bidi="ar"/>
              </w:rPr>
              <w:t>+</w:t>
            </w:r>
            <w:r>
              <w:rPr>
                <w:rStyle w:val="23"/>
                <w:snapToGrid w:val="0"/>
                <w:color w:val="000000"/>
                <w:lang w:val="en-US" w:eastAsia="zh-CN" w:bidi="ar"/>
              </w:rPr>
              <w:t>反光膜贴纸</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63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警示牌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6E8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38*38</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E8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84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ED88">
            <w:pPr>
              <w:jc w:val="center"/>
              <w:rPr>
                <w:rFonts w:hint="eastAsia" w:ascii="仿宋" w:hAnsi="仿宋" w:eastAsia="仿宋" w:cs="仿宋"/>
                <w:i w:val="0"/>
                <w:iCs w:val="0"/>
                <w:color w:val="000000"/>
                <w:sz w:val="24"/>
                <w:szCs w:val="24"/>
                <w:u w:val="none"/>
              </w:rPr>
            </w:pPr>
          </w:p>
        </w:tc>
      </w:tr>
      <w:tr w14:paraId="5462B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E1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39</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DF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铝合金，放置海报尺寸为60*90cm，整体高度125cm</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AF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广告支架</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384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63*93</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6C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92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259A">
            <w:pPr>
              <w:jc w:val="center"/>
              <w:rPr>
                <w:rFonts w:hint="eastAsia" w:ascii="仿宋" w:hAnsi="仿宋" w:eastAsia="仿宋" w:cs="仿宋"/>
                <w:i w:val="0"/>
                <w:iCs w:val="0"/>
                <w:color w:val="000000"/>
                <w:sz w:val="24"/>
                <w:szCs w:val="24"/>
                <w:u w:val="none"/>
              </w:rPr>
            </w:pPr>
          </w:p>
        </w:tc>
      </w:tr>
    </w:tbl>
    <w:p w14:paraId="46252ADC">
      <w:pPr>
        <w:pStyle w:val="5"/>
        <w:spacing w:line="257" w:lineRule="auto"/>
        <w:jc w:val="both"/>
        <w:rPr>
          <w:spacing w:val="0"/>
          <w:position w:val="0"/>
        </w:rPr>
      </w:pPr>
    </w:p>
    <w:p w14:paraId="347611FB">
      <w:pPr>
        <w:pStyle w:val="5"/>
        <w:spacing w:line="257" w:lineRule="auto"/>
        <w:jc w:val="both"/>
        <w:rPr>
          <w:spacing w:val="0"/>
          <w:position w:val="0"/>
        </w:rPr>
      </w:pPr>
    </w:p>
    <w:p w14:paraId="6B50A039">
      <w:pPr>
        <w:pStyle w:val="5"/>
        <w:spacing w:line="257" w:lineRule="auto"/>
        <w:jc w:val="left"/>
        <w:rPr>
          <w:rFonts w:hint="eastAsia"/>
          <w:spacing w:val="0"/>
          <w:position w:val="0"/>
          <w:lang w:val="en-US" w:eastAsia="zh-CN"/>
        </w:rPr>
      </w:pPr>
    </w:p>
    <w:p w14:paraId="4A69C186">
      <w:pPr>
        <w:pStyle w:val="5"/>
        <w:spacing w:line="257" w:lineRule="auto"/>
        <w:jc w:val="left"/>
        <w:rPr>
          <w:rFonts w:hint="eastAsia"/>
          <w:spacing w:val="0"/>
          <w:position w:val="0"/>
          <w:lang w:val="en-US" w:eastAsia="zh-CN"/>
        </w:rPr>
      </w:pPr>
    </w:p>
    <w:p w14:paraId="70F333D1">
      <w:pPr>
        <w:pStyle w:val="5"/>
        <w:spacing w:line="257" w:lineRule="auto"/>
        <w:jc w:val="left"/>
        <w:rPr>
          <w:rFonts w:hint="eastAsia"/>
          <w:spacing w:val="0"/>
          <w:position w:val="0"/>
          <w:lang w:val="en-US" w:eastAsia="zh-CN"/>
        </w:rPr>
      </w:pPr>
    </w:p>
    <w:p w14:paraId="637CE5DA">
      <w:pPr>
        <w:pStyle w:val="5"/>
        <w:spacing w:line="257" w:lineRule="auto"/>
        <w:jc w:val="left"/>
        <w:rPr>
          <w:rFonts w:hint="eastAsia"/>
          <w:spacing w:val="0"/>
          <w:position w:val="0"/>
          <w:lang w:val="en-US" w:eastAsia="zh-CN"/>
        </w:rPr>
      </w:pPr>
    </w:p>
    <w:p w14:paraId="37D8834C">
      <w:pPr>
        <w:pStyle w:val="5"/>
        <w:spacing w:line="257" w:lineRule="auto"/>
        <w:jc w:val="left"/>
        <w:rPr>
          <w:rFonts w:hint="eastAsia"/>
          <w:spacing w:val="0"/>
          <w:position w:val="0"/>
          <w:lang w:val="en-US" w:eastAsia="zh-CN"/>
        </w:rPr>
      </w:pPr>
    </w:p>
    <w:p w14:paraId="798E16BB">
      <w:pPr>
        <w:pStyle w:val="5"/>
        <w:spacing w:line="257" w:lineRule="auto"/>
        <w:jc w:val="left"/>
        <w:rPr>
          <w:rFonts w:hint="eastAsia"/>
          <w:spacing w:val="0"/>
          <w:position w:val="0"/>
          <w:lang w:val="en-US" w:eastAsia="zh-CN"/>
        </w:rPr>
      </w:pPr>
    </w:p>
    <w:p w14:paraId="102007ED">
      <w:pPr>
        <w:pStyle w:val="5"/>
        <w:spacing w:line="257" w:lineRule="auto"/>
        <w:jc w:val="left"/>
        <w:rPr>
          <w:rFonts w:hint="eastAsia"/>
          <w:spacing w:val="0"/>
          <w:position w:val="0"/>
          <w:lang w:val="en-US" w:eastAsia="zh-CN"/>
        </w:rPr>
      </w:pPr>
    </w:p>
    <w:p w14:paraId="5826750F">
      <w:pPr>
        <w:pStyle w:val="5"/>
        <w:spacing w:line="257" w:lineRule="auto"/>
        <w:jc w:val="left"/>
        <w:rPr>
          <w:rFonts w:hint="eastAsia"/>
          <w:spacing w:val="0"/>
          <w:position w:val="0"/>
          <w:lang w:val="en-US" w:eastAsia="zh-CN"/>
        </w:rPr>
      </w:pPr>
    </w:p>
    <w:p w14:paraId="04801A6F">
      <w:pPr>
        <w:pStyle w:val="5"/>
        <w:spacing w:line="257" w:lineRule="auto"/>
        <w:jc w:val="left"/>
        <w:rPr>
          <w:rFonts w:hint="eastAsia"/>
          <w:spacing w:val="0"/>
          <w:position w:val="0"/>
          <w:lang w:val="en-US" w:eastAsia="zh-CN"/>
        </w:rPr>
      </w:pPr>
    </w:p>
    <w:p w14:paraId="6E730654">
      <w:pPr>
        <w:pStyle w:val="5"/>
        <w:spacing w:line="257" w:lineRule="auto"/>
        <w:jc w:val="left"/>
        <w:rPr>
          <w:rFonts w:hint="eastAsia"/>
          <w:spacing w:val="0"/>
          <w:position w:val="0"/>
          <w:lang w:val="en-US" w:eastAsia="zh-CN"/>
        </w:rPr>
      </w:pPr>
    </w:p>
    <w:p w14:paraId="1A082B42">
      <w:pPr>
        <w:pStyle w:val="5"/>
        <w:spacing w:line="257" w:lineRule="auto"/>
        <w:jc w:val="left"/>
        <w:rPr>
          <w:rFonts w:hint="eastAsia"/>
          <w:spacing w:val="0"/>
          <w:position w:val="0"/>
          <w:lang w:val="en-US" w:eastAsia="zh-CN"/>
        </w:rPr>
      </w:pPr>
    </w:p>
    <w:p w14:paraId="495936B6">
      <w:pPr>
        <w:pStyle w:val="5"/>
        <w:spacing w:line="257" w:lineRule="auto"/>
        <w:jc w:val="left"/>
        <w:rPr>
          <w:rFonts w:hint="eastAsia"/>
          <w:spacing w:val="0"/>
          <w:position w:val="0"/>
          <w:lang w:val="en-US" w:eastAsia="zh-CN"/>
        </w:rPr>
      </w:pPr>
    </w:p>
    <w:p w14:paraId="69F15EC2">
      <w:pPr>
        <w:pStyle w:val="5"/>
        <w:spacing w:line="257" w:lineRule="auto"/>
        <w:jc w:val="left"/>
        <w:rPr>
          <w:rFonts w:hint="eastAsia"/>
          <w:spacing w:val="0"/>
          <w:position w:val="0"/>
          <w:lang w:val="en-US" w:eastAsia="zh-CN"/>
        </w:rPr>
      </w:pPr>
    </w:p>
    <w:p w14:paraId="5BEB3A54">
      <w:pPr>
        <w:pStyle w:val="5"/>
        <w:spacing w:line="257" w:lineRule="auto"/>
        <w:jc w:val="left"/>
        <w:rPr>
          <w:rFonts w:hint="eastAsia"/>
          <w:spacing w:val="0"/>
          <w:position w:val="0"/>
          <w:lang w:val="en-US" w:eastAsia="zh-CN"/>
        </w:rPr>
      </w:pPr>
    </w:p>
    <w:p w14:paraId="602BCDF2">
      <w:pPr>
        <w:pStyle w:val="5"/>
        <w:spacing w:line="257" w:lineRule="auto"/>
        <w:jc w:val="left"/>
        <w:rPr>
          <w:rFonts w:hint="eastAsia"/>
          <w:spacing w:val="0"/>
          <w:position w:val="0"/>
          <w:lang w:val="en-US" w:eastAsia="zh-CN"/>
        </w:rPr>
      </w:pPr>
    </w:p>
    <w:p w14:paraId="3B2F462D">
      <w:pPr>
        <w:pStyle w:val="5"/>
        <w:spacing w:line="257" w:lineRule="auto"/>
        <w:jc w:val="left"/>
        <w:rPr>
          <w:rFonts w:hint="eastAsia"/>
          <w:spacing w:val="0"/>
          <w:position w:val="0"/>
          <w:lang w:val="en-US" w:eastAsia="zh-CN"/>
        </w:rPr>
      </w:pPr>
      <w:r>
        <w:rPr>
          <w:rFonts w:hint="eastAsia"/>
          <w:spacing w:val="0"/>
          <w:position w:val="0"/>
          <w:lang w:val="en-US" w:eastAsia="zh-CN"/>
        </w:rPr>
        <w:t>附件9</w:t>
      </w:r>
    </w:p>
    <w:p w14:paraId="162D02E4">
      <w:pPr>
        <w:pStyle w:val="5"/>
        <w:spacing w:line="257" w:lineRule="auto"/>
        <w:jc w:val="left"/>
        <w:rPr>
          <w:rFonts w:hint="default"/>
          <w:spacing w:val="0"/>
          <w:position w:val="0"/>
          <w:lang w:val="en-US" w:eastAsia="zh-CN"/>
        </w:rPr>
      </w:pPr>
    </w:p>
    <w:p w14:paraId="610B52B0">
      <w:pPr>
        <w:pStyle w:val="5"/>
        <w:spacing w:line="268" w:lineRule="auto"/>
        <w:jc w:val="center"/>
        <w:rPr>
          <w:rFonts w:hint="eastAsia" w:ascii="宋体" w:hAnsi="宋体" w:eastAsia="宋体" w:cs="宋体"/>
          <w:b/>
          <w:bCs/>
          <w:spacing w:val="0"/>
          <w:position w:val="0"/>
          <w:sz w:val="34"/>
          <w:szCs w:val="34"/>
          <w:lang w:val="en-US" w:eastAsia="zh-CN"/>
        </w:rPr>
      </w:pPr>
      <w:r>
        <w:rPr>
          <w:rFonts w:hint="eastAsia" w:ascii="宋体" w:hAnsi="宋体" w:eastAsia="宋体" w:cs="宋体"/>
          <w:b/>
          <w:bCs/>
          <w:spacing w:val="0"/>
          <w:position w:val="0"/>
          <w:sz w:val="34"/>
          <w:szCs w:val="34"/>
          <w:lang w:val="en-US" w:eastAsia="zh-CN"/>
        </w:rPr>
        <w:t>肥西城市泊车投资管理有限公司</w:t>
      </w:r>
    </w:p>
    <w:p w14:paraId="3AC29FE7">
      <w:pPr>
        <w:pStyle w:val="5"/>
        <w:spacing w:line="268" w:lineRule="auto"/>
        <w:jc w:val="center"/>
        <w:rPr>
          <w:rFonts w:hint="default"/>
          <w:spacing w:val="0"/>
          <w:position w:val="0"/>
          <w:lang w:val="en-US"/>
        </w:rPr>
      </w:pPr>
      <w:r>
        <w:rPr>
          <w:rFonts w:hint="eastAsia" w:hAnsi="宋体" w:eastAsia="宋体" w:cs="宋体"/>
          <w:b/>
          <w:bCs/>
          <w:spacing w:val="0"/>
          <w:position w:val="0"/>
          <w:sz w:val="34"/>
          <w:szCs w:val="34"/>
          <w:lang w:val="en-US" w:eastAsia="zh-CN"/>
        </w:rPr>
        <w:t>标识标牌</w:t>
      </w:r>
      <w:r>
        <w:rPr>
          <w:rFonts w:hint="eastAsia" w:ascii="宋体" w:hAnsi="宋体" w:eastAsia="宋体" w:cs="宋体"/>
          <w:b/>
          <w:bCs/>
          <w:spacing w:val="0"/>
          <w:position w:val="0"/>
          <w:sz w:val="34"/>
          <w:szCs w:val="34"/>
          <w:lang w:val="en-US" w:eastAsia="zh-CN"/>
        </w:rPr>
        <w:t>设计制作安装项目</w:t>
      </w:r>
    </w:p>
    <w:p w14:paraId="6965F171">
      <w:pPr>
        <w:pStyle w:val="5"/>
        <w:spacing w:line="268" w:lineRule="auto"/>
        <w:jc w:val="both"/>
        <w:rPr>
          <w:spacing w:val="0"/>
          <w:position w:val="0"/>
        </w:rPr>
      </w:pPr>
    </w:p>
    <w:p w14:paraId="01DFC499">
      <w:pPr>
        <w:pStyle w:val="5"/>
        <w:spacing w:line="269" w:lineRule="auto"/>
        <w:jc w:val="both"/>
        <w:rPr>
          <w:spacing w:val="0"/>
          <w:position w:val="0"/>
        </w:rPr>
      </w:pPr>
    </w:p>
    <w:p w14:paraId="44562E0D">
      <w:pPr>
        <w:pStyle w:val="5"/>
        <w:spacing w:line="269" w:lineRule="auto"/>
        <w:jc w:val="both"/>
        <w:rPr>
          <w:spacing w:val="0"/>
          <w:position w:val="0"/>
        </w:rPr>
      </w:pPr>
    </w:p>
    <w:p w14:paraId="0F14C577">
      <w:pPr>
        <w:pStyle w:val="5"/>
        <w:spacing w:line="269" w:lineRule="auto"/>
        <w:jc w:val="both"/>
        <w:rPr>
          <w:spacing w:val="0"/>
          <w:position w:val="0"/>
        </w:rPr>
      </w:pPr>
    </w:p>
    <w:p w14:paraId="0F4B4E70">
      <w:pPr>
        <w:pStyle w:val="5"/>
        <w:spacing w:line="269" w:lineRule="auto"/>
        <w:jc w:val="both"/>
        <w:rPr>
          <w:spacing w:val="0"/>
          <w:position w:val="0"/>
        </w:rPr>
      </w:pPr>
    </w:p>
    <w:p w14:paraId="491D19BB">
      <w:pPr>
        <w:spacing w:before="159" w:line="219" w:lineRule="auto"/>
        <w:ind w:left="3172"/>
        <w:jc w:val="both"/>
        <w:outlineLvl w:val="0"/>
        <w:rPr>
          <w:rFonts w:ascii="宋体" w:hAnsi="宋体" w:eastAsia="宋体" w:cs="宋体"/>
          <w:spacing w:val="0"/>
          <w:position w:val="0"/>
          <w:sz w:val="49"/>
          <w:szCs w:val="49"/>
        </w:rPr>
      </w:pPr>
      <w:r>
        <w:rPr>
          <w:rFonts w:ascii="宋体" w:hAnsi="宋体" w:eastAsia="宋体" w:cs="宋体"/>
          <w:b/>
          <w:bCs/>
          <w:spacing w:val="0"/>
          <w:position w:val="0"/>
          <w:sz w:val="49"/>
          <w:szCs w:val="49"/>
        </w:rPr>
        <w:t>合同文件</w:t>
      </w:r>
    </w:p>
    <w:p w14:paraId="4B867FB3">
      <w:pPr>
        <w:pStyle w:val="5"/>
        <w:spacing w:line="242" w:lineRule="auto"/>
        <w:jc w:val="both"/>
        <w:rPr>
          <w:spacing w:val="0"/>
          <w:position w:val="0"/>
        </w:rPr>
      </w:pPr>
    </w:p>
    <w:p w14:paraId="3F79C0FC">
      <w:pPr>
        <w:pStyle w:val="5"/>
        <w:spacing w:line="242" w:lineRule="auto"/>
        <w:jc w:val="both"/>
        <w:rPr>
          <w:spacing w:val="0"/>
          <w:position w:val="0"/>
        </w:rPr>
      </w:pPr>
    </w:p>
    <w:p w14:paraId="381F6018">
      <w:pPr>
        <w:pStyle w:val="5"/>
        <w:spacing w:line="242" w:lineRule="auto"/>
        <w:jc w:val="both"/>
        <w:rPr>
          <w:spacing w:val="0"/>
          <w:position w:val="0"/>
        </w:rPr>
      </w:pPr>
      <w:r>
        <w:rPr>
          <w:rFonts w:hint="eastAsia" w:eastAsia="宋体"/>
          <w:spacing w:val="0"/>
          <w:position w:val="0"/>
          <w:lang w:val="en-US" w:eastAsia="zh-CN"/>
        </w:rPr>
        <w:t xml:space="preserve"> </w:t>
      </w:r>
    </w:p>
    <w:p w14:paraId="654D37CD">
      <w:pPr>
        <w:pStyle w:val="5"/>
        <w:spacing w:line="242" w:lineRule="auto"/>
        <w:jc w:val="both"/>
        <w:rPr>
          <w:rFonts w:hint="eastAsia" w:ascii="仿宋" w:hAnsi="仿宋" w:eastAsia="仿宋" w:cs="仿宋"/>
          <w:b/>
          <w:bCs/>
          <w:spacing w:val="0"/>
          <w:position w:val="0"/>
          <w:sz w:val="24"/>
          <w:szCs w:val="24"/>
        </w:rPr>
      </w:pPr>
    </w:p>
    <w:p w14:paraId="099137AA">
      <w:pPr>
        <w:keepNext w:val="0"/>
        <w:keepLines w:val="0"/>
        <w:pageBreakBefore w:val="0"/>
        <w:widowControl w:val="0"/>
        <w:kinsoku w:val="0"/>
        <w:wordWrap/>
        <w:overflowPunct/>
        <w:topLinePunct w:val="0"/>
        <w:autoSpaceDE w:val="0"/>
        <w:autoSpaceDN w:val="0"/>
        <w:bidi w:val="0"/>
        <w:adjustRightInd w:val="0"/>
        <w:snapToGrid w:val="0"/>
        <w:spacing w:before="84" w:line="219" w:lineRule="auto"/>
        <w:ind w:left="275"/>
        <w:jc w:val="both"/>
        <w:textAlignment w:val="baseline"/>
        <w:rPr>
          <w:rFonts w:hint="eastAsia" w:ascii="仿宋" w:hAnsi="仿宋" w:eastAsia="仿宋" w:cs="仿宋"/>
          <w:b/>
          <w:bCs/>
          <w:spacing w:val="0"/>
          <w:position w:val="0"/>
          <w:sz w:val="28"/>
          <w:szCs w:val="28"/>
          <w:lang w:val="en-US" w:eastAsia="zh-CN"/>
        </w:rPr>
      </w:pPr>
      <w:r>
        <w:rPr>
          <w:rFonts w:hint="eastAsia" w:ascii="仿宋" w:hAnsi="仿宋" w:eastAsia="仿宋" w:cs="仿宋"/>
          <w:b/>
          <w:bCs/>
          <w:spacing w:val="0"/>
          <w:position w:val="0"/>
          <w:sz w:val="28"/>
          <w:szCs w:val="28"/>
          <w:lang w:val="en-US" w:eastAsia="zh-CN"/>
        </w:rPr>
        <w:t>甲</w:t>
      </w:r>
      <w:r>
        <w:rPr>
          <w:rFonts w:hint="eastAsia" w:ascii="仿宋" w:hAnsi="仿宋" w:eastAsia="仿宋" w:cs="仿宋"/>
          <w:b/>
          <w:bCs/>
          <w:spacing w:val="0"/>
          <w:position w:val="0"/>
          <w:sz w:val="28"/>
          <w:szCs w:val="28"/>
        </w:rPr>
        <w:t>方 ：</w:t>
      </w:r>
      <w:r>
        <w:rPr>
          <w:rFonts w:hint="eastAsia" w:ascii="仿宋" w:hAnsi="仿宋" w:eastAsia="仿宋" w:cs="仿宋"/>
          <w:b/>
          <w:bCs/>
          <w:spacing w:val="0"/>
          <w:position w:val="0"/>
          <w:sz w:val="28"/>
          <w:szCs w:val="28"/>
          <w:u w:val="single" w:color="auto"/>
          <w:lang w:val="en-US" w:eastAsia="zh-CN"/>
        </w:rPr>
        <w:t>肥西城市泊车投资管理有限公司</w:t>
      </w:r>
    </w:p>
    <w:p w14:paraId="53809C87">
      <w:pPr>
        <w:keepNext w:val="0"/>
        <w:keepLines w:val="0"/>
        <w:pageBreakBefore w:val="0"/>
        <w:widowControl w:val="0"/>
        <w:kinsoku w:val="0"/>
        <w:wordWrap/>
        <w:overflowPunct/>
        <w:topLinePunct w:val="0"/>
        <w:autoSpaceDE w:val="0"/>
        <w:autoSpaceDN w:val="0"/>
        <w:bidi w:val="0"/>
        <w:adjustRightInd w:val="0"/>
        <w:snapToGrid w:val="0"/>
        <w:spacing w:before="303" w:line="219" w:lineRule="auto"/>
        <w:ind w:left="275"/>
        <w:jc w:val="both"/>
        <w:textAlignment w:val="baseline"/>
        <w:rPr>
          <w:rFonts w:hint="eastAsia" w:ascii="仿宋" w:hAnsi="仿宋" w:eastAsia="仿宋" w:cs="仿宋"/>
          <w:b/>
          <w:bCs/>
          <w:spacing w:val="0"/>
          <w:position w:val="0"/>
          <w:sz w:val="28"/>
          <w:szCs w:val="28"/>
          <w:lang w:val="en-US" w:eastAsia="zh-CN"/>
        </w:rPr>
      </w:pPr>
      <w:r>
        <w:rPr>
          <w:rFonts w:hint="eastAsia" w:ascii="仿宋" w:hAnsi="仿宋" w:eastAsia="仿宋" w:cs="仿宋"/>
          <w:b/>
          <w:bCs/>
          <w:spacing w:val="0"/>
          <w:position w:val="0"/>
          <w:sz w:val="28"/>
          <w:szCs w:val="28"/>
        </w:rPr>
        <w:t>乙方：</w:t>
      </w:r>
      <w:r>
        <w:rPr>
          <w:rFonts w:hint="eastAsia" w:ascii="仿宋" w:hAnsi="仿宋" w:eastAsia="仿宋" w:cs="仿宋"/>
          <w:b/>
          <w:bCs/>
          <w:spacing w:val="0"/>
          <w:position w:val="0"/>
          <w:sz w:val="28"/>
          <w:szCs w:val="28"/>
          <w:lang w:val="en-US" w:eastAsia="zh-CN"/>
        </w:rPr>
        <w:t xml:space="preserve"> </w:t>
      </w:r>
      <w:r>
        <w:rPr>
          <w:rFonts w:hint="eastAsia" w:ascii="仿宋" w:hAnsi="仿宋" w:eastAsia="仿宋" w:cs="仿宋"/>
          <w:b/>
          <w:bCs/>
          <w:spacing w:val="0"/>
          <w:position w:val="0"/>
          <w:sz w:val="28"/>
          <w:szCs w:val="28"/>
          <w:u w:val="single"/>
          <w:lang w:val="en-US" w:eastAsia="zh-CN"/>
        </w:rPr>
        <w:t xml:space="preserve">                                </w:t>
      </w:r>
    </w:p>
    <w:p w14:paraId="0956FF98">
      <w:pPr>
        <w:pStyle w:val="5"/>
        <w:keepNext w:val="0"/>
        <w:keepLines w:val="0"/>
        <w:pageBreakBefore w:val="0"/>
        <w:widowControl w:val="0"/>
        <w:kinsoku w:val="0"/>
        <w:wordWrap/>
        <w:overflowPunct/>
        <w:topLinePunct w:val="0"/>
        <w:autoSpaceDE w:val="0"/>
        <w:autoSpaceDN w:val="0"/>
        <w:bidi w:val="0"/>
        <w:adjustRightInd w:val="0"/>
        <w:snapToGrid w:val="0"/>
        <w:spacing w:before="284" w:line="219" w:lineRule="auto"/>
        <w:ind w:left="278"/>
        <w:jc w:val="both"/>
        <w:textAlignment w:val="baseline"/>
        <w:rPr>
          <w:rFonts w:hint="eastAsia" w:ascii="仿宋" w:hAnsi="仿宋" w:eastAsia="仿宋" w:cs="仿宋"/>
          <w:b/>
          <w:bCs/>
          <w:spacing w:val="0"/>
          <w:position w:val="0"/>
          <w:sz w:val="28"/>
          <w:szCs w:val="28"/>
          <w:lang w:val="en-US" w:eastAsia="zh-CN"/>
        </w:rPr>
      </w:pPr>
      <w:r>
        <w:rPr>
          <w:rFonts w:hint="eastAsia" w:ascii="仿宋" w:hAnsi="仿宋" w:eastAsia="仿宋" w:cs="仿宋"/>
          <w:b/>
          <w:bCs/>
          <w:spacing w:val="0"/>
          <w:position w:val="0"/>
          <w:sz w:val="28"/>
          <w:szCs w:val="28"/>
        </w:rPr>
        <w:t>签订日期：</w:t>
      </w:r>
      <w:r>
        <w:rPr>
          <w:rFonts w:hint="eastAsia" w:ascii="仿宋" w:hAnsi="仿宋" w:eastAsia="仿宋" w:cs="仿宋"/>
          <w:b/>
          <w:bCs/>
          <w:spacing w:val="0"/>
          <w:position w:val="0"/>
          <w:sz w:val="28"/>
          <w:szCs w:val="28"/>
          <w:u w:val="single"/>
          <w:lang w:val="en-US" w:eastAsia="zh-CN"/>
        </w:rPr>
        <w:t>2025</w:t>
      </w:r>
      <w:r>
        <w:rPr>
          <w:rFonts w:hint="eastAsia" w:ascii="仿宋" w:hAnsi="仿宋" w:eastAsia="仿宋" w:cs="仿宋"/>
          <w:b/>
          <w:bCs/>
          <w:spacing w:val="0"/>
          <w:position w:val="0"/>
          <w:sz w:val="28"/>
          <w:szCs w:val="28"/>
          <w:u w:val="none" w:color="auto"/>
        </w:rPr>
        <w:t>年</w:t>
      </w:r>
      <w:r>
        <w:rPr>
          <w:rFonts w:hint="eastAsia" w:ascii="仿宋" w:hAnsi="仿宋" w:eastAsia="仿宋" w:cs="仿宋"/>
          <w:b/>
          <w:bCs/>
          <w:spacing w:val="0"/>
          <w:position w:val="0"/>
          <w:sz w:val="28"/>
          <w:szCs w:val="28"/>
          <w:u w:val="single" w:color="auto"/>
          <w:lang w:val="en-US" w:eastAsia="zh-CN"/>
        </w:rPr>
        <w:t xml:space="preserve">   </w:t>
      </w:r>
      <w:r>
        <w:rPr>
          <w:rFonts w:hint="eastAsia" w:ascii="仿宋" w:hAnsi="仿宋" w:eastAsia="仿宋" w:cs="仿宋"/>
          <w:b/>
          <w:bCs/>
          <w:spacing w:val="0"/>
          <w:position w:val="0"/>
          <w:sz w:val="28"/>
          <w:szCs w:val="28"/>
        </w:rPr>
        <w:t>月</w:t>
      </w:r>
      <w:r>
        <w:rPr>
          <w:rFonts w:hint="eastAsia" w:ascii="仿宋" w:hAnsi="仿宋" w:eastAsia="仿宋" w:cs="仿宋"/>
          <w:b/>
          <w:bCs/>
          <w:spacing w:val="0"/>
          <w:position w:val="0"/>
          <w:sz w:val="28"/>
          <w:szCs w:val="28"/>
          <w:u w:val="single"/>
          <w:lang w:val="en-US" w:eastAsia="zh-CN"/>
        </w:rPr>
        <w:t xml:space="preserve">   </w:t>
      </w:r>
      <w:r>
        <w:rPr>
          <w:rFonts w:hint="eastAsia" w:ascii="仿宋" w:hAnsi="仿宋" w:eastAsia="仿宋" w:cs="仿宋"/>
          <w:b/>
          <w:bCs/>
          <w:spacing w:val="0"/>
          <w:position w:val="0"/>
          <w:sz w:val="28"/>
          <w:szCs w:val="28"/>
          <w:lang w:val="en-US" w:eastAsia="zh-CN"/>
        </w:rPr>
        <w:t>日</w:t>
      </w:r>
    </w:p>
    <w:p w14:paraId="2A4423B9">
      <w:pPr>
        <w:pStyle w:val="5"/>
        <w:spacing w:line="254" w:lineRule="auto"/>
        <w:jc w:val="both"/>
        <w:rPr>
          <w:spacing w:val="0"/>
          <w:position w:val="0"/>
        </w:rPr>
      </w:pPr>
    </w:p>
    <w:p w14:paraId="31625617">
      <w:pPr>
        <w:pStyle w:val="5"/>
        <w:spacing w:line="254" w:lineRule="auto"/>
        <w:jc w:val="both"/>
        <w:rPr>
          <w:spacing w:val="0"/>
          <w:position w:val="0"/>
        </w:rPr>
      </w:pPr>
    </w:p>
    <w:p w14:paraId="66EA9663">
      <w:pPr>
        <w:spacing w:before="37" w:line="350" w:lineRule="auto"/>
        <w:jc w:val="both"/>
        <w:rPr>
          <w:rFonts w:ascii="宋体" w:hAnsi="宋体" w:eastAsia="宋体" w:cs="宋体"/>
          <w:spacing w:val="0"/>
          <w:position w:val="0"/>
          <w:sz w:val="19"/>
          <w:szCs w:val="19"/>
        </w:rPr>
      </w:pPr>
    </w:p>
    <w:p w14:paraId="76B1B82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val="en-US" w:eastAsia="zh-CN"/>
        </w:rPr>
      </w:pPr>
    </w:p>
    <w:p w14:paraId="0A405DD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val="en-US" w:eastAsia="zh-CN"/>
        </w:rPr>
      </w:pPr>
    </w:p>
    <w:p w14:paraId="7957C87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val="en-US" w:eastAsia="zh-CN"/>
        </w:rPr>
      </w:pPr>
    </w:p>
    <w:p w14:paraId="3DC9EC2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val="en-US" w:eastAsia="zh-CN"/>
        </w:rPr>
      </w:pPr>
    </w:p>
    <w:p w14:paraId="71931BD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 xml:space="preserve">甲 </w:t>
      </w:r>
      <w:r>
        <w:rPr>
          <w:rFonts w:hint="eastAsia" w:ascii="仿宋" w:hAnsi="仿宋" w:eastAsia="仿宋" w:cs="仿宋"/>
          <w:spacing w:val="0"/>
          <w:position w:val="0"/>
          <w:sz w:val="24"/>
          <w:szCs w:val="24"/>
        </w:rPr>
        <w:t>方：</w:t>
      </w:r>
      <w:r>
        <w:rPr>
          <w:rFonts w:hint="eastAsia" w:ascii="仿宋" w:hAnsi="仿宋" w:eastAsia="仿宋" w:cs="仿宋"/>
          <w:spacing w:val="0"/>
          <w:position w:val="0"/>
          <w:sz w:val="24"/>
          <w:szCs w:val="24"/>
          <w:lang w:val="en-US" w:eastAsia="zh-CN"/>
        </w:rPr>
        <w:t>肥西城市泊车投资管理有限公司</w:t>
      </w:r>
      <w:r>
        <w:rPr>
          <w:rFonts w:hint="eastAsia" w:ascii="仿宋" w:hAnsi="仿宋" w:eastAsia="仿宋" w:cs="仿宋"/>
          <w:spacing w:val="0"/>
          <w:position w:val="0"/>
          <w:sz w:val="24"/>
          <w:szCs w:val="24"/>
        </w:rPr>
        <w:t xml:space="preserve"> </w:t>
      </w:r>
    </w:p>
    <w:p w14:paraId="4773BE3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 xml:space="preserve">乙 </w:t>
      </w:r>
      <w:r>
        <w:rPr>
          <w:rFonts w:hint="eastAsia" w:ascii="仿宋" w:hAnsi="仿宋" w:eastAsia="仿宋" w:cs="仿宋"/>
          <w:spacing w:val="0"/>
          <w:position w:val="0"/>
          <w:sz w:val="24"/>
          <w:szCs w:val="24"/>
        </w:rPr>
        <w:t>方：</w:t>
      </w:r>
    </w:p>
    <w:p w14:paraId="3F499EB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项目名称：</w:t>
      </w:r>
      <w:r>
        <w:rPr>
          <w:rFonts w:hint="eastAsia" w:ascii="仿宋" w:hAnsi="仿宋" w:eastAsia="仿宋" w:cs="仿宋"/>
          <w:spacing w:val="0"/>
          <w:position w:val="0"/>
          <w:sz w:val="24"/>
          <w:szCs w:val="24"/>
          <w:lang w:val="en-US" w:eastAsia="zh-CN"/>
        </w:rPr>
        <w:t>肥西城市泊车投资管理有限公司标识标牌设计制作安装</w:t>
      </w:r>
      <w:r>
        <w:rPr>
          <w:rFonts w:hint="eastAsia" w:ascii="仿宋" w:hAnsi="仿宋" w:eastAsia="仿宋" w:cs="仿宋"/>
          <w:spacing w:val="0"/>
          <w:position w:val="0"/>
          <w:sz w:val="24"/>
          <w:szCs w:val="24"/>
        </w:rPr>
        <w:t>项目</w:t>
      </w:r>
    </w:p>
    <w:p w14:paraId="49AA76B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项目</w:t>
      </w:r>
      <w:r>
        <w:rPr>
          <w:rFonts w:hint="eastAsia" w:ascii="仿宋" w:hAnsi="仿宋" w:eastAsia="仿宋" w:cs="仿宋"/>
          <w:spacing w:val="0"/>
          <w:position w:val="0"/>
          <w:sz w:val="24"/>
          <w:szCs w:val="24"/>
        </w:rPr>
        <w:t xml:space="preserve">编号： </w:t>
      </w:r>
    </w:p>
    <w:p w14:paraId="3BD5112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rPr>
        <w:t>甲乙</w:t>
      </w:r>
      <w:r>
        <w:rPr>
          <w:rFonts w:hint="eastAsia" w:ascii="仿宋" w:hAnsi="仿宋" w:eastAsia="仿宋" w:cs="仿宋"/>
          <w:spacing w:val="0"/>
          <w:position w:val="0"/>
          <w:sz w:val="24"/>
          <w:szCs w:val="24"/>
          <w:lang w:val="en-US" w:eastAsia="zh-CN"/>
        </w:rPr>
        <w:t>双方</w:t>
      </w:r>
      <w:r>
        <w:rPr>
          <w:rFonts w:hint="eastAsia" w:ascii="仿宋" w:hAnsi="仿宋" w:eastAsia="仿宋" w:cs="仿宋"/>
          <w:spacing w:val="0"/>
          <w:position w:val="0"/>
          <w:sz w:val="24"/>
          <w:szCs w:val="24"/>
        </w:rPr>
        <w:t>为明确各自的权利和义务，根据《中华人民共和国民法典》及相关法律、法规之规定，经友好协商，现就</w:t>
      </w:r>
      <w:r>
        <w:rPr>
          <w:rFonts w:hint="eastAsia" w:ascii="仿宋" w:hAnsi="仿宋" w:eastAsia="仿宋" w:cs="仿宋"/>
          <w:spacing w:val="0"/>
          <w:position w:val="0"/>
          <w:sz w:val="24"/>
          <w:szCs w:val="24"/>
          <w:lang w:val="en-US" w:eastAsia="zh-CN"/>
        </w:rPr>
        <w:t>乙</w:t>
      </w:r>
      <w:r>
        <w:rPr>
          <w:rFonts w:hint="eastAsia" w:ascii="仿宋" w:hAnsi="仿宋" w:eastAsia="仿宋" w:cs="仿宋"/>
          <w:spacing w:val="0"/>
          <w:position w:val="0"/>
          <w:sz w:val="24"/>
          <w:szCs w:val="24"/>
        </w:rPr>
        <w:t>方承揽甲方</w:t>
      </w:r>
      <w:r>
        <w:rPr>
          <w:rFonts w:hint="eastAsia" w:ascii="仿宋" w:hAnsi="仿宋" w:eastAsia="仿宋" w:cs="仿宋"/>
          <w:spacing w:val="0"/>
          <w:position w:val="0"/>
          <w:sz w:val="24"/>
          <w:szCs w:val="24"/>
          <w:lang w:val="en-US" w:eastAsia="zh-CN"/>
        </w:rPr>
        <w:t>标识标牌设计、</w:t>
      </w:r>
      <w:r>
        <w:rPr>
          <w:rFonts w:hint="eastAsia" w:ascii="仿宋" w:hAnsi="仿宋" w:eastAsia="仿宋" w:cs="仿宋"/>
          <w:spacing w:val="0"/>
          <w:position w:val="0"/>
          <w:sz w:val="24"/>
          <w:szCs w:val="24"/>
        </w:rPr>
        <w:t>制作、安装等服务达成如下协议，共同</w:t>
      </w:r>
      <w:r>
        <w:rPr>
          <w:rFonts w:hint="eastAsia" w:ascii="仿宋" w:hAnsi="仿宋" w:eastAsia="仿宋" w:cs="仿宋"/>
          <w:spacing w:val="0"/>
          <w:position w:val="0"/>
          <w:sz w:val="24"/>
          <w:szCs w:val="24"/>
          <w:lang w:val="en-US" w:eastAsia="zh-CN"/>
        </w:rPr>
        <w:t>遵守。</w:t>
      </w:r>
    </w:p>
    <w:p w14:paraId="2A967FB4">
      <w:pPr>
        <w:spacing w:before="133" w:line="340" w:lineRule="auto"/>
        <w:ind w:left="24" w:right="1800" w:firstLine="389"/>
        <w:jc w:val="both"/>
        <w:rPr>
          <w:rFonts w:hint="eastAsia" w:ascii="仿宋" w:hAnsi="仿宋" w:eastAsia="仿宋" w:cs="仿宋"/>
          <w:b/>
          <w:bCs/>
          <w:spacing w:val="0"/>
          <w:position w:val="0"/>
          <w:sz w:val="24"/>
          <w:szCs w:val="24"/>
        </w:rPr>
      </w:pPr>
      <w:r>
        <w:rPr>
          <w:rFonts w:hint="eastAsia" w:ascii="仿宋" w:hAnsi="仿宋" w:eastAsia="仿宋" w:cs="仿宋"/>
          <w:b/>
          <w:bCs/>
          <w:spacing w:val="0"/>
          <w:position w:val="0"/>
          <w:sz w:val="24"/>
          <w:szCs w:val="24"/>
        </w:rPr>
        <w:t>第一条 工程概况</w:t>
      </w:r>
    </w:p>
    <w:p w14:paraId="24807E7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1.1</w:t>
      </w:r>
      <w:r>
        <w:rPr>
          <w:rFonts w:hint="eastAsia" w:ascii="仿宋" w:hAnsi="仿宋" w:eastAsia="仿宋" w:cs="仿宋"/>
          <w:spacing w:val="0"/>
          <w:position w:val="0"/>
          <w:sz w:val="24"/>
          <w:szCs w:val="24"/>
          <w:lang w:val="en-US" w:eastAsia="zh-CN"/>
        </w:rPr>
        <w:t xml:space="preserve"> </w:t>
      </w:r>
      <w:r>
        <w:rPr>
          <w:rFonts w:hint="eastAsia" w:ascii="仿宋" w:hAnsi="仿宋" w:eastAsia="仿宋" w:cs="仿宋"/>
          <w:spacing w:val="0"/>
          <w:position w:val="0"/>
          <w:sz w:val="24"/>
          <w:szCs w:val="24"/>
        </w:rPr>
        <w:t>项目名称</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lang w:val="en-US" w:eastAsia="zh-CN"/>
        </w:rPr>
        <w:t>肥西城市泊车投资管理有限公司标识标牌设计制作安装项目；</w:t>
      </w:r>
      <w:r>
        <w:rPr>
          <w:rFonts w:hint="eastAsia" w:ascii="仿宋" w:hAnsi="仿宋" w:eastAsia="仿宋" w:cs="仿宋"/>
          <w:spacing w:val="0"/>
          <w:position w:val="0"/>
          <w:sz w:val="24"/>
          <w:szCs w:val="24"/>
        </w:rPr>
        <w:t xml:space="preserve">  </w:t>
      </w:r>
    </w:p>
    <w:p w14:paraId="7F9C4BF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rPr>
        <w:t>1.2</w:t>
      </w:r>
      <w:r>
        <w:rPr>
          <w:rFonts w:hint="eastAsia" w:ascii="仿宋" w:hAnsi="仿宋" w:eastAsia="仿宋" w:cs="仿宋"/>
          <w:spacing w:val="0"/>
          <w:position w:val="0"/>
          <w:sz w:val="24"/>
          <w:szCs w:val="24"/>
          <w:lang w:val="en-US" w:eastAsia="zh-CN"/>
        </w:rPr>
        <w:t xml:space="preserve"> </w:t>
      </w:r>
      <w:r>
        <w:rPr>
          <w:rFonts w:hint="eastAsia" w:ascii="仿宋" w:hAnsi="仿宋" w:eastAsia="仿宋" w:cs="仿宋"/>
          <w:spacing w:val="0"/>
          <w:position w:val="0"/>
          <w:sz w:val="24"/>
          <w:szCs w:val="24"/>
        </w:rPr>
        <w:t>项目制作内容</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lang w:val="en-US" w:eastAsia="zh-CN"/>
        </w:rPr>
        <w:t>肥西城泊标识标牌及泊位牌制作安装项目</w:t>
      </w:r>
      <w:r>
        <w:rPr>
          <w:rFonts w:hint="eastAsia" w:ascii="仿宋" w:hAnsi="仿宋" w:eastAsia="仿宋" w:cs="仿宋"/>
          <w:spacing w:val="0"/>
          <w:position w:val="0"/>
          <w:sz w:val="24"/>
          <w:szCs w:val="24"/>
        </w:rPr>
        <w:t>,详见附件</w:t>
      </w:r>
      <w:r>
        <w:rPr>
          <w:rFonts w:hint="eastAsia" w:ascii="仿宋" w:hAnsi="仿宋" w:eastAsia="仿宋" w:cs="仿宋"/>
          <w:spacing w:val="0"/>
          <w:position w:val="0"/>
          <w:sz w:val="24"/>
          <w:szCs w:val="24"/>
          <w:lang w:val="en-US" w:eastAsia="zh-CN"/>
        </w:rPr>
        <w:t>2；</w:t>
      </w:r>
    </w:p>
    <w:p w14:paraId="34AF828E">
      <w:pPr>
        <w:keepNext w:val="0"/>
        <w:keepLines w:val="0"/>
        <w:pageBreakBefore w:val="0"/>
        <w:widowControl/>
        <w:kinsoku w:val="0"/>
        <w:wordWrap/>
        <w:overflowPunct/>
        <w:topLinePunct w:val="0"/>
        <w:autoSpaceDE w:val="0"/>
        <w:autoSpaceDN w:val="0"/>
        <w:bidi w:val="0"/>
        <w:adjustRightInd w:val="0"/>
        <w:snapToGrid w:val="0"/>
        <w:spacing w:line="480" w:lineRule="exact"/>
        <w:ind w:left="239" w:leftChars="114" w:right="0" w:firstLine="240" w:firstLineChars="1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1.3</w:t>
      </w:r>
      <w:r>
        <w:rPr>
          <w:rFonts w:hint="eastAsia" w:ascii="仿宋" w:hAnsi="仿宋" w:eastAsia="仿宋" w:cs="仿宋"/>
          <w:spacing w:val="0"/>
          <w:position w:val="0"/>
          <w:sz w:val="24"/>
          <w:szCs w:val="24"/>
          <w:lang w:val="en-US" w:eastAsia="zh-CN"/>
        </w:rPr>
        <w:t xml:space="preserve"> 合同有效期：即自2025年   月   日起至2026年   月   日止；服务期限：两年，采取一年一签的方式。若标识标牌设计制作安装费用累计达到</w:t>
      </w:r>
      <w:r>
        <w:rPr>
          <w:rFonts w:hint="eastAsia" w:ascii="仿宋" w:hAnsi="仿宋" w:eastAsia="仿宋" w:cs="仿宋"/>
          <w:color w:val="FFFFFF" w:themeColor="background1"/>
          <w:spacing w:val="0"/>
          <w:position w:val="0"/>
          <w:sz w:val="24"/>
          <w:szCs w:val="24"/>
          <w:u w:val="single"/>
          <w:lang w:val="en-US" w:eastAsia="zh-CN"/>
          <w14:textFill>
            <w14:solidFill>
              <w14:schemeClr w14:val="bg1"/>
            </w14:solidFill>
          </w14:textFill>
        </w:rPr>
        <w:t>xx</w:t>
      </w:r>
      <w:r>
        <w:rPr>
          <w:rFonts w:hint="eastAsia" w:ascii="仿宋" w:hAnsi="仿宋" w:eastAsia="仿宋" w:cs="仿宋"/>
          <w:spacing w:val="0"/>
          <w:position w:val="0"/>
          <w:sz w:val="24"/>
          <w:szCs w:val="24"/>
          <w:u w:val="single"/>
          <w:lang w:val="en-US" w:eastAsia="zh-CN"/>
        </w:rPr>
        <w:t xml:space="preserve">   </w:t>
      </w:r>
      <w:r>
        <w:rPr>
          <w:rFonts w:hint="eastAsia" w:ascii="仿宋" w:hAnsi="仿宋" w:eastAsia="仿宋" w:cs="仿宋"/>
          <w:spacing w:val="0"/>
          <w:position w:val="0"/>
          <w:sz w:val="24"/>
          <w:szCs w:val="24"/>
          <w:lang w:val="en-US" w:eastAsia="zh-CN"/>
        </w:rPr>
        <w:t>万元时，则合同终止。公司在年度合同到期前一个月或累计达到</w:t>
      </w:r>
      <w:r>
        <w:rPr>
          <w:rFonts w:hint="eastAsia" w:ascii="仿宋" w:hAnsi="仿宋" w:eastAsia="仿宋" w:cs="仿宋"/>
          <w:color w:val="FFFFFF" w:themeColor="background1"/>
          <w:spacing w:val="0"/>
          <w:position w:val="0"/>
          <w:sz w:val="24"/>
          <w:szCs w:val="24"/>
          <w:u w:val="single"/>
          <w:lang w:val="en-US" w:eastAsia="zh-CN"/>
          <w14:textFill>
            <w14:solidFill>
              <w14:schemeClr w14:val="bg1"/>
            </w14:solidFill>
          </w14:textFill>
        </w:rPr>
        <w:t>xx</w:t>
      </w:r>
      <w:r>
        <w:rPr>
          <w:rFonts w:hint="eastAsia" w:ascii="仿宋" w:hAnsi="仿宋" w:eastAsia="仿宋" w:cs="仿宋"/>
          <w:spacing w:val="0"/>
          <w:position w:val="0"/>
          <w:sz w:val="24"/>
          <w:szCs w:val="24"/>
          <w:u w:val="single"/>
          <w:lang w:val="en-US" w:eastAsia="zh-CN"/>
        </w:rPr>
        <w:t xml:space="preserve">   </w:t>
      </w:r>
      <w:r>
        <w:rPr>
          <w:rFonts w:hint="eastAsia" w:ascii="仿宋" w:hAnsi="仿宋" w:eastAsia="仿宋" w:cs="仿宋"/>
          <w:spacing w:val="0"/>
          <w:position w:val="0"/>
          <w:sz w:val="24"/>
          <w:szCs w:val="24"/>
          <w:lang w:val="en-US" w:eastAsia="zh-CN"/>
        </w:rPr>
        <w:t>万元对标识标牌设计制作安装单位进行考核，考核分数达90分（含90分）以上为优，可续签合同，若低于90分将不再续签（考核标准见附件3）。</w:t>
      </w:r>
    </w:p>
    <w:p w14:paraId="59D24C6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1.4</w:t>
      </w:r>
      <w:r>
        <w:rPr>
          <w:rFonts w:hint="eastAsia" w:ascii="仿宋" w:hAnsi="仿宋" w:eastAsia="仿宋" w:cs="仿宋"/>
          <w:spacing w:val="0"/>
          <w:position w:val="0"/>
          <w:sz w:val="24"/>
          <w:szCs w:val="24"/>
          <w:lang w:val="en-US" w:eastAsia="zh-CN"/>
        </w:rPr>
        <w:t xml:space="preserve"> </w:t>
      </w:r>
      <w:r>
        <w:rPr>
          <w:rFonts w:hint="eastAsia" w:ascii="仿宋" w:hAnsi="仿宋" w:eastAsia="仿宋" w:cs="仿宋"/>
          <w:spacing w:val="0"/>
          <w:position w:val="0"/>
          <w:sz w:val="24"/>
          <w:szCs w:val="24"/>
        </w:rPr>
        <w:t>承揽方式：</w:t>
      </w:r>
      <w:r>
        <w:rPr>
          <w:rFonts w:hint="eastAsia" w:ascii="仿宋" w:hAnsi="仿宋" w:eastAsia="仿宋" w:cs="仿宋"/>
          <w:spacing w:val="0"/>
          <w:position w:val="0"/>
          <w:sz w:val="24"/>
          <w:szCs w:val="24"/>
          <w:lang w:val="en-US" w:eastAsia="zh-CN"/>
        </w:rPr>
        <w:t>乙</w:t>
      </w:r>
      <w:r>
        <w:rPr>
          <w:rFonts w:hint="eastAsia" w:ascii="仿宋" w:hAnsi="仿宋" w:eastAsia="仿宋" w:cs="仿宋"/>
          <w:spacing w:val="0"/>
          <w:position w:val="0"/>
          <w:sz w:val="24"/>
          <w:szCs w:val="24"/>
        </w:rPr>
        <w:t>方全包，即包设计、制作、安装及维护维修，包工包料、包施工机械、包工期、包质量、包安全及文明施工、包竣工验收及配合甲方完成相关部门的备案或审批</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如需</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等。</w:t>
      </w:r>
    </w:p>
    <w:p w14:paraId="6D71108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1.5</w:t>
      </w:r>
      <w:r>
        <w:rPr>
          <w:rFonts w:hint="eastAsia" w:ascii="仿宋" w:hAnsi="仿宋" w:eastAsia="仿宋" w:cs="仿宋"/>
          <w:spacing w:val="0"/>
          <w:position w:val="0"/>
          <w:sz w:val="24"/>
          <w:szCs w:val="24"/>
          <w:lang w:val="en-US" w:eastAsia="zh-CN"/>
        </w:rPr>
        <w:t xml:space="preserve"> </w:t>
      </w:r>
      <w:r>
        <w:rPr>
          <w:rFonts w:hint="eastAsia" w:ascii="仿宋" w:hAnsi="仿宋" w:eastAsia="仿宋" w:cs="仿宋"/>
          <w:spacing w:val="0"/>
          <w:position w:val="0"/>
          <w:sz w:val="24"/>
          <w:szCs w:val="24"/>
        </w:rPr>
        <w:t>合同构成：</w:t>
      </w:r>
    </w:p>
    <w:p w14:paraId="10046DE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下列文件均为本合同的组成部分：</w:t>
      </w:r>
    </w:p>
    <w:p w14:paraId="39A41AF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1</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本合同正文及附件；</w:t>
      </w:r>
    </w:p>
    <w:p w14:paraId="5ACCFD9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2</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中标通知书；</w:t>
      </w:r>
    </w:p>
    <w:p w14:paraId="2771074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3</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招标文件和投标文件；</w:t>
      </w:r>
    </w:p>
    <w:p w14:paraId="5E2D578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上述文件互为解释、补充，如有冲突或不一致之处，按上列次序中在先者为准。</w:t>
      </w:r>
    </w:p>
    <w:p w14:paraId="7BB22A1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1.6 制作期限：在合同签订后，</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rPr>
        <w:t>方将每次订单所需货物、数量及交货日期通知</w:t>
      </w:r>
      <w:r>
        <w:rPr>
          <w:rFonts w:hint="eastAsia" w:ascii="仿宋" w:hAnsi="仿宋" w:eastAsia="仿宋" w:cs="仿宋"/>
          <w:spacing w:val="0"/>
          <w:position w:val="0"/>
          <w:sz w:val="24"/>
          <w:szCs w:val="24"/>
          <w:lang w:eastAsia="zh-CN"/>
        </w:rPr>
        <w:t>乙方</w:t>
      </w:r>
      <w:r>
        <w:rPr>
          <w:rFonts w:hint="eastAsia" w:ascii="仿宋" w:hAnsi="仿宋" w:eastAsia="仿宋" w:cs="仿宋"/>
          <w:spacing w:val="0"/>
          <w:position w:val="0"/>
          <w:sz w:val="24"/>
          <w:szCs w:val="24"/>
        </w:rPr>
        <w:t>，</w:t>
      </w:r>
      <w:r>
        <w:rPr>
          <w:rFonts w:hint="eastAsia" w:ascii="仿宋" w:hAnsi="仿宋" w:eastAsia="仿宋" w:cs="仿宋"/>
          <w:spacing w:val="0"/>
          <w:position w:val="0"/>
          <w:sz w:val="24"/>
          <w:szCs w:val="24"/>
          <w:lang w:eastAsia="zh-CN"/>
        </w:rPr>
        <w:t>乙方</w:t>
      </w:r>
      <w:r>
        <w:rPr>
          <w:rFonts w:hint="eastAsia" w:ascii="仿宋" w:hAnsi="仿宋" w:eastAsia="仿宋" w:cs="仿宋"/>
          <w:spacing w:val="0"/>
          <w:position w:val="0"/>
          <w:sz w:val="24"/>
          <w:szCs w:val="24"/>
        </w:rPr>
        <w:t>须在要求日期内完成交货，并完成货物运送、安装及调试。</w:t>
      </w:r>
    </w:p>
    <w:p w14:paraId="42CD3EF0">
      <w:pPr>
        <w:spacing w:before="133" w:line="340" w:lineRule="auto"/>
        <w:ind w:left="24" w:right="1800" w:firstLine="389"/>
        <w:jc w:val="both"/>
        <w:rPr>
          <w:rFonts w:hint="eastAsia" w:ascii="仿宋" w:hAnsi="仿宋" w:eastAsia="仿宋" w:cs="仿宋"/>
          <w:b/>
          <w:bCs/>
          <w:spacing w:val="0"/>
          <w:position w:val="0"/>
          <w:sz w:val="24"/>
          <w:szCs w:val="24"/>
        </w:rPr>
      </w:pPr>
      <w:r>
        <w:rPr>
          <w:rFonts w:hint="eastAsia" w:ascii="仿宋" w:hAnsi="仿宋" w:eastAsia="仿宋" w:cs="仿宋"/>
          <w:b/>
          <w:bCs/>
          <w:spacing w:val="0"/>
          <w:position w:val="0"/>
          <w:sz w:val="24"/>
          <w:szCs w:val="24"/>
        </w:rPr>
        <w:t>第二条 验收、保修及维修</w:t>
      </w:r>
    </w:p>
    <w:p w14:paraId="7991ECDF">
      <w:pPr>
        <w:keepNext w:val="0"/>
        <w:keepLines w:val="0"/>
        <w:pageBreakBefore w:val="0"/>
        <w:widowControl w:val="0"/>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 xml:space="preserve">2.1 </w:t>
      </w:r>
      <w:r>
        <w:rPr>
          <w:rFonts w:hint="eastAsia" w:ascii="仿宋" w:hAnsi="仿宋" w:eastAsia="仿宋" w:cs="仿宋"/>
          <w:spacing w:val="0"/>
          <w:position w:val="0"/>
          <w:sz w:val="24"/>
          <w:szCs w:val="24"/>
          <w:lang w:eastAsia="zh-CN"/>
        </w:rPr>
        <w:t>乙方</w:t>
      </w:r>
      <w:r>
        <w:rPr>
          <w:rFonts w:hint="eastAsia" w:ascii="仿宋" w:hAnsi="仿宋" w:eastAsia="仿宋" w:cs="仿宋"/>
          <w:spacing w:val="0"/>
          <w:position w:val="0"/>
          <w:sz w:val="24"/>
          <w:szCs w:val="24"/>
        </w:rPr>
        <w:t>安装调试后，在</w:t>
      </w:r>
      <w:r>
        <w:rPr>
          <w:rFonts w:hint="eastAsia" w:ascii="仿宋" w:hAnsi="仿宋" w:eastAsia="仿宋" w:cs="仿宋"/>
          <w:spacing w:val="0"/>
          <w:position w:val="0"/>
          <w:sz w:val="24"/>
          <w:szCs w:val="24"/>
          <w:lang w:val="en-US" w:eastAsia="zh-CN"/>
        </w:rPr>
        <w:t>3</w:t>
      </w:r>
      <w:r>
        <w:rPr>
          <w:rFonts w:hint="eastAsia" w:ascii="仿宋" w:hAnsi="仿宋" w:eastAsia="仿宋" w:cs="仿宋"/>
          <w:spacing w:val="0"/>
          <w:position w:val="0"/>
          <w:sz w:val="24"/>
          <w:szCs w:val="24"/>
        </w:rPr>
        <w:t>个工作日内通知</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rPr>
        <w:t>方组织验收。验收不合格的，</w:t>
      </w:r>
      <w:r>
        <w:rPr>
          <w:rFonts w:hint="eastAsia" w:ascii="仿宋" w:hAnsi="仿宋" w:eastAsia="仿宋" w:cs="仿宋"/>
          <w:spacing w:val="0"/>
          <w:position w:val="0"/>
          <w:sz w:val="24"/>
          <w:szCs w:val="24"/>
          <w:lang w:eastAsia="zh-CN"/>
        </w:rPr>
        <w:t>乙方</w:t>
      </w:r>
      <w:r>
        <w:rPr>
          <w:rFonts w:hint="eastAsia" w:ascii="仿宋" w:hAnsi="仿宋" w:eastAsia="仿宋" w:cs="仿宋"/>
          <w:spacing w:val="0"/>
          <w:position w:val="0"/>
          <w:sz w:val="24"/>
          <w:szCs w:val="24"/>
        </w:rPr>
        <w:t>应在</w:t>
      </w:r>
      <w:r>
        <w:rPr>
          <w:rFonts w:hint="eastAsia" w:ascii="仿宋" w:hAnsi="仿宋" w:eastAsia="仿宋" w:cs="仿宋"/>
          <w:spacing w:val="0"/>
          <w:position w:val="0"/>
          <w:sz w:val="24"/>
          <w:szCs w:val="24"/>
          <w:lang w:val="en-US" w:eastAsia="zh-CN"/>
        </w:rPr>
        <w:t>2</w:t>
      </w:r>
      <w:r>
        <w:rPr>
          <w:rFonts w:hint="eastAsia" w:ascii="仿宋" w:hAnsi="仿宋" w:eastAsia="仿宋" w:cs="仿宋"/>
          <w:spacing w:val="0"/>
          <w:position w:val="0"/>
          <w:sz w:val="24"/>
          <w:szCs w:val="24"/>
        </w:rPr>
        <w:t>日内负责重新提供达到</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rPr>
        <w:t>方质量要求的产品。</w:t>
      </w:r>
    </w:p>
    <w:p w14:paraId="4C243510">
      <w:pPr>
        <w:keepNext w:val="0"/>
        <w:keepLines w:val="0"/>
        <w:pageBreakBefore w:val="0"/>
        <w:widowControl w:val="0"/>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 xml:space="preserve">2.2 </w:t>
      </w:r>
      <w:r>
        <w:rPr>
          <w:rFonts w:hint="eastAsia" w:ascii="仿宋" w:hAnsi="仿宋" w:eastAsia="仿宋" w:cs="仿宋"/>
          <w:spacing w:val="0"/>
          <w:position w:val="0"/>
          <w:sz w:val="24"/>
          <w:szCs w:val="24"/>
          <w:lang w:eastAsia="zh-CN"/>
        </w:rPr>
        <w:t>乙方</w:t>
      </w:r>
      <w:r>
        <w:rPr>
          <w:rFonts w:hint="eastAsia" w:ascii="仿宋" w:hAnsi="仿宋" w:eastAsia="仿宋" w:cs="仿宋"/>
          <w:spacing w:val="0"/>
          <w:position w:val="0"/>
          <w:sz w:val="24"/>
          <w:szCs w:val="24"/>
        </w:rPr>
        <w:t>工作应符合本合同及</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rPr>
        <w:t>方要求，并获得</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rPr>
        <w:t>方书面确认。如果</w:t>
      </w:r>
      <w:r>
        <w:rPr>
          <w:rFonts w:hint="eastAsia" w:ascii="仿宋" w:hAnsi="仿宋" w:eastAsia="仿宋" w:cs="仿宋"/>
          <w:spacing w:val="0"/>
          <w:position w:val="0"/>
          <w:sz w:val="24"/>
          <w:szCs w:val="24"/>
          <w:lang w:eastAsia="zh-CN"/>
        </w:rPr>
        <w:t>乙方</w:t>
      </w:r>
      <w:r>
        <w:rPr>
          <w:rFonts w:hint="eastAsia" w:ascii="仿宋" w:hAnsi="仿宋" w:eastAsia="仿宋" w:cs="仿宋"/>
          <w:spacing w:val="0"/>
          <w:position w:val="0"/>
          <w:sz w:val="24"/>
          <w:szCs w:val="24"/>
        </w:rPr>
        <w:t>工作未达到上述质量要求，未能得到</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rPr>
        <w:t>方认可，</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rPr>
        <w:t>方有权随时解除合同，</w:t>
      </w:r>
      <w:r>
        <w:rPr>
          <w:rFonts w:hint="eastAsia" w:ascii="仿宋" w:hAnsi="仿宋" w:eastAsia="仿宋" w:cs="仿宋"/>
          <w:spacing w:val="0"/>
          <w:position w:val="0"/>
          <w:sz w:val="24"/>
          <w:szCs w:val="24"/>
          <w:lang w:eastAsia="zh-CN"/>
        </w:rPr>
        <w:t>乙方</w:t>
      </w:r>
      <w:r>
        <w:rPr>
          <w:rFonts w:hint="eastAsia" w:ascii="仿宋" w:hAnsi="仿宋" w:eastAsia="仿宋" w:cs="仿宋"/>
          <w:spacing w:val="0"/>
          <w:position w:val="0"/>
          <w:sz w:val="24"/>
          <w:szCs w:val="24"/>
        </w:rPr>
        <w:t>应赔偿因此给甲方造成的损失</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包括但不限于甲方因此受相关部门处罚的罚款、另行委托第三方达到质量要求所增加的费用支出</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w:t>
      </w:r>
    </w:p>
    <w:p w14:paraId="217EDB57">
      <w:pPr>
        <w:keepNext w:val="0"/>
        <w:keepLines w:val="0"/>
        <w:pageBreakBefore w:val="0"/>
        <w:widowControl w:val="0"/>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2.3 甲、乙</w:t>
      </w:r>
      <w:r>
        <w:rPr>
          <w:rFonts w:hint="eastAsia" w:ascii="仿宋" w:hAnsi="仿宋" w:eastAsia="仿宋" w:cs="仿宋"/>
          <w:spacing w:val="0"/>
          <w:position w:val="0"/>
          <w:sz w:val="24"/>
          <w:szCs w:val="24"/>
          <w:lang w:val="en-US" w:eastAsia="zh-CN"/>
        </w:rPr>
        <w:t>双</w:t>
      </w:r>
      <w:r>
        <w:rPr>
          <w:rFonts w:hint="eastAsia" w:ascii="仿宋" w:hAnsi="仿宋" w:eastAsia="仿宋" w:cs="仿宋"/>
          <w:spacing w:val="0"/>
          <w:position w:val="0"/>
          <w:sz w:val="24"/>
          <w:szCs w:val="24"/>
        </w:rPr>
        <w:t>方应严格履行合同有关条款，如果验收过程中发现</w:t>
      </w:r>
      <w:r>
        <w:rPr>
          <w:rFonts w:hint="eastAsia" w:ascii="仿宋" w:hAnsi="仿宋" w:eastAsia="仿宋" w:cs="仿宋"/>
          <w:spacing w:val="0"/>
          <w:position w:val="0"/>
          <w:sz w:val="24"/>
          <w:szCs w:val="24"/>
          <w:lang w:eastAsia="zh-CN"/>
        </w:rPr>
        <w:t>乙方</w:t>
      </w:r>
      <w:r>
        <w:rPr>
          <w:rFonts w:hint="eastAsia" w:ascii="仿宋" w:hAnsi="仿宋" w:eastAsia="仿宋" w:cs="仿宋"/>
          <w:spacing w:val="0"/>
          <w:position w:val="0"/>
          <w:sz w:val="24"/>
          <w:szCs w:val="24"/>
        </w:rPr>
        <w:t>在没有征得</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rPr>
        <w:t>方同意的情况下擅自变更制作要求影响</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rPr>
        <w:t>方使用的，将拒绝通过验收，由此引起的一切后果及损失由</w:t>
      </w:r>
      <w:r>
        <w:rPr>
          <w:rFonts w:hint="eastAsia" w:ascii="仿宋" w:hAnsi="仿宋" w:eastAsia="仿宋" w:cs="仿宋"/>
          <w:spacing w:val="0"/>
          <w:position w:val="0"/>
          <w:sz w:val="24"/>
          <w:szCs w:val="24"/>
          <w:lang w:eastAsia="zh-CN"/>
        </w:rPr>
        <w:t>乙方</w:t>
      </w:r>
      <w:r>
        <w:rPr>
          <w:rFonts w:hint="eastAsia" w:ascii="仿宋" w:hAnsi="仿宋" w:eastAsia="仿宋" w:cs="仿宋"/>
          <w:spacing w:val="0"/>
          <w:position w:val="0"/>
          <w:sz w:val="24"/>
          <w:szCs w:val="24"/>
        </w:rPr>
        <w:t>承担。</w:t>
      </w:r>
    </w:p>
    <w:p w14:paraId="7FA82A31">
      <w:pPr>
        <w:keepNext w:val="0"/>
        <w:keepLines w:val="0"/>
        <w:pageBreakBefore w:val="0"/>
        <w:widowControl w:val="0"/>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mc:AlternateContent>
          <mc:Choice Requires="wps">
            <w:drawing>
              <wp:anchor distT="0" distB="0" distL="114300" distR="114300" simplePos="0" relativeHeight="251660288" behindDoc="0" locked="0" layoutInCell="0" allowOverlap="1">
                <wp:simplePos x="0" y="0"/>
                <wp:positionH relativeFrom="page">
                  <wp:posOffset>7111365</wp:posOffset>
                </wp:positionH>
                <wp:positionV relativeFrom="page">
                  <wp:posOffset>5965825</wp:posOffset>
                </wp:positionV>
                <wp:extent cx="227330" cy="7524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7330" cy="752475"/>
                        </a:xfrm>
                        <a:prstGeom prst="rect">
                          <a:avLst/>
                        </a:prstGeom>
                        <a:noFill/>
                        <a:ln>
                          <a:noFill/>
                        </a:ln>
                      </wps:spPr>
                      <wps:txbx>
                        <w:txbxContent>
                          <w:p w14:paraId="5C482E0A"/>
                        </w:txbxContent>
                      </wps:txbx>
                      <wps:bodyPr vert="eaVert" lIns="0" tIns="0" rIns="0" bIns="0" upright="1"/>
                    </wps:wsp>
                  </a:graphicData>
                </a:graphic>
              </wp:anchor>
            </w:drawing>
          </mc:Choice>
          <mc:Fallback>
            <w:pict>
              <v:shape id="_x0000_s1026" o:spid="_x0000_s1026" o:spt="202" type="#_x0000_t202" style="position:absolute;left:0pt;margin-left:559.95pt;margin-top:469.75pt;height:59.25pt;width:17.9pt;mso-position-horizontal-relative:page;mso-position-vertical-relative:page;z-index:251660288;mso-width-relative:page;mso-height-relative:page;" filled="f" stroked="f" coordsize="21600,21600" o:allowincell="f" o:gfxdata="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tqut/ZAAAADgEAAA8AAAAAAAAAAQAgAAAAIgAAAGRycy9kb3ducmV2&#10;LnhtbFBLAQIUABQAAAAIAIdO4kDKrvoewgEAAH8DAAAOAAAAAAAAAAEAIAAAACgBAABkcnMvZTJv&#10;RG9jLnhtbFBLBQYAAAAABgAGAFkBAABcBQAAAAA=&#10;">
                <v:fill on="f" focussize="0,0"/>
                <v:stroke on="f"/>
                <v:imagedata o:title=""/>
                <o:lock v:ext="edit" aspectratio="f"/>
                <v:textbox inset="0mm,0mm,0mm,0mm" style="layout-flow:vertical-ideographic;">
                  <w:txbxContent>
                    <w:p w14:paraId="5C482E0A"/>
                  </w:txbxContent>
                </v:textbox>
              </v:shape>
            </w:pict>
          </mc:Fallback>
        </mc:AlternateContent>
      </w:r>
      <w:r>
        <w:rPr>
          <w:rFonts w:hint="eastAsia" w:ascii="仿宋" w:hAnsi="仿宋" w:eastAsia="仿宋" w:cs="仿宋"/>
          <w:spacing w:val="0"/>
          <w:position w:val="0"/>
          <w:sz w:val="24"/>
          <w:szCs w:val="24"/>
        </w:rPr>
        <w:t>2.4 符合国家及行业规范要求，不存在质量及安全问题，不会侵犯他人权益</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包括财产损失和人身损害</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w:t>
      </w:r>
    </w:p>
    <w:p w14:paraId="51A196A2">
      <w:pPr>
        <w:keepNext w:val="0"/>
        <w:keepLines w:val="0"/>
        <w:pageBreakBefore w:val="0"/>
        <w:widowControl w:val="0"/>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2.5 本合同项下项目所涉及的全部物品材料</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包括安装的电器</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 xml:space="preserve">等是全新的、尚未使用、符合国家质量标准的，且必须为【 </w:t>
      </w:r>
      <w:r>
        <w:rPr>
          <w:rFonts w:hint="eastAsia" w:ascii="仿宋" w:hAnsi="仿宋" w:eastAsia="仿宋" w:cs="仿宋"/>
          <w:spacing w:val="0"/>
          <w:position w:val="0"/>
          <w:sz w:val="24"/>
          <w:szCs w:val="24"/>
          <w:lang w:val="en-US" w:eastAsia="zh-CN"/>
        </w:rPr>
        <w:t>/</w:t>
      </w:r>
      <w:r>
        <w:rPr>
          <w:rFonts w:hint="eastAsia" w:ascii="仿宋" w:hAnsi="仿宋" w:eastAsia="仿宋" w:cs="仿宋"/>
          <w:spacing w:val="0"/>
          <w:position w:val="0"/>
          <w:sz w:val="24"/>
          <w:szCs w:val="24"/>
        </w:rPr>
        <w:t xml:space="preserve"> 】级以上阻燃材料，均符合国家法律法规及规 范性文件</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包括但不限于消防安全规范</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要求，防火防水，且均须有原出厂证明和质量 证书，不存在使用劣质、易燃易爆、有毒、有害材料等不环保或者可能对第三方造成财产或者人身损害的情况。</w:t>
      </w:r>
    </w:p>
    <w:p w14:paraId="14D00680">
      <w:pPr>
        <w:keepNext w:val="0"/>
        <w:keepLines w:val="0"/>
        <w:pageBreakBefore w:val="0"/>
        <w:widowControl w:val="0"/>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2.6 质保期为：</w:t>
      </w:r>
    </w:p>
    <w:p w14:paraId="5CDDAD86">
      <w:pPr>
        <w:keepNext w:val="0"/>
        <w:keepLines w:val="0"/>
        <w:pageBreakBefore w:val="0"/>
        <w:widowControl w:val="0"/>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1</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 xml:space="preserve"> </w:t>
      </w:r>
      <w:r>
        <w:rPr>
          <w:rFonts w:hint="eastAsia" w:ascii="仿宋" w:hAnsi="仿宋" w:eastAsia="仿宋" w:cs="仿宋"/>
          <w:spacing w:val="0"/>
          <w:position w:val="0"/>
          <w:sz w:val="24"/>
          <w:szCs w:val="24"/>
          <w:u w:val="single" w:color="auto"/>
        </w:rPr>
        <w:t>户外制作类壹年</w:t>
      </w:r>
    </w:p>
    <w:p w14:paraId="10CAE2C0">
      <w:pPr>
        <w:keepNext w:val="0"/>
        <w:keepLines w:val="0"/>
        <w:pageBreakBefore w:val="0"/>
        <w:widowControl w:val="0"/>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2</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 xml:space="preserve"> </w:t>
      </w:r>
      <w:r>
        <w:rPr>
          <w:rFonts w:hint="eastAsia" w:ascii="仿宋" w:hAnsi="仿宋" w:eastAsia="仿宋" w:cs="仿宋"/>
          <w:spacing w:val="0"/>
          <w:position w:val="0"/>
          <w:sz w:val="24"/>
          <w:szCs w:val="24"/>
          <w:u w:val="single" w:color="auto"/>
        </w:rPr>
        <w:t>其他除纸质类外质保半年</w:t>
      </w:r>
    </w:p>
    <w:p w14:paraId="24E97377">
      <w:pPr>
        <w:keepNext w:val="0"/>
        <w:keepLines w:val="0"/>
        <w:pageBreakBefore w:val="0"/>
        <w:widowControl w:val="0"/>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2.7 货物</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包括货物安装及验收合格后等</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在保修期内，非因</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rPr>
        <w:t>方或非因第三方故意或者重大过失原因发生质量问题的，由</w:t>
      </w:r>
      <w:r>
        <w:rPr>
          <w:rFonts w:hint="eastAsia" w:ascii="仿宋" w:hAnsi="仿宋" w:eastAsia="仿宋" w:cs="仿宋"/>
          <w:spacing w:val="0"/>
          <w:position w:val="0"/>
          <w:sz w:val="24"/>
          <w:szCs w:val="24"/>
          <w:lang w:eastAsia="zh-CN"/>
        </w:rPr>
        <w:t>乙方</w:t>
      </w:r>
      <w:r>
        <w:rPr>
          <w:rFonts w:hint="eastAsia" w:ascii="仿宋" w:hAnsi="仿宋" w:eastAsia="仿宋" w:cs="仿宋"/>
          <w:spacing w:val="0"/>
          <w:position w:val="0"/>
          <w:sz w:val="24"/>
          <w:szCs w:val="24"/>
        </w:rPr>
        <w:t>负责免费维修。若经维修仍不符合质量要求或者存在安全隐患的，</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rPr>
        <w:t>方有权直接作退货处理。</w:t>
      </w:r>
    </w:p>
    <w:p w14:paraId="7E966FD9">
      <w:pPr>
        <w:keepNext w:val="0"/>
        <w:keepLines w:val="0"/>
        <w:pageBreakBefore w:val="0"/>
        <w:widowControl w:val="0"/>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2.8 除国家法律、法规另有规定外，货物</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包括货物安装及验收合格后等</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在保修期 内非因乙方和/或非因第三方故意或者重大过失原因发生安全事故的，由</w:t>
      </w:r>
      <w:r>
        <w:rPr>
          <w:rFonts w:hint="eastAsia" w:ascii="仿宋" w:hAnsi="仿宋" w:eastAsia="仿宋" w:cs="仿宋"/>
          <w:spacing w:val="0"/>
          <w:position w:val="0"/>
          <w:sz w:val="24"/>
          <w:szCs w:val="24"/>
          <w:lang w:eastAsia="zh-CN"/>
        </w:rPr>
        <w:t>乙方</w:t>
      </w:r>
      <w:r>
        <w:rPr>
          <w:rFonts w:hint="eastAsia" w:ascii="仿宋" w:hAnsi="仿宋" w:eastAsia="仿宋" w:cs="仿宋"/>
          <w:spacing w:val="0"/>
          <w:position w:val="0"/>
          <w:sz w:val="24"/>
          <w:szCs w:val="24"/>
        </w:rPr>
        <w:t>承担相应法律责任。如合同到期后，制作物品仍在质保期范围内，</w:t>
      </w:r>
      <w:r>
        <w:rPr>
          <w:rFonts w:hint="eastAsia" w:ascii="仿宋" w:hAnsi="仿宋" w:eastAsia="仿宋" w:cs="仿宋"/>
          <w:spacing w:val="0"/>
          <w:position w:val="0"/>
          <w:sz w:val="24"/>
          <w:szCs w:val="24"/>
          <w:lang w:eastAsia="zh-CN"/>
        </w:rPr>
        <w:t>乙方</w:t>
      </w:r>
      <w:r>
        <w:rPr>
          <w:rFonts w:hint="eastAsia" w:ascii="仿宋" w:hAnsi="仿宋" w:eastAsia="仿宋" w:cs="仿宋"/>
          <w:spacing w:val="0"/>
          <w:position w:val="0"/>
          <w:sz w:val="24"/>
          <w:szCs w:val="24"/>
        </w:rPr>
        <w:t>仍然需要承担一切安全、质保责任。</w:t>
      </w:r>
    </w:p>
    <w:p w14:paraId="32DC20D4">
      <w:pPr>
        <w:keepNext w:val="0"/>
        <w:keepLines w:val="0"/>
        <w:pageBreakBefore w:val="0"/>
        <w:widowControl w:val="0"/>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2.9 货物</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包括货物安装后</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超过保修期出现质量问题的，</w:t>
      </w:r>
      <w:r>
        <w:rPr>
          <w:rFonts w:hint="eastAsia" w:ascii="仿宋" w:hAnsi="仿宋" w:eastAsia="仿宋" w:cs="仿宋"/>
          <w:spacing w:val="0"/>
          <w:position w:val="0"/>
          <w:sz w:val="24"/>
          <w:szCs w:val="24"/>
          <w:lang w:eastAsia="zh-CN"/>
        </w:rPr>
        <w:t>乙方</w:t>
      </w:r>
      <w:r>
        <w:rPr>
          <w:rFonts w:hint="eastAsia" w:ascii="仿宋" w:hAnsi="仿宋" w:eastAsia="仿宋" w:cs="仿宋"/>
          <w:spacing w:val="0"/>
          <w:position w:val="0"/>
          <w:sz w:val="24"/>
          <w:szCs w:val="24"/>
        </w:rPr>
        <w:t>仍有义务负责维修，但</w:t>
      </w:r>
      <w:r>
        <w:rPr>
          <w:rFonts w:hint="eastAsia" w:ascii="仿宋" w:hAnsi="仿宋" w:eastAsia="仿宋" w:cs="仿宋"/>
          <w:spacing w:val="0"/>
          <w:position w:val="0"/>
          <w:sz w:val="24"/>
          <w:szCs w:val="24"/>
          <w:lang w:eastAsia="zh-CN"/>
        </w:rPr>
        <w:t>乙方</w:t>
      </w:r>
      <w:r>
        <w:rPr>
          <w:rFonts w:hint="eastAsia" w:ascii="仿宋" w:hAnsi="仿宋" w:eastAsia="仿宋" w:cs="仿宋"/>
          <w:spacing w:val="0"/>
          <w:position w:val="0"/>
          <w:sz w:val="24"/>
          <w:szCs w:val="24"/>
        </w:rPr>
        <w:t>有权</w:t>
      </w:r>
      <w:r>
        <w:rPr>
          <w:rFonts w:hint="eastAsia" w:ascii="仿宋" w:hAnsi="仿宋" w:eastAsia="仿宋" w:cs="仿宋"/>
          <w:spacing w:val="0"/>
          <w:position w:val="0"/>
          <w:sz w:val="24"/>
          <w:szCs w:val="24"/>
          <w:lang w:val="en-US" w:eastAsia="zh-CN"/>
        </w:rPr>
        <w:t>向甲</w:t>
      </w:r>
      <w:r>
        <w:rPr>
          <w:rFonts w:hint="eastAsia" w:ascii="仿宋" w:hAnsi="仿宋" w:eastAsia="仿宋" w:cs="仿宋"/>
          <w:spacing w:val="0"/>
          <w:position w:val="0"/>
          <w:sz w:val="24"/>
          <w:szCs w:val="24"/>
        </w:rPr>
        <w:t>方收取相应的材料/配件费用及人工费。</w:t>
      </w:r>
    </w:p>
    <w:p w14:paraId="1DE8DD25">
      <w:pPr>
        <w:keepNext w:val="0"/>
        <w:keepLines w:val="0"/>
        <w:pageBreakBefore w:val="0"/>
        <w:widowControl w:val="0"/>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ascii="宋体" w:hAnsi="宋体" w:eastAsia="宋体" w:cs="宋体"/>
          <w:spacing w:val="0"/>
          <w:position w:val="0"/>
          <w:sz w:val="20"/>
          <w:szCs w:val="20"/>
        </w:rPr>
      </w:pPr>
      <w:r>
        <w:rPr>
          <w:rFonts w:hint="eastAsia" w:ascii="仿宋" w:hAnsi="仿宋" w:eastAsia="仿宋" w:cs="仿宋"/>
          <w:spacing w:val="0"/>
          <w:position w:val="0"/>
          <w:sz w:val="24"/>
          <w:szCs w:val="24"/>
        </w:rPr>
        <w:t>2.10 如验收过程中存在质量等问题，</w:t>
      </w:r>
      <w:r>
        <w:rPr>
          <w:rFonts w:hint="eastAsia" w:ascii="仿宋" w:hAnsi="仿宋" w:eastAsia="仿宋" w:cs="仿宋"/>
          <w:spacing w:val="0"/>
          <w:position w:val="0"/>
          <w:sz w:val="24"/>
          <w:szCs w:val="24"/>
          <w:lang w:eastAsia="zh-CN"/>
        </w:rPr>
        <w:t>乙方</w:t>
      </w:r>
      <w:r>
        <w:rPr>
          <w:rFonts w:hint="eastAsia" w:ascii="仿宋" w:hAnsi="仿宋" w:eastAsia="仿宋" w:cs="仿宋"/>
          <w:spacing w:val="0"/>
          <w:position w:val="0"/>
          <w:sz w:val="24"/>
          <w:szCs w:val="24"/>
        </w:rPr>
        <w:t>应在</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rPr>
        <w:t>方指定的时间内整改，并在整改完毕后再次组织</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rPr>
        <w:t>方验收，直至经过</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rPr>
        <w:t>方验收合格并</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rPr>
        <w:t>方书面确认为止，并配合乙方完成相关部门备案或审批、办理移交等手续。验收合格后由甲方签署《验收清单》</w:t>
      </w:r>
      <w:r>
        <w:rPr>
          <w:rFonts w:hint="eastAsia" w:ascii="仿宋" w:hAnsi="仿宋" w:eastAsia="仿宋" w:cs="仿宋"/>
          <w:spacing w:val="0"/>
          <w:position w:val="0"/>
          <w:sz w:val="24"/>
          <w:szCs w:val="24"/>
          <w:lang w:val="en-US" w:eastAsia="zh-CN"/>
        </w:rPr>
        <w:t>见附件1</w:t>
      </w:r>
      <w:r>
        <w:rPr>
          <w:rFonts w:hint="eastAsia" w:ascii="仿宋" w:hAnsi="仿宋" w:eastAsia="仿宋" w:cs="仿宋"/>
          <w:spacing w:val="0"/>
          <w:position w:val="0"/>
          <w:sz w:val="24"/>
          <w:szCs w:val="24"/>
        </w:rPr>
        <w:t>。</w:t>
      </w:r>
    </w:p>
    <w:p w14:paraId="01F7A248">
      <w:pPr>
        <w:spacing w:before="133" w:line="340" w:lineRule="auto"/>
        <w:ind w:left="24" w:right="1800" w:firstLine="389"/>
        <w:jc w:val="both"/>
        <w:rPr>
          <w:rFonts w:hint="eastAsia" w:ascii="仿宋" w:hAnsi="仿宋" w:eastAsia="仿宋" w:cs="仿宋"/>
          <w:b/>
          <w:bCs/>
          <w:spacing w:val="0"/>
          <w:position w:val="0"/>
          <w:sz w:val="24"/>
          <w:szCs w:val="24"/>
        </w:rPr>
      </w:pPr>
      <w:r>
        <w:rPr>
          <w:rFonts w:hint="eastAsia" w:ascii="仿宋" w:hAnsi="仿宋" w:eastAsia="仿宋" w:cs="仿宋"/>
          <w:b/>
          <w:bCs/>
          <w:spacing w:val="0"/>
          <w:position w:val="0"/>
          <w:sz w:val="24"/>
          <w:szCs w:val="24"/>
        </w:rPr>
        <w:t>第三条 费用及付款方式</w:t>
      </w:r>
    </w:p>
    <w:p w14:paraId="388B009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3.1 乙方付款方式如下：</w:t>
      </w:r>
    </w:p>
    <w:p w14:paraId="139D307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经验收合格后，费用按照</w:t>
      </w:r>
      <w:r>
        <w:rPr>
          <w:rFonts w:hint="eastAsia" w:ascii="仿宋" w:hAnsi="仿宋" w:eastAsia="仿宋" w:cs="仿宋"/>
          <w:spacing w:val="0"/>
          <w:position w:val="0"/>
          <w:sz w:val="24"/>
          <w:szCs w:val="24"/>
          <w:lang w:val="en-US" w:eastAsia="zh-CN"/>
        </w:rPr>
        <w:t>3个月</w:t>
      </w:r>
      <w:r>
        <w:rPr>
          <w:rFonts w:hint="eastAsia" w:ascii="仿宋" w:hAnsi="仿宋" w:eastAsia="仿宋" w:cs="仿宋"/>
          <w:spacing w:val="0"/>
          <w:position w:val="0"/>
          <w:sz w:val="24"/>
          <w:szCs w:val="24"/>
        </w:rPr>
        <w:t>进行</w:t>
      </w:r>
      <w:r>
        <w:rPr>
          <w:rFonts w:hint="eastAsia" w:ascii="仿宋" w:hAnsi="仿宋" w:eastAsia="仿宋" w:cs="仿宋"/>
          <w:spacing w:val="0"/>
          <w:position w:val="0"/>
          <w:sz w:val="24"/>
          <w:szCs w:val="24"/>
          <w:lang w:val="en-US" w:eastAsia="zh-CN"/>
        </w:rPr>
        <w:t>一次</w:t>
      </w:r>
      <w:r>
        <w:rPr>
          <w:rFonts w:hint="eastAsia" w:ascii="仿宋" w:hAnsi="仿宋" w:eastAsia="仿宋" w:cs="仿宋"/>
          <w:spacing w:val="0"/>
          <w:position w:val="0"/>
          <w:sz w:val="24"/>
          <w:szCs w:val="24"/>
        </w:rPr>
        <w:t>结算。每</w:t>
      </w:r>
      <w:r>
        <w:rPr>
          <w:rFonts w:hint="eastAsia" w:ascii="仿宋" w:hAnsi="仿宋" w:eastAsia="仿宋" w:cs="仿宋"/>
          <w:spacing w:val="0"/>
          <w:position w:val="0"/>
          <w:sz w:val="24"/>
          <w:szCs w:val="24"/>
          <w:lang w:val="en-US" w:eastAsia="zh-CN"/>
        </w:rPr>
        <w:t>3个月</w:t>
      </w:r>
      <w:r>
        <w:rPr>
          <w:rFonts w:hint="eastAsia" w:ascii="仿宋" w:hAnsi="仿宋" w:eastAsia="仿宋" w:cs="仿宋"/>
          <w:spacing w:val="0"/>
          <w:position w:val="0"/>
          <w:sz w:val="24"/>
          <w:szCs w:val="24"/>
        </w:rPr>
        <w:t>结束后的</w:t>
      </w:r>
      <w:r>
        <w:rPr>
          <w:rFonts w:hint="eastAsia" w:ascii="仿宋" w:hAnsi="仿宋" w:eastAsia="仿宋" w:cs="仿宋"/>
          <w:spacing w:val="0"/>
          <w:position w:val="0"/>
          <w:sz w:val="24"/>
          <w:szCs w:val="24"/>
          <w:lang w:val="en-US" w:eastAsia="zh-CN"/>
        </w:rPr>
        <w:t>15个工作日</w:t>
      </w:r>
      <w:r>
        <w:rPr>
          <w:rFonts w:hint="eastAsia" w:ascii="仿宋" w:hAnsi="仿宋" w:eastAsia="仿宋" w:cs="仿宋"/>
          <w:spacing w:val="0"/>
          <w:position w:val="0"/>
          <w:sz w:val="24"/>
          <w:szCs w:val="24"/>
        </w:rPr>
        <w:t>内，</w:t>
      </w:r>
      <w:r>
        <w:rPr>
          <w:rFonts w:hint="eastAsia" w:ascii="仿宋" w:hAnsi="仿宋" w:eastAsia="仿宋" w:cs="仿宋"/>
          <w:spacing w:val="0"/>
          <w:position w:val="0"/>
          <w:sz w:val="24"/>
          <w:szCs w:val="24"/>
          <w:lang w:eastAsia="zh-CN"/>
        </w:rPr>
        <w:t>乙方</w:t>
      </w:r>
      <w:r>
        <w:rPr>
          <w:rFonts w:hint="eastAsia" w:ascii="仿宋" w:hAnsi="仿宋" w:eastAsia="仿宋" w:cs="仿宋"/>
          <w:spacing w:val="0"/>
          <w:position w:val="0"/>
          <w:sz w:val="24"/>
          <w:szCs w:val="24"/>
        </w:rPr>
        <w:t>提供真实合法有效的增值税</w:t>
      </w:r>
      <w:r>
        <w:rPr>
          <w:rFonts w:hint="eastAsia" w:ascii="仿宋" w:hAnsi="仿宋" w:eastAsia="仿宋" w:cs="仿宋"/>
          <w:spacing w:val="0"/>
          <w:position w:val="0"/>
          <w:sz w:val="24"/>
          <w:szCs w:val="24"/>
          <w:lang w:val="en-US" w:eastAsia="zh-CN"/>
        </w:rPr>
        <w:t>专用</w:t>
      </w:r>
      <w:r>
        <w:rPr>
          <w:rFonts w:hint="eastAsia" w:ascii="仿宋" w:hAnsi="仿宋" w:eastAsia="仿宋" w:cs="仿宋"/>
          <w:spacing w:val="0"/>
          <w:position w:val="0"/>
          <w:sz w:val="24"/>
          <w:szCs w:val="24"/>
        </w:rPr>
        <w:t>发票</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税费由</w:t>
      </w:r>
      <w:r>
        <w:rPr>
          <w:rFonts w:hint="eastAsia" w:ascii="仿宋" w:hAnsi="仿宋" w:eastAsia="仿宋" w:cs="仿宋"/>
          <w:spacing w:val="0"/>
          <w:position w:val="0"/>
          <w:sz w:val="24"/>
          <w:szCs w:val="24"/>
          <w:lang w:eastAsia="zh-CN"/>
        </w:rPr>
        <w:t>乙方</w:t>
      </w:r>
      <w:r>
        <w:rPr>
          <w:rFonts w:hint="eastAsia" w:ascii="仿宋" w:hAnsi="仿宋" w:eastAsia="仿宋" w:cs="仿宋"/>
          <w:spacing w:val="0"/>
          <w:position w:val="0"/>
          <w:sz w:val="24"/>
          <w:szCs w:val="24"/>
        </w:rPr>
        <w:t>自行承担</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rPr>
        <w:t>方于收到发票后的20日内前将</w:t>
      </w:r>
      <w:r>
        <w:rPr>
          <w:rFonts w:hint="eastAsia" w:ascii="仿宋" w:hAnsi="仿宋" w:eastAsia="仿宋" w:cs="仿宋"/>
          <w:spacing w:val="0"/>
          <w:position w:val="0"/>
          <w:sz w:val="24"/>
          <w:szCs w:val="24"/>
          <w:lang w:val="en-US" w:eastAsia="zh-CN"/>
        </w:rPr>
        <w:t>发票金额</w:t>
      </w:r>
      <w:r>
        <w:rPr>
          <w:rFonts w:hint="eastAsia" w:ascii="仿宋" w:hAnsi="仿宋" w:eastAsia="仿宋" w:cs="仿宋"/>
          <w:spacing w:val="0"/>
          <w:position w:val="0"/>
          <w:sz w:val="24"/>
          <w:szCs w:val="24"/>
        </w:rPr>
        <w:t>费用</w:t>
      </w:r>
      <w:r>
        <w:rPr>
          <w:rFonts w:hint="eastAsia" w:ascii="仿宋" w:hAnsi="仿宋" w:eastAsia="仿宋" w:cs="仿宋"/>
          <w:spacing w:val="0"/>
          <w:position w:val="0"/>
          <w:sz w:val="24"/>
          <w:szCs w:val="24"/>
          <w:lang w:val="en-US" w:eastAsia="zh-CN"/>
        </w:rPr>
        <w:t>一次性</w:t>
      </w:r>
      <w:r>
        <w:rPr>
          <w:rFonts w:hint="eastAsia" w:ascii="仿宋" w:hAnsi="仿宋" w:eastAsia="仿宋" w:cs="仿宋"/>
          <w:spacing w:val="0"/>
          <w:position w:val="0"/>
          <w:sz w:val="24"/>
          <w:szCs w:val="24"/>
        </w:rPr>
        <w:t>支付给</w:t>
      </w:r>
      <w:r>
        <w:rPr>
          <w:rFonts w:hint="eastAsia" w:ascii="仿宋" w:hAnsi="仿宋" w:eastAsia="仿宋" w:cs="仿宋"/>
          <w:spacing w:val="0"/>
          <w:position w:val="0"/>
          <w:sz w:val="24"/>
          <w:szCs w:val="24"/>
          <w:lang w:eastAsia="zh-CN"/>
        </w:rPr>
        <w:t>乙方</w:t>
      </w:r>
      <w:r>
        <w:rPr>
          <w:rFonts w:hint="eastAsia" w:ascii="仿宋" w:hAnsi="仿宋" w:eastAsia="仿宋" w:cs="仿宋"/>
          <w:spacing w:val="0"/>
          <w:position w:val="0"/>
          <w:sz w:val="24"/>
          <w:szCs w:val="24"/>
        </w:rPr>
        <w:t>。</w:t>
      </w:r>
    </w:p>
    <w:p w14:paraId="675E399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 xml:space="preserve">3.2 </w:t>
      </w:r>
      <w:r>
        <w:rPr>
          <w:rFonts w:hint="eastAsia" w:ascii="仿宋" w:hAnsi="仿宋" w:eastAsia="仿宋" w:cs="仿宋"/>
          <w:spacing w:val="0"/>
          <w:position w:val="0"/>
          <w:sz w:val="24"/>
          <w:szCs w:val="24"/>
          <w:lang w:eastAsia="zh-CN"/>
        </w:rPr>
        <w:t>乙方</w:t>
      </w:r>
      <w:r>
        <w:rPr>
          <w:rFonts w:hint="eastAsia" w:ascii="仿宋" w:hAnsi="仿宋" w:eastAsia="仿宋" w:cs="仿宋"/>
          <w:spacing w:val="0"/>
          <w:position w:val="0"/>
          <w:sz w:val="24"/>
          <w:szCs w:val="24"/>
        </w:rPr>
        <w:t>收款账户信息如下：</w:t>
      </w:r>
    </w:p>
    <w:p w14:paraId="4DF0B70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2" w:firstLineChars="200"/>
        <w:jc w:val="both"/>
        <w:textAlignment w:val="baseline"/>
        <w:rPr>
          <w:rFonts w:hint="eastAsia" w:ascii="仿宋" w:hAnsi="仿宋" w:eastAsia="仿宋" w:cs="仿宋"/>
          <w:b/>
          <w:bCs/>
          <w:spacing w:val="0"/>
          <w:position w:val="0"/>
          <w:sz w:val="24"/>
          <w:szCs w:val="24"/>
          <w:u w:val="none" w:color="auto"/>
        </w:rPr>
      </w:pPr>
      <w:r>
        <w:rPr>
          <w:rFonts w:hint="eastAsia" w:ascii="仿宋" w:hAnsi="仿宋" w:eastAsia="仿宋" w:cs="仿宋"/>
          <w:b/>
          <w:bCs/>
          <w:spacing w:val="0"/>
          <w:position w:val="0"/>
          <w:sz w:val="24"/>
          <w:szCs w:val="24"/>
          <w:u w:val="none" w:color="auto"/>
        </w:rPr>
        <w:t>账户名称：</w:t>
      </w:r>
    </w:p>
    <w:p w14:paraId="531B9AAF">
      <w:pPr>
        <w:keepNext w:val="0"/>
        <w:keepLines w:val="0"/>
        <w:pageBreakBefore w:val="0"/>
        <w:widowControl/>
        <w:tabs>
          <w:tab w:val="left" w:pos="301"/>
        </w:tabs>
        <w:kinsoku w:val="0"/>
        <w:wordWrap/>
        <w:overflowPunct/>
        <w:topLinePunct w:val="0"/>
        <w:autoSpaceDE w:val="0"/>
        <w:autoSpaceDN w:val="0"/>
        <w:bidi w:val="0"/>
        <w:adjustRightInd w:val="0"/>
        <w:snapToGrid w:val="0"/>
        <w:spacing w:line="480" w:lineRule="exact"/>
        <w:ind w:left="0" w:right="0" w:firstLine="482" w:firstLineChars="200"/>
        <w:jc w:val="both"/>
        <w:textAlignment w:val="baseline"/>
        <w:rPr>
          <w:rFonts w:hint="eastAsia" w:ascii="仿宋" w:hAnsi="仿宋" w:eastAsia="仿宋" w:cs="仿宋"/>
          <w:b/>
          <w:bCs/>
          <w:spacing w:val="0"/>
          <w:position w:val="0"/>
          <w:sz w:val="24"/>
          <w:szCs w:val="24"/>
        </w:rPr>
      </w:pPr>
      <w:r>
        <w:rPr>
          <w:rFonts w:hint="eastAsia" w:ascii="仿宋" w:hAnsi="仿宋" w:eastAsia="仿宋" w:cs="仿宋"/>
          <w:b/>
          <w:bCs/>
          <w:spacing w:val="0"/>
          <w:position w:val="0"/>
          <w:sz w:val="24"/>
          <w:szCs w:val="24"/>
          <w:u w:val="none" w:color="auto"/>
        </w:rPr>
        <w:t>银行账号 ：</w:t>
      </w:r>
    </w:p>
    <w:p w14:paraId="35016BE2">
      <w:pPr>
        <w:keepNext w:val="0"/>
        <w:keepLines w:val="0"/>
        <w:pageBreakBefore w:val="0"/>
        <w:widowControl/>
        <w:tabs>
          <w:tab w:val="left" w:pos="121"/>
        </w:tabs>
        <w:kinsoku w:val="0"/>
        <w:wordWrap/>
        <w:overflowPunct/>
        <w:topLinePunct w:val="0"/>
        <w:autoSpaceDE w:val="0"/>
        <w:autoSpaceDN w:val="0"/>
        <w:bidi w:val="0"/>
        <w:adjustRightInd w:val="0"/>
        <w:snapToGrid w:val="0"/>
        <w:spacing w:line="480" w:lineRule="exact"/>
        <w:ind w:left="0" w:right="0" w:firstLine="482" w:firstLineChars="200"/>
        <w:jc w:val="both"/>
        <w:textAlignment w:val="baseline"/>
        <w:rPr>
          <w:rFonts w:hint="eastAsia" w:ascii="仿宋" w:hAnsi="仿宋" w:eastAsia="仿宋" w:cs="仿宋"/>
          <w:spacing w:val="0"/>
          <w:position w:val="0"/>
          <w:sz w:val="24"/>
          <w:szCs w:val="24"/>
          <w:u w:val="none" w:color="auto"/>
        </w:rPr>
      </w:pPr>
      <w:r>
        <w:rPr>
          <w:rFonts w:hint="eastAsia" w:ascii="仿宋" w:hAnsi="仿宋" w:eastAsia="仿宋" w:cs="仿宋"/>
          <w:b/>
          <w:bCs/>
          <w:spacing w:val="0"/>
          <w:position w:val="0"/>
          <w:sz w:val="24"/>
          <w:szCs w:val="24"/>
          <w:u w:val="none" w:color="auto"/>
        </w:rPr>
        <w:t>开户银行：</w:t>
      </w:r>
      <w:r>
        <w:rPr>
          <w:rFonts w:hint="eastAsia" w:ascii="仿宋" w:hAnsi="仿宋" w:eastAsia="仿宋" w:cs="仿宋"/>
          <w:b/>
          <w:bCs/>
          <w:spacing w:val="0"/>
          <w:position w:val="0"/>
          <w:sz w:val="24"/>
          <w:szCs w:val="24"/>
          <w:u w:val="none" w:color="auto"/>
          <w:lang w:val="en-US" w:eastAsia="zh-CN"/>
        </w:rPr>
        <w:t xml:space="preserve">  </w:t>
      </w:r>
      <w:r>
        <w:rPr>
          <w:rFonts w:hint="eastAsia" w:ascii="仿宋" w:hAnsi="仿宋" w:eastAsia="仿宋" w:cs="仿宋"/>
          <w:spacing w:val="0"/>
          <w:position w:val="0"/>
          <w:sz w:val="24"/>
          <w:szCs w:val="24"/>
          <w:u w:val="none" w:color="auto"/>
          <w:lang w:val="en-US" w:eastAsia="zh-CN"/>
        </w:rPr>
        <w:t xml:space="preserve">                                 </w:t>
      </w:r>
      <w:r>
        <w:rPr>
          <w:rFonts w:hint="eastAsia" w:ascii="仿宋" w:hAnsi="仿宋" w:eastAsia="仿宋" w:cs="仿宋"/>
          <w:spacing w:val="0"/>
          <w:position w:val="0"/>
          <w:sz w:val="24"/>
          <w:szCs w:val="24"/>
          <w:u w:val="none" w:color="auto"/>
        </w:rPr>
        <w:t xml:space="preserve">  </w:t>
      </w:r>
    </w:p>
    <w:p w14:paraId="68494DA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eastAsia="zh-CN"/>
        </w:rPr>
        <w:t>乙方</w:t>
      </w:r>
      <w:r>
        <w:rPr>
          <w:rFonts w:hint="eastAsia" w:ascii="仿宋" w:hAnsi="仿宋" w:eastAsia="仿宋" w:cs="仿宋"/>
          <w:spacing w:val="0"/>
          <w:position w:val="0"/>
          <w:sz w:val="24"/>
          <w:szCs w:val="24"/>
        </w:rPr>
        <w:t>保证提供的上述收款账户资料准确无误，如需变更，须提前5个工作日以书面形式通知</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rPr>
        <w:t>方。否则，由此产生的一切责任由</w:t>
      </w:r>
      <w:r>
        <w:rPr>
          <w:rFonts w:hint="eastAsia" w:ascii="仿宋" w:hAnsi="仿宋" w:eastAsia="仿宋" w:cs="仿宋"/>
          <w:spacing w:val="0"/>
          <w:position w:val="0"/>
          <w:sz w:val="24"/>
          <w:szCs w:val="24"/>
          <w:lang w:eastAsia="zh-CN"/>
        </w:rPr>
        <w:t>乙方</w:t>
      </w:r>
      <w:r>
        <w:rPr>
          <w:rFonts w:hint="eastAsia" w:ascii="仿宋" w:hAnsi="仿宋" w:eastAsia="仿宋" w:cs="仿宋"/>
          <w:spacing w:val="0"/>
          <w:position w:val="0"/>
          <w:sz w:val="24"/>
          <w:szCs w:val="24"/>
        </w:rPr>
        <w:t>自行承担。</w:t>
      </w:r>
    </w:p>
    <w:p w14:paraId="3CD1223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 xml:space="preserve">3.3 </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rPr>
        <w:t>方在付款前</w:t>
      </w:r>
      <w:r>
        <w:rPr>
          <w:rFonts w:hint="eastAsia" w:ascii="仿宋" w:hAnsi="仿宋" w:eastAsia="仿宋" w:cs="仿宋"/>
          <w:spacing w:val="0"/>
          <w:position w:val="0"/>
          <w:sz w:val="24"/>
          <w:szCs w:val="24"/>
          <w:highlight w:val="none"/>
        </w:rPr>
        <w:t>，</w:t>
      </w:r>
      <w:r>
        <w:rPr>
          <w:rFonts w:hint="eastAsia" w:ascii="仿宋" w:hAnsi="仿宋" w:eastAsia="仿宋" w:cs="仿宋"/>
          <w:spacing w:val="0"/>
          <w:position w:val="0"/>
          <w:sz w:val="24"/>
          <w:szCs w:val="24"/>
          <w:highlight w:val="none"/>
          <w:lang w:eastAsia="zh-CN"/>
        </w:rPr>
        <w:t>乙方</w:t>
      </w:r>
      <w:r>
        <w:rPr>
          <w:rFonts w:hint="eastAsia" w:ascii="仿宋" w:hAnsi="仿宋" w:eastAsia="仿宋" w:cs="仿宋"/>
          <w:spacing w:val="0"/>
          <w:position w:val="0"/>
          <w:sz w:val="24"/>
          <w:szCs w:val="24"/>
          <w:highlight w:val="none"/>
        </w:rPr>
        <w:t>需向</w:t>
      </w:r>
      <w:r>
        <w:rPr>
          <w:rFonts w:hint="eastAsia" w:ascii="仿宋" w:hAnsi="仿宋" w:eastAsia="仿宋" w:cs="仿宋"/>
          <w:spacing w:val="0"/>
          <w:position w:val="0"/>
          <w:sz w:val="24"/>
          <w:szCs w:val="24"/>
          <w:highlight w:val="none"/>
          <w:lang w:val="en-US" w:eastAsia="zh-CN"/>
        </w:rPr>
        <w:t>甲</w:t>
      </w:r>
      <w:r>
        <w:rPr>
          <w:rFonts w:hint="eastAsia" w:ascii="仿宋" w:hAnsi="仿宋" w:eastAsia="仿宋" w:cs="仿宋"/>
          <w:spacing w:val="0"/>
          <w:position w:val="0"/>
          <w:sz w:val="24"/>
          <w:szCs w:val="24"/>
          <w:highlight w:val="none"/>
        </w:rPr>
        <w:t>方提供</w:t>
      </w:r>
      <w:r>
        <w:rPr>
          <w:rFonts w:hint="eastAsia" w:ascii="仿宋" w:hAnsi="仿宋" w:eastAsia="仿宋" w:cs="仿宋"/>
          <w:spacing w:val="0"/>
          <w:position w:val="0"/>
          <w:sz w:val="24"/>
          <w:szCs w:val="24"/>
          <w:highlight w:val="none"/>
          <w:lang w:val="en-US" w:eastAsia="zh-CN"/>
        </w:rPr>
        <w:t>甲</w:t>
      </w:r>
      <w:r>
        <w:rPr>
          <w:rFonts w:hint="eastAsia" w:ascii="仿宋" w:hAnsi="仿宋" w:eastAsia="仿宋" w:cs="仿宋"/>
          <w:spacing w:val="0"/>
          <w:position w:val="0"/>
          <w:sz w:val="24"/>
          <w:szCs w:val="24"/>
          <w:highlight w:val="none"/>
        </w:rPr>
        <w:t>方认可的且符合当地税务部门要求的相应增值税专用发票以及验收单</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rPr>
        <w:t>附件</w:t>
      </w:r>
      <w:r>
        <w:rPr>
          <w:rFonts w:hint="eastAsia" w:ascii="仿宋" w:hAnsi="仿宋" w:eastAsia="仿宋" w:cs="仿宋"/>
          <w:spacing w:val="0"/>
          <w:position w:val="0"/>
          <w:sz w:val="24"/>
          <w:szCs w:val="24"/>
          <w:highlight w:val="none"/>
          <w:lang w:val="en-US" w:eastAsia="zh-CN"/>
        </w:rPr>
        <w:t>1</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rPr>
        <w:t>。否则，</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rPr>
        <w:t>方有权单方顺延付款期限且不视为乙方付款违约。</w:t>
      </w:r>
    </w:p>
    <w:p w14:paraId="58FDB20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2" w:firstLineChars="200"/>
        <w:jc w:val="both"/>
        <w:textAlignment w:val="baseline"/>
        <w:rPr>
          <w:rFonts w:hint="eastAsia" w:ascii="仿宋" w:hAnsi="仿宋" w:eastAsia="仿宋" w:cs="仿宋"/>
          <w:b/>
          <w:bCs/>
          <w:spacing w:val="0"/>
          <w:position w:val="0"/>
          <w:sz w:val="24"/>
          <w:szCs w:val="24"/>
        </w:rPr>
      </w:pPr>
      <w:r>
        <w:rPr>
          <w:rFonts w:hint="eastAsia" w:ascii="仿宋" w:hAnsi="仿宋" w:eastAsia="仿宋" w:cs="仿宋"/>
          <w:b/>
          <w:bCs/>
          <w:spacing w:val="0"/>
          <w:position w:val="0"/>
          <w:sz w:val="24"/>
          <w:szCs w:val="24"/>
        </w:rPr>
        <w:t>第四条  履约保证金</w:t>
      </w:r>
    </w:p>
    <w:p w14:paraId="12AFB0B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spacing w:val="0"/>
          <w:position w:val="0"/>
          <w:sz w:val="24"/>
          <w:szCs w:val="24"/>
        </w:rPr>
      </w:pPr>
      <w:r>
        <w:rPr>
          <w:rFonts w:hint="eastAsia" w:ascii="仿宋" w:hAnsi="仿宋" w:eastAsia="仿宋" w:cs="仿宋"/>
          <w:spacing w:val="0"/>
          <w:position w:val="0"/>
          <w:sz w:val="24"/>
          <w:szCs w:val="24"/>
          <w:lang w:eastAsia="zh-CN"/>
        </w:rPr>
        <w:t>履约保证金为人民币</w:t>
      </w:r>
      <w:r>
        <w:rPr>
          <w:rFonts w:hint="eastAsia" w:ascii="仿宋" w:hAnsi="仿宋" w:eastAsia="仿宋" w:cs="仿宋"/>
          <w:spacing w:val="0"/>
          <w:position w:val="0"/>
          <w:sz w:val="24"/>
          <w:szCs w:val="24"/>
          <w:lang w:val="en-US" w:eastAsia="zh-CN"/>
        </w:rPr>
        <w:t>肆仟伍佰元整</w:t>
      </w:r>
      <w:r>
        <w:rPr>
          <w:rFonts w:hint="eastAsia" w:ascii="仿宋" w:hAnsi="仿宋" w:eastAsia="仿宋" w:cs="仿宋"/>
          <w:spacing w:val="0"/>
          <w:position w:val="0"/>
          <w:sz w:val="24"/>
          <w:szCs w:val="24"/>
          <w:lang w:eastAsia="zh-CN"/>
        </w:rPr>
        <w:t>（</w:t>
      </w:r>
      <w:r>
        <w:rPr>
          <w:rFonts w:hint="default" w:ascii="Arial" w:hAnsi="Arial" w:eastAsia="仿宋" w:cs="Arial"/>
          <w:spacing w:val="0"/>
          <w:position w:val="0"/>
          <w:sz w:val="24"/>
          <w:szCs w:val="24"/>
          <w:lang w:val="en-US" w:eastAsia="zh-CN"/>
        </w:rPr>
        <w:t>¥</w:t>
      </w:r>
      <w:r>
        <w:rPr>
          <w:rFonts w:hint="eastAsia" w:ascii="仿宋" w:hAnsi="仿宋" w:eastAsia="仿宋" w:cs="仿宋"/>
          <w:spacing w:val="0"/>
          <w:position w:val="0"/>
          <w:sz w:val="24"/>
          <w:szCs w:val="24"/>
          <w:lang w:val="en-US" w:eastAsia="zh-CN"/>
        </w:rPr>
        <w:t>4500.00</w:t>
      </w:r>
      <w:r>
        <w:rPr>
          <w:rFonts w:hint="eastAsia" w:ascii="仿宋" w:hAnsi="仿宋" w:eastAsia="仿宋" w:cs="仿宋"/>
          <w:spacing w:val="0"/>
          <w:position w:val="0"/>
          <w:sz w:val="24"/>
          <w:szCs w:val="24"/>
          <w:lang w:eastAsia="zh-CN"/>
        </w:rPr>
        <w:t>元）,乙方应在</w:t>
      </w:r>
      <w:r>
        <w:rPr>
          <w:rFonts w:hint="eastAsia" w:ascii="仿宋" w:hAnsi="仿宋" w:eastAsia="仿宋" w:cs="仿宋"/>
          <w:spacing w:val="0"/>
          <w:position w:val="0"/>
          <w:sz w:val="24"/>
          <w:szCs w:val="24"/>
          <w:lang w:val="en-US" w:eastAsia="zh-CN"/>
        </w:rPr>
        <w:t>中标通知书发出后3</w:t>
      </w:r>
      <w:r>
        <w:rPr>
          <w:rFonts w:hint="eastAsia" w:ascii="仿宋" w:hAnsi="仿宋" w:eastAsia="仿宋" w:cs="仿宋"/>
          <w:spacing w:val="0"/>
          <w:position w:val="0"/>
          <w:sz w:val="24"/>
          <w:szCs w:val="24"/>
          <w:lang w:eastAsia="zh-CN"/>
        </w:rPr>
        <w:t>个工作日内将履约保证金支付给</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方。如乙方合作期间无违约情况发生，该保证金退还</w:t>
      </w:r>
      <w:r>
        <w:rPr>
          <w:rFonts w:hint="eastAsia" w:ascii="仿宋" w:hAnsi="仿宋" w:eastAsia="仿宋" w:cs="仿宋"/>
          <w:spacing w:val="0"/>
          <w:position w:val="0"/>
          <w:sz w:val="24"/>
          <w:szCs w:val="24"/>
          <w:lang w:val="en-US" w:eastAsia="zh-CN"/>
        </w:rPr>
        <w:t>:合同终止</w:t>
      </w:r>
      <w:r>
        <w:rPr>
          <w:rFonts w:hint="eastAsia" w:ascii="仿宋" w:hAnsi="仿宋" w:eastAsia="仿宋" w:cs="仿宋"/>
          <w:spacing w:val="0"/>
          <w:position w:val="0"/>
          <w:sz w:val="24"/>
          <w:szCs w:val="24"/>
          <w:lang w:eastAsia="zh-CN"/>
        </w:rPr>
        <w:t>后退还；如乙方发生违约行为，则违约金将直接从履约保证金中扣除。如履约保证金不足以抵偿</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方应付的相关费用，乙方应清偿欠款并补足履约保证金。</w:t>
      </w:r>
    </w:p>
    <w:p w14:paraId="5F8C454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2" w:firstLineChars="200"/>
        <w:jc w:val="both"/>
        <w:textAlignment w:val="baseline"/>
        <w:rPr>
          <w:rFonts w:hint="eastAsia" w:ascii="仿宋" w:hAnsi="仿宋" w:eastAsia="仿宋" w:cs="仿宋"/>
          <w:b/>
          <w:bCs/>
          <w:spacing w:val="0"/>
          <w:position w:val="0"/>
          <w:sz w:val="24"/>
          <w:szCs w:val="24"/>
        </w:rPr>
      </w:pPr>
      <w:r>
        <w:rPr>
          <w:rFonts w:hint="eastAsia" w:ascii="仿宋" w:hAnsi="仿宋" w:eastAsia="仿宋" w:cs="仿宋"/>
          <w:b/>
          <w:bCs/>
          <w:spacing w:val="0"/>
          <w:position w:val="0"/>
          <w:sz w:val="24"/>
          <w:szCs w:val="24"/>
        </w:rPr>
        <w:t xml:space="preserve">第五条  </w:t>
      </w:r>
      <w:r>
        <w:rPr>
          <w:rFonts w:hint="eastAsia" w:ascii="仿宋" w:hAnsi="仿宋" w:eastAsia="仿宋" w:cs="仿宋"/>
          <w:b/>
          <w:bCs/>
          <w:spacing w:val="0"/>
          <w:position w:val="0"/>
          <w:sz w:val="24"/>
          <w:szCs w:val="24"/>
          <w:lang w:val="en-US" w:eastAsia="zh-CN"/>
        </w:rPr>
        <w:t>双</w:t>
      </w:r>
      <w:r>
        <w:rPr>
          <w:rFonts w:hint="eastAsia" w:ascii="仿宋" w:hAnsi="仿宋" w:eastAsia="仿宋" w:cs="仿宋"/>
          <w:b/>
          <w:bCs/>
          <w:spacing w:val="0"/>
          <w:position w:val="0"/>
          <w:sz w:val="24"/>
          <w:szCs w:val="24"/>
        </w:rPr>
        <w:t>方权利义务</w:t>
      </w:r>
    </w:p>
    <w:p w14:paraId="35B4557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5.</w:t>
      </w:r>
      <w:r>
        <w:rPr>
          <w:rFonts w:hint="eastAsia" w:ascii="仿宋" w:hAnsi="仿宋" w:eastAsia="仿宋" w:cs="仿宋"/>
          <w:spacing w:val="0"/>
          <w:position w:val="0"/>
          <w:sz w:val="24"/>
          <w:szCs w:val="24"/>
          <w:lang w:val="en-US" w:eastAsia="zh-CN"/>
        </w:rPr>
        <w:t>1</w:t>
      </w:r>
      <w:r>
        <w:rPr>
          <w:rFonts w:hint="eastAsia" w:ascii="仿宋" w:hAnsi="仿宋" w:eastAsia="仿宋" w:cs="仿宋"/>
          <w:spacing w:val="0"/>
          <w:position w:val="0"/>
          <w:sz w:val="24"/>
          <w:szCs w:val="24"/>
          <w:lang w:eastAsia="zh-CN"/>
        </w:rPr>
        <w:t xml:space="preserve"> </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方权利和义务：</w:t>
      </w:r>
    </w:p>
    <w:p w14:paraId="4F9F64A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（1）</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方向乙方提供准确、清晰的图纸与数据以及文字说明，供乙方完成安装制作，并以此作为审核的依据；乙方应严格按照</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方确认的设计、制作及安装方案执行，但</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方审核确认并不减免乙方对工作质量、施工安全等应承担的责任。</w:t>
      </w:r>
    </w:p>
    <w:p w14:paraId="6F13727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（2）</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方有权随时中止乙方项目工作实施而无须承担违约责任，亦无需向乙方支付任何工期索赔及费用索赔，如乙方无任何违约，则工期应给予相应顺延。</w:t>
      </w:r>
    </w:p>
    <w:p w14:paraId="2899D40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（3）如</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方决定不再继续实施项目下工作的，乙方应按照</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方要求执行停工、撤离 人员、设备等工作，</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方按照</w:t>
      </w:r>
      <w:r>
        <w:rPr>
          <w:rFonts w:hint="eastAsia" w:ascii="仿宋" w:hAnsi="仿宋" w:eastAsia="仿宋" w:cs="仿宋"/>
          <w:spacing w:val="0"/>
          <w:position w:val="0"/>
          <w:sz w:val="24"/>
          <w:szCs w:val="24"/>
          <w:lang w:val="en-US" w:eastAsia="zh-CN"/>
        </w:rPr>
        <w:t>乙</w:t>
      </w:r>
      <w:r>
        <w:rPr>
          <w:rFonts w:hint="eastAsia" w:ascii="仿宋" w:hAnsi="仿宋" w:eastAsia="仿宋" w:cs="仿宋"/>
          <w:spacing w:val="0"/>
          <w:position w:val="0"/>
          <w:sz w:val="24"/>
          <w:szCs w:val="24"/>
          <w:lang w:eastAsia="zh-CN"/>
        </w:rPr>
        <w:t>方已经实际执行的项目工作进行结算。此情况不被视为</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方违约，</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方不必承担任何工期索赔及费用索赔。</w:t>
      </w:r>
    </w:p>
    <w:p w14:paraId="2D7135C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（4）</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方及其委派人员有权监督乙方的施工。</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方发现乙方施工不规范等问题时，有权要求乙方予以整改，乙方应立即整改完毕，由此给甲方或乙方造成的经济及其他损失，由乙方承担。</w:t>
      </w:r>
    </w:p>
    <w:p w14:paraId="73A0047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（5）货物（包括货物安装及验收合格后等）在保修期内，非因甲方或非因第三方故意或者重大过失原因发生质量问题的，由乙方负责免费维修。若经维修仍不符合质量要求或者存在安全隐患的，</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方有权直接作退货处理。</w:t>
      </w:r>
    </w:p>
    <w:p w14:paraId="6CE1DEC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（6）乙方包装不符合合同规定要求必须返修或重新包装的，乙方应负责返修 或重包装，并承担支付的费用。</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方不要求返修或重新包装而要求赔偿损失的，乙方应 当偿付乙方该不合格包装物低于合格包装物的价值部分。因包装不符合规定造成货物损坏或灭失的，乙方应当负责赔偿。每件货物包装箱内应附 一份详细装箱单和质量证书。</w:t>
      </w:r>
    </w:p>
    <w:p w14:paraId="6923410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（7）在</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方要求的工期和质保期内，</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方若对乙方工作（包括但不限于设计、制作 及安装、维护）不满意，可提出书面整改意见，乙方应于</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方提出书面整改意见后</w:t>
      </w:r>
      <w:r>
        <w:rPr>
          <w:rFonts w:hint="eastAsia" w:ascii="仿宋" w:hAnsi="仿宋" w:eastAsia="仿宋" w:cs="仿宋"/>
          <w:spacing w:val="0"/>
          <w:position w:val="0"/>
          <w:sz w:val="24"/>
          <w:szCs w:val="24"/>
          <w:lang w:val="en-US" w:eastAsia="zh-CN"/>
        </w:rPr>
        <w:t>二</w:t>
      </w:r>
      <w:r>
        <w:rPr>
          <w:rFonts w:hint="eastAsia" w:ascii="仿宋" w:hAnsi="仿宋" w:eastAsia="仿宋" w:cs="仿宋"/>
          <w:spacing w:val="0"/>
          <w:position w:val="0"/>
          <w:sz w:val="24"/>
          <w:szCs w:val="24"/>
          <w:lang w:eastAsia="zh-CN"/>
        </w:rPr>
        <w:t>日 内完成整改并将整改成果提交</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方，若乙方于</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方提出书面整改意见后</w:t>
      </w:r>
      <w:r>
        <w:rPr>
          <w:rFonts w:hint="eastAsia" w:ascii="仿宋" w:hAnsi="仿宋" w:eastAsia="仿宋" w:cs="仿宋"/>
          <w:spacing w:val="0"/>
          <w:position w:val="0"/>
          <w:sz w:val="24"/>
          <w:szCs w:val="24"/>
          <w:lang w:val="en-US" w:eastAsia="zh-CN"/>
        </w:rPr>
        <w:t>二</w:t>
      </w:r>
      <w:r>
        <w:rPr>
          <w:rFonts w:hint="eastAsia" w:ascii="仿宋" w:hAnsi="仿宋" w:eastAsia="仿宋" w:cs="仿宋"/>
          <w:spacing w:val="0"/>
          <w:position w:val="0"/>
          <w:sz w:val="24"/>
          <w:szCs w:val="24"/>
          <w:lang w:eastAsia="zh-CN"/>
        </w:rPr>
        <w:t>日内未完成整改或未将符合甲方要求的整改成果或经两次整改仍未达到</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方要求，</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方有权解除本合同。</w:t>
      </w:r>
    </w:p>
    <w:p w14:paraId="49E18D4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（8）乙方完成项目下全部工作将工作成果交付</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方签署确认合格文件，方视为该等工作验收通过、乙方完成本项目交付。</w:t>
      </w:r>
    </w:p>
    <w:p w14:paraId="3CAA1C0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（9）</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方按照合同规定向乙方支付相关费用；</w:t>
      </w:r>
    </w:p>
    <w:p w14:paraId="5E5EAA2E">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both"/>
        <w:textAlignment w:val="baseline"/>
        <w:rPr>
          <w:rFonts w:hint="eastAsia" w:ascii="仿宋" w:hAnsi="仿宋" w:eastAsia="仿宋" w:cs="仿宋"/>
          <w:b/>
          <w:bCs/>
          <w:spacing w:val="0"/>
          <w:position w:val="0"/>
          <w:sz w:val="24"/>
          <w:szCs w:val="24"/>
          <w:lang w:eastAsia="zh-CN"/>
        </w:rPr>
      </w:pPr>
      <w:r>
        <w:rPr>
          <w:rFonts w:hint="eastAsia" w:ascii="仿宋" w:hAnsi="仿宋" w:eastAsia="仿宋" w:cs="仿宋"/>
          <w:b/>
          <w:bCs/>
          <w:spacing w:val="0"/>
          <w:position w:val="0"/>
          <w:sz w:val="24"/>
          <w:szCs w:val="24"/>
          <w:lang w:eastAsia="zh-CN"/>
        </w:rPr>
        <w:t>5.3 乙方权利和义务：</w:t>
      </w:r>
    </w:p>
    <w:p w14:paraId="3C2552E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（1）乙方应按照设计要求按时、保质、保量完成施工安装，如乙方需对施工方案调整的，应在施工前3个工作日通知乙方。</w:t>
      </w:r>
    </w:p>
    <w:p w14:paraId="101550B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（2）具体尺寸、工艺按</w:t>
      </w:r>
      <w:r>
        <w:rPr>
          <w:rFonts w:hint="eastAsia" w:ascii="仿宋" w:hAnsi="仿宋" w:eastAsia="仿宋" w:cs="仿宋"/>
          <w:spacing w:val="0"/>
          <w:position w:val="0"/>
          <w:sz w:val="24"/>
          <w:szCs w:val="24"/>
          <w:lang w:val="en-US" w:eastAsia="zh-CN"/>
        </w:rPr>
        <w:t>双</w:t>
      </w:r>
      <w:r>
        <w:rPr>
          <w:rFonts w:hint="eastAsia" w:ascii="仿宋" w:hAnsi="仿宋" w:eastAsia="仿宋" w:cs="仿宋"/>
          <w:spacing w:val="0"/>
          <w:position w:val="0"/>
          <w:sz w:val="24"/>
          <w:szCs w:val="24"/>
          <w:lang w:eastAsia="zh-CN"/>
        </w:rPr>
        <w:t>方约定；</w:t>
      </w:r>
    </w:p>
    <w:p w14:paraId="41143C0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（3）乙方包工包料并负责现场施工安装，乙方按</w:t>
      </w:r>
      <w:r>
        <w:rPr>
          <w:rFonts w:hint="eastAsia" w:ascii="仿宋" w:hAnsi="仿宋" w:eastAsia="仿宋" w:cs="仿宋"/>
          <w:spacing w:val="0"/>
          <w:position w:val="0"/>
          <w:sz w:val="24"/>
          <w:szCs w:val="24"/>
          <w:lang w:val="en-US" w:eastAsia="zh-CN"/>
        </w:rPr>
        <w:t>双</w:t>
      </w:r>
      <w:r>
        <w:rPr>
          <w:rFonts w:hint="eastAsia" w:ascii="仿宋" w:hAnsi="仿宋" w:eastAsia="仿宋" w:cs="仿宋"/>
          <w:spacing w:val="0"/>
          <w:position w:val="0"/>
          <w:sz w:val="24"/>
          <w:szCs w:val="24"/>
          <w:lang w:eastAsia="zh-CN"/>
        </w:rPr>
        <w:t>方约定组织人员安全施工；如施工期间发生工伤或意外安全等事故，均由乙方负责处理，与甲方无关；</w:t>
      </w:r>
    </w:p>
    <w:p w14:paraId="5C3165B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（4）除国家法律、法规另有规定外，货物（包括货物安装及验收合格后等）在保修 期内非因甲方或非因第三方故意或者重大过失原因发生安全事故的，由乙方承担相应法律责任。</w:t>
      </w:r>
    </w:p>
    <w:p w14:paraId="0F25DA9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（5）货物（包括货物安装后）超过保修期出现质量问题的，乙方仍有义务负责维修，乙方按实际情况向乙方收取相应的材料/配件费用及人工费。</w:t>
      </w:r>
    </w:p>
    <w:p w14:paraId="1BC2CB6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（6）乙方所供产品在使用过程中因质量问题造成的一切人身、财产损失均由乙方负责承担责任。</w:t>
      </w:r>
    </w:p>
    <w:p w14:paraId="2FF24B1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（7）户外制作安装质保期为壹年，自竣工验收之日起算。在质保期内户外制 作安装受损的，乙方应在</w:t>
      </w:r>
      <w:r>
        <w:rPr>
          <w:rFonts w:hint="eastAsia" w:ascii="仿宋" w:hAnsi="仿宋" w:eastAsia="仿宋" w:cs="仿宋"/>
          <w:spacing w:val="0"/>
          <w:position w:val="0"/>
          <w:sz w:val="24"/>
          <w:szCs w:val="24"/>
          <w:lang w:val="en-US" w:eastAsia="zh-CN"/>
        </w:rPr>
        <w:t>36</w:t>
      </w:r>
      <w:r>
        <w:rPr>
          <w:rFonts w:hint="eastAsia" w:ascii="仿宋" w:hAnsi="仿宋" w:eastAsia="仿宋" w:cs="仿宋"/>
          <w:spacing w:val="0"/>
          <w:position w:val="0"/>
          <w:sz w:val="24"/>
          <w:szCs w:val="24"/>
          <w:lang w:eastAsia="zh-CN"/>
        </w:rPr>
        <w:t>小时之内修复，每超过1天，向乙方支付1000元的违约金；对于其他制作安装的产品，在质保期内受损，乙方应及时履行维修义务，</w:t>
      </w:r>
      <w:r>
        <w:rPr>
          <w:rFonts w:hint="eastAsia" w:ascii="仿宋" w:hAnsi="仿宋" w:eastAsia="仿宋" w:cs="仿宋"/>
          <w:spacing w:val="0"/>
          <w:position w:val="0"/>
          <w:sz w:val="24"/>
          <w:szCs w:val="24"/>
          <w:lang w:val="en-US" w:eastAsia="zh-CN"/>
        </w:rPr>
        <w:t>或工作</w:t>
      </w:r>
      <w:r>
        <w:rPr>
          <w:rFonts w:hint="eastAsia" w:ascii="仿宋" w:hAnsi="仿宋" w:eastAsia="仿宋" w:cs="仿宋"/>
          <w:spacing w:val="0"/>
          <w:position w:val="0"/>
          <w:sz w:val="24"/>
          <w:szCs w:val="24"/>
          <w:lang w:eastAsia="zh-CN"/>
        </w:rPr>
        <w:t>（包括但不限于设计、制作 及安装、维护）不</w:t>
      </w:r>
      <w:r>
        <w:rPr>
          <w:rFonts w:hint="eastAsia" w:ascii="仿宋" w:hAnsi="仿宋" w:eastAsia="仿宋" w:cs="仿宋"/>
          <w:spacing w:val="0"/>
          <w:position w:val="0"/>
          <w:sz w:val="24"/>
          <w:szCs w:val="24"/>
          <w:lang w:val="en-US" w:eastAsia="zh-CN"/>
        </w:rPr>
        <w:t>达标，</w:t>
      </w:r>
      <w:r>
        <w:rPr>
          <w:rFonts w:hint="eastAsia" w:ascii="仿宋" w:hAnsi="仿宋" w:eastAsia="仿宋" w:cs="仿宋"/>
          <w:spacing w:val="0"/>
          <w:position w:val="0"/>
          <w:sz w:val="24"/>
          <w:szCs w:val="24"/>
          <w:lang w:eastAsia="zh-CN"/>
        </w:rPr>
        <w:t>乙方未在</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方通知的期限内履行维修义务的，应按1000元/次的标准向</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方支付违约金。</w:t>
      </w:r>
    </w:p>
    <w:p w14:paraId="4F1FBA2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（8）乙方所交成品不符合</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方要求或未能通过乙方验收的，乙方应重新制作，乙方工期不予顺延：</w:t>
      </w:r>
    </w:p>
    <w:p w14:paraId="3F39B3B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（9）后期制作产品的技术标准（包括质量要求）,乙方按下列第（①、②、③、④）项执行：①按国家标准执行；②按部颁标准执行；③若无以上标准，则应不低于同行业质量标准：④有特殊要求的，按甲乙</w:t>
      </w:r>
      <w:r>
        <w:rPr>
          <w:rFonts w:hint="eastAsia" w:ascii="仿宋" w:hAnsi="仿宋" w:eastAsia="仿宋" w:cs="仿宋"/>
          <w:spacing w:val="0"/>
          <w:position w:val="0"/>
          <w:sz w:val="24"/>
          <w:szCs w:val="24"/>
          <w:lang w:val="en-US" w:eastAsia="zh-CN"/>
        </w:rPr>
        <w:t>双</w:t>
      </w:r>
      <w:r>
        <w:rPr>
          <w:rFonts w:hint="eastAsia" w:ascii="仿宋" w:hAnsi="仿宋" w:eastAsia="仿宋" w:cs="仿宋"/>
          <w:spacing w:val="0"/>
          <w:position w:val="0"/>
          <w:sz w:val="24"/>
          <w:szCs w:val="24"/>
          <w:lang w:eastAsia="zh-CN"/>
        </w:rPr>
        <w:t>方在合同中商定的技术条件、样品或补充的技术要求执行；</w:t>
      </w:r>
    </w:p>
    <w:p w14:paraId="26A0DA7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（10）乙方所提供的货物应是全新、未使用过的，是完全符合以上质量标准的（含零部件、配件等）,表面无划伤、无碰撞；相关的施工安装按照国家现行安装验收规范来实施的；</w:t>
      </w:r>
    </w:p>
    <w:p w14:paraId="0050071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（11）</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方需要打样的，乙方须提供免费现场测量及免费打样、送样稿上门服务；</w:t>
      </w:r>
    </w:p>
    <w:p w14:paraId="187DF22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（12）乙方安排专人负责接单并负责做好与</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方的对稿工作，力求做到稿件无误，在设计和排版上做到仔细，精确。如因乙方没做好制作前设计排版服务而造成的损失，由乙方承担；</w:t>
      </w:r>
    </w:p>
    <w:p w14:paraId="02D14F7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（13）包装必须与运输方式相适应，包装方式的确定及包装费用均由乙方负责，由于不适当的包装而造成货物在运输过程中有任何损坏、丢失由乙方负责；</w:t>
      </w:r>
    </w:p>
    <w:p w14:paraId="722E510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（14）包装应足以承受整个过程中的运输、转运、贮存等，并考虑合肥地区的气候 特点；</w:t>
      </w:r>
    </w:p>
    <w:p w14:paraId="4C528F9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（15）货物在验收合格前的保险由乙方负责，并负责其派出的现场服务人员人身意 外保险；</w:t>
      </w:r>
    </w:p>
    <w:p w14:paraId="7A3259A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（16）甲方如举办大型活动需驻场服务，可根据甲方对工作的具体要 求提供阶段性的驻场服务；</w:t>
      </w:r>
    </w:p>
    <w:p w14:paraId="24CA815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（17）乙方不得擅自终止本合同，且应负责完成本合同约定的全部项目实施（包括 设备和材料供应等）义务，未经甲方书面同意，乙方不得转让本合同项下乙方的全部或部分权利义务。</w:t>
      </w:r>
    </w:p>
    <w:p w14:paraId="1727614C">
      <w:pPr>
        <w:spacing w:before="239" w:line="219" w:lineRule="auto"/>
        <w:ind w:left="423"/>
        <w:jc w:val="both"/>
        <w:rPr>
          <w:rFonts w:ascii="宋体" w:hAnsi="宋体" w:eastAsia="宋体" w:cs="宋体"/>
          <w:spacing w:val="0"/>
          <w:position w:val="0"/>
          <w:sz w:val="24"/>
          <w:szCs w:val="24"/>
        </w:rPr>
      </w:pPr>
      <w:r>
        <w:rPr>
          <w:rFonts w:ascii="宋体" w:hAnsi="宋体" w:eastAsia="宋体" w:cs="宋体"/>
          <w:b/>
          <w:bCs/>
          <w:spacing w:val="0"/>
          <w:position w:val="0"/>
          <w:sz w:val="24"/>
          <w:szCs w:val="24"/>
        </w:rPr>
        <w:t>第六条</w:t>
      </w:r>
      <w:r>
        <w:rPr>
          <w:rFonts w:ascii="宋体" w:hAnsi="宋体" w:eastAsia="宋体" w:cs="宋体"/>
          <w:spacing w:val="0"/>
          <w:position w:val="0"/>
          <w:sz w:val="24"/>
          <w:szCs w:val="24"/>
        </w:rPr>
        <w:t xml:space="preserve"> </w:t>
      </w:r>
      <w:r>
        <w:rPr>
          <w:rFonts w:ascii="宋体" w:hAnsi="宋体" w:eastAsia="宋体" w:cs="宋体"/>
          <w:b/>
          <w:bCs/>
          <w:spacing w:val="0"/>
          <w:position w:val="0"/>
          <w:sz w:val="24"/>
          <w:szCs w:val="24"/>
        </w:rPr>
        <w:t>违约责任</w:t>
      </w:r>
    </w:p>
    <w:p w14:paraId="020C054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6.1 除本合同另有约定及经</w:t>
      </w:r>
      <w:r>
        <w:rPr>
          <w:rFonts w:hint="eastAsia" w:ascii="仿宋" w:hAnsi="仿宋" w:eastAsia="仿宋" w:cs="仿宋"/>
          <w:spacing w:val="0"/>
          <w:position w:val="0"/>
          <w:sz w:val="24"/>
          <w:szCs w:val="24"/>
          <w:lang w:val="en-US" w:eastAsia="zh-CN"/>
        </w:rPr>
        <w:t>双</w:t>
      </w:r>
      <w:r>
        <w:rPr>
          <w:rFonts w:hint="eastAsia" w:ascii="仿宋" w:hAnsi="仿宋" w:eastAsia="仿宋" w:cs="仿宋"/>
          <w:spacing w:val="0"/>
          <w:position w:val="0"/>
          <w:sz w:val="24"/>
          <w:szCs w:val="24"/>
          <w:lang w:eastAsia="zh-CN"/>
        </w:rPr>
        <w:t>方协议一致外，乙方不得无故单方解除或终止本合同，否则，乙方应赔偿甲方相应损失，并向乙方支付</w:t>
      </w:r>
      <w:r>
        <w:rPr>
          <w:rFonts w:hint="eastAsia" w:ascii="仿宋" w:hAnsi="仿宋" w:eastAsia="仿宋" w:cs="仿宋"/>
          <w:spacing w:val="0"/>
          <w:position w:val="0"/>
          <w:sz w:val="24"/>
          <w:szCs w:val="24"/>
          <w:lang w:val="en-US" w:eastAsia="zh-CN"/>
        </w:rPr>
        <w:t>5000</w:t>
      </w:r>
      <w:r>
        <w:rPr>
          <w:rFonts w:hint="eastAsia" w:ascii="仿宋" w:hAnsi="仿宋" w:eastAsia="仿宋" w:cs="仿宋"/>
          <w:spacing w:val="0"/>
          <w:position w:val="0"/>
          <w:sz w:val="24"/>
          <w:szCs w:val="24"/>
          <w:lang w:eastAsia="zh-CN"/>
        </w:rPr>
        <w:t>的违约金。</w:t>
      </w:r>
    </w:p>
    <w:p w14:paraId="734ACBE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6.</w:t>
      </w:r>
      <w:r>
        <w:rPr>
          <w:rFonts w:hint="eastAsia" w:ascii="仿宋" w:hAnsi="仿宋" w:eastAsia="仿宋" w:cs="仿宋"/>
          <w:spacing w:val="0"/>
          <w:position w:val="0"/>
          <w:sz w:val="24"/>
          <w:szCs w:val="24"/>
          <w:lang w:val="en-US" w:eastAsia="zh-CN"/>
        </w:rPr>
        <w:t>2</w:t>
      </w:r>
      <w:r>
        <w:rPr>
          <w:rFonts w:hint="eastAsia" w:ascii="仿宋" w:hAnsi="仿宋" w:eastAsia="仿宋" w:cs="仿宋"/>
          <w:spacing w:val="0"/>
          <w:position w:val="0"/>
          <w:sz w:val="24"/>
          <w:szCs w:val="24"/>
          <w:lang w:eastAsia="zh-CN"/>
        </w:rPr>
        <w:t xml:space="preserve"> 乙方应按照</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方要求按时交货并通过</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方验收合格，否则，每延误1天，乙方应向乙方支付1000元的违约金。逾期超过</w:t>
      </w:r>
      <w:r>
        <w:rPr>
          <w:rFonts w:hint="eastAsia" w:ascii="仿宋" w:hAnsi="仿宋" w:eastAsia="仿宋" w:cs="仿宋"/>
          <w:spacing w:val="0"/>
          <w:position w:val="0"/>
          <w:sz w:val="24"/>
          <w:szCs w:val="24"/>
          <w:lang w:val="en-US" w:eastAsia="zh-CN"/>
        </w:rPr>
        <w:t>5</w:t>
      </w:r>
      <w:r>
        <w:rPr>
          <w:rFonts w:hint="eastAsia" w:ascii="仿宋" w:hAnsi="仿宋" w:eastAsia="仿宋" w:cs="仿宋"/>
          <w:spacing w:val="0"/>
          <w:position w:val="0"/>
          <w:sz w:val="24"/>
          <w:szCs w:val="24"/>
          <w:lang w:eastAsia="zh-CN"/>
        </w:rPr>
        <w:t>天的，乙方有权单方解除本合同，</w:t>
      </w:r>
      <w:r>
        <w:rPr>
          <w:rFonts w:hint="eastAsia" w:ascii="仿宋" w:hAnsi="仿宋" w:eastAsia="仿宋" w:cs="仿宋"/>
          <w:spacing w:val="0"/>
          <w:position w:val="0"/>
          <w:sz w:val="24"/>
          <w:szCs w:val="24"/>
          <w:lang w:val="en-US" w:eastAsia="zh-CN"/>
        </w:rPr>
        <w:t>乙</w:t>
      </w:r>
      <w:r>
        <w:rPr>
          <w:rFonts w:hint="eastAsia" w:ascii="仿宋" w:hAnsi="仿宋" w:eastAsia="仿宋" w:cs="仿宋"/>
          <w:spacing w:val="0"/>
          <w:position w:val="0"/>
          <w:sz w:val="24"/>
          <w:szCs w:val="24"/>
          <w:lang w:eastAsia="zh-CN"/>
        </w:rPr>
        <w:t>方应向</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方偿付不能交货部分货款的5%的违约金。</w:t>
      </w:r>
    </w:p>
    <w:p w14:paraId="376D558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6.</w:t>
      </w:r>
      <w:r>
        <w:rPr>
          <w:rFonts w:hint="eastAsia" w:ascii="仿宋" w:hAnsi="仿宋" w:eastAsia="仿宋" w:cs="仿宋"/>
          <w:spacing w:val="0"/>
          <w:position w:val="0"/>
          <w:sz w:val="24"/>
          <w:szCs w:val="24"/>
          <w:lang w:val="en-US" w:eastAsia="zh-CN"/>
        </w:rPr>
        <w:t>3</w:t>
      </w:r>
      <w:r>
        <w:rPr>
          <w:rFonts w:hint="eastAsia" w:ascii="仿宋" w:hAnsi="仿宋" w:eastAsia="仿宋" w:cs="仿宋"/>
          <w:spacing w:val="0"/>
          <w:position w:val="0"/>
          <w:sz w:val="24"/>
          <w:szCs w:val="24"/>
          <w:lang w:eastAsia="zh-CN"/>
        </w:rPr>
        <w:t xml:space="preserve"> 乙方所交产品不符合</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方要求的，应根据产品的具体情况，由乙方负责包换或包修，并承担修理、调换或退货而支付的实际费用，同时乙方应按规定，对更换件相应延长质量保证期，并按所交产品金额的，1% 赔偿</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方损失。乙方不能修理或者不能调换的，按不能交货处理。</w:t>
      </w:r>
    </w:p>
    <w:p w14:paraId="46AE137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6.</w:t>
      </w:r>
      <w:r>
        <w:rPr>
          <w:rFonts w:hint="eastAsia" w:ascii="仿宋" w:hAnsi="仿宋" w:eastAsia="仿宋" w:cs="仿宋"/>
          <w:spacing w:val="0"/>
          <w:position w:val="0"/>
          <w:sz w:val="24"/>
          <w:szCs w:val="24"/>
          <w:lang w:val="en-US" w:eastAsia="zh-CN"/>
        </w:rPr>
        <w:t>4</w:t>
      </w:r>
      <w:r>
        <w:rPr>
          <w:rFonts w:hint="eastAsia" w:ascii="仿宋" w:hAnsi="仿宋" w:eastAsia="仿宋" w:cs="仿宋"/>
          <w:spacing w:val="0"/>
          <w:position w:val="0"/>
          <w:sz w:val="24"/>
          <w:szCs w:val="24"/>
          <w:lang w:eastAsia="zh-CN"/>
        </w:rPr>
        <w:t xml:space="preserve"> 乙方提前交货的产品、多交的产品和不符合合同规定的产品，乙方在代保管期内实际支付的保管、保养等费用以及非因乙方保管不善而发生的损失，应当由乙方承担。</w:t>
      </w:r>
    </w:p>
    <w:p w14:paraId="59088F8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6.</w:t>
      </w:r>
      <w:r>
        <w:rPr>
          <w:rFonts w:hint="eastAsia" w:ascii="仿宋" w:hAnsi="仿宋" w:eastAsia="仿宋" w:cs="仿宋"/>
          <w:spacing w:val="0"/>
          <w:position w:val="0"/>
          <w:sz w:val="24"/>
          <w:szCs w:val="24"/>
          <w:lang w:val="en-US" w:eastAsia="zh-CN"/>
        </w:rPr>
        <w:t>5</w:t>
      </w:r>
      <w:r>
        <w:rPr>
          <w:rFonts w:hint="eastAsia" w:ascii="仿宋" w:hAnsi="仿宋" w:eastAsia="仿宋" w:cs="仿宋"/>
          <w:spacing w:val="0"/>
          <w:position w:val="0"/>
          <w:sz w:val="24"/>
          <w:szCs w:val="24"/>
          <w:lang w:eastAsia="zh-CN"/>
        </w:rPr>
        <w:t xml:space="preserve"> 乙方应对其所提供的货物承担所有权担保责任，并应保证甲方在中华人民共和国内使用该货物时不侵犯第三人的知识产权。否则乙方应承担由此引起的一切法律责任及费用。</w:t>
      </w:r>
    </w:p>
    <w:p w14:paraId="2B01879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6.</w:t>
      </w:r>
      <w:r>
        <w:rPr>
          <w:rFonts w:hint="eastAsia" w:ascii="仿宋" w:hAnsi="仿宋" w:eastAsia="仿宋" w:cs="仿宋"/>
          <w:spacing w:val="0"/>
          <w:position w:val="0"/>
          <w:sz w:val="24"/>
          <w:szCs w:val="24"/>
          <w:lang w:val="en-US" w:eastAsia="zh-CN"/>
        </w:rPr>
        <w:t>6</w:t>
      </w:r>
      <w:r>
        <w:rPr>
          <w:rFonts w:hint="eastAsia" w:ascii="仿宋" w:hAnsi="仿宋" w:eastAsia="仿宋" w:cs="仿宋"/>
          <w:spacing w:val="0"/>
          <w:position w:val="0"/>
          <w:sz w:val="24"/>
          <w:szCs w:val="24"/>
          <w:lang w:eastAsia="zh-CN"/>
        </w:rPr>
        <w:t xml:space="preserve"> 本合同无论因何种原因解除后，乙方应当在5日内清场撤离，如迟延撤离，每迟延1日，乙方应当向乙方承担1000元的场地占用费（或物品保管费）,逾期10天，</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方有权自行或者委托第三方清场，乙方损失自行承担。如</w:t>
      </w:r>
      <w:r>
        <w:rPr>
          <w:rFonts w:hint="eastAsia" w:ascii="仿宋" w:hAnsi="仿宋" w:eastAsia="仿宋" w:cs="仿宋"/>
          <w:spacing w:val="0"/>
          <w:position w:val="0"/>
          <w:sz w:val="24"/>
          <w:szCs w:val="24"/>
          <w:lang w:val="en-US" w:eastAsia="zh-CN"/>
        </w:rPr>
        <w:t>乙</w:t>
      </w:r>
      <w:r>
        <w:rPr>
          <w:rFonts w:hint="eastAsia" w:ascii="仿宋" w:hAnsi="仿宋" w:eastAsia="仿宋" w:cs="仿宋"/>
          <w:spacing w:val="0"/>
          <w:position w:val="0"/>
          <w:sz w:val="24"/>
          <w:szCs w:val="24"/>
          <w:lang w:eastAsia="zh-CN"/>
        </w:rPr>
        <w:t>方迟延清场导致工期迟延从而使甲方向第三方迟延交付的，甲方向第三方支付的迟延交付违约金，甲方有权向乙方另行追偿。</w:t>
      </w:r>
    </w:p>
    <w:p w14:paraId="624201D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6.</w:t>
      </w:r>
      <w:r>
        <w:rPr>
          <w:rFonts w:hint="eastAsia" w:ascii="仿宋" w:hAnsi="仿宋" w:eastAsia="仿宋" w:cs="仿宋"/>
          <w:spacing w:val="0"/>
          <w:position w:val="0"/>
          <w:sz w:val="24"/>
          <w:szCs w:val="24"/>
          <w:lang w:val="en-US" w:eastAsia="zh-CN"/>
        </w:rPr>
        <w:t>7</w:t>
      </w:r>
      <w:r>
        <w:rPr>
          <w:rFonts w:hint="eastAsia" w:ascii="仿宋" w:hAnsi="仿宋" w:eastAsia="仿宋" w:cs="仿宋"/>
          <w:spacing w:val="0"/>
          <w:position w:val="0"/>
          <w:sz w:val="24"/>
          <w:szCs w:val="24"/>
          <w:lang w:eastAsia="zh-CN"/>
        </w:rPr>
        <w:t xml:space="preserve"> 对于需备案的合同，因任何原因合同解除的，乙方都应当自合同解除之日起5个工作日内配合甲方到合同备案部门撤销备案，乙方逾期或拖延履行配合义务的，应承担每日1000元的违约金。</w:t>
      </w:r>
    </w:p>
    <w:p w14:paraId="15D77C5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6.</w:t>
      </w:r>
      <w:r>
        <w:rPr>
          <w:rFonts w:hint="eastAsia" w:ascii="仿宋" w:hAnsi="仿宋" w:eastAsia="仿宋" w:cs="仿宋"/>
          <w:spacing w:val="0"/>
          <w:position w:val="0"/>
          <w:sz w:val="24"/>
          <w:szCs w:val="24"/>
          <w:lang w:val="en-US" w:eastAsia="zh-CN"/>
        </w:rPr>
        <w:t>8</w:t>
      </w:r>
      <w:r>
        <w:rPr>
          <w:rFonts w:hint="eastAsia" w:ascii="仿宋" w:hAnsi="仿宋" w:eastAsia="仿宋" w:cs="仿宋"/>
          <w:spacing w:val="0"/>
          <w:position w:val="0"/>
          <w:sz w:val="24"/>
          <w:szCs w:val="24"/>
          <w:lang w:eastAsia="zh-CN"/>
        </w:rPr>
        <w:t xml:space="preserve"> 若因乙方违反合同义务造成甲方或第三方损失的，乙方对损失承担全额赔偿责任。同时，对乙方违约金、扣罚以及赔偿款，</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方均有权在应支付给乙方的款项中</w:t>
      </w:r>
      <w:r>
        <w:rPr>
          <w:rFonts w:hint="eastAsia" w:ascii="仿宋" w:hAnsi="仿宋" w:eastAsia="仿宋" w:cs="仿宋"/>
          <w:spacing w:val="0"/>
          <w:position w:val="0"/>
          <w:sz w:val="24"/>
          <w:szCs w:val="24"/>
          <w:lang w:eastAsia="zh-CN"/>
        </w:rPr>
        <mc:AlternateContent>
          <mc:Choice Requires="wps">
            <w:drawing>
              <wp:anchor distT="0" distB="0" distL="114300" distR="114300" simplePos="0" relativeHeight="251661312" behindDoc="0" locked="0" layoutInCell="0" allowOverlap="1">
                <wp:simplePos x="0" y="0"/>
                <wp:positionH relativeFrom="page">
                  <wp:posOffset>6983095</wp:posOffset>
                </wp:positionH>
                <wp:positionV relativeFrom="page">
                  <wp:posOffset>5815965</wp:posOffset>
                </wp:positionV>
                <wp:extent cx="168910" cy="13658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8910" cy="1365885"/>
                        </a:xfrm>
                        <a:prstGeom prst="rect">
                          <a:avLst/>
                        </a:prstGeom>
                        <a:noFill/>
                        <a:ln>
                          <a:noFill/>
                        </a:ln>
                      </wps:spPr>
                      <wps:txbx>
                        <w:txbxContent>
                          <w:p w14:paraId="672F6019">
                            <w:pPr>
                              <w:spacing w:before="20" w:line="192" w:lineRule="auto"/>
                              <w:rPr>
                                <w:rFonts w:ascii="宋体" w:hAnsi="宋体" w:eastAsia="宋体" w:cs="宋体"/>
                                <w:sz w:val="21"/>
                                <w:szCs w:val="21"/>
                              </w:rPr>
                            </w:pPr>
                          </w:p>
                        </w:txbxContent>
                      </wps:txbx>
                      <wps:bodyPr vert="eaVert" lIns="0" tIns="0" rIns="0" bIns="0" upright="1"/>
                    </wps:wsp>
                  </a:graphicData>
                </a:graphic>
              </wp:anchor>
            </w:drawing>
          </mc:Choice>
          <mc:Fallback>
            <w:pict>
              <v:shape id="_x0000_s1026" o:spid="_x0000_s1026" o:spt="202" type="#_x0000_t202" style="position:absolute;left:0pt;margin-left:549.85pt;margin-top:457.95pt;height:107.55pt;width:13.3pt;mso-position-horizontal-relative:page;mso-position-vertical-relative:page;z-index:251661312;mso-width-relative:page;mso-height-relative:page;" filled="f" stroked="f" coordsize="21600,21600" o:allowincell="f" o:gfxdata="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6Cgy/ZAAAADgEAAA8AAAAAAAAAAQAgAAAAIgAAAGRycy9kb3ducmV2&#10;LnhtbFBLAQIUABQAAAAIAIdO4kCfvtSjwgEAAIADAAAOAAAAAAAAAAEAIAAAACgBAABkcnMvZTJv&#10;RG9jLnhtbFBLBQYAAAAABgAGAFkBAABcBQAAAAA=&#10;">
                <v:fill on="f" focussize="0,0"/>
                <v:stroke on="f"/>
                <v:imagedata o:title=""/>
                <o:lock v:ext="edit" aspectratio="f"/>
                <v:textbox inset="0mm,0mm,0mm,0mm" style="layout-flow:vertical-ideographic;">
                  <w:txbxContent>
                    <w:p w14:paraId="672F6019">
                      <w:pPr>
                        <w:spacing w:before="20" w:line="192" w:lineRule="auto"/>
                        <w:rPr>
                          <w:rFonts w:ascii="宋体" w:hAnsi="宋体" w:eastAsia="宋体" w:cs="宋体"/>
                          <w:sz w:val="21"/>
                          <w:szCs w:val="21"/>
                        </w:rPr>
                      </w:pPr>
                    </w:p>
                  </w:txbxContent>
                </v:textbox>
              </v:shape>
            </w:pict>
          </mc:Fallback>
        </mc:AlternateContent>
      </w:r>
      <w:r>
        <w:rPr>
          <w:rFonts w:hint="eastAsia" w:ascii="仿宋" w:hAnsi="仿宋" w:eastAsia="仿宋" w:cs="仿宋"/>
          <w:spacing w:val="0"/>
          <w:position w:val="0"/>
          <w:sz w:val="24"/>
          <w:szCs w:val="24"/>
          <w:lang w:eastAsia="zh-CN"/>
        </w:rPr>
        <w:t>直接扣除。</w:t>
      </w:r>
    </w:p>
    <w:p w14:paraId="53A0EC1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6.</w:t>
      </w:r>
      <w:r>
        <w:rPr>
          <w:rFonts w:hint="eastAsia" w:ascii="仿宋" w:hAnsi="仿宋" w:eastAsia="仿宋" w:cs="仿宋"/>
          <w:spacing w:val="0"/>
          <w:position w:val="0"/>
          <w:sz w:val="24"/>
          <w:szCs w:val="24"/>
          <w:lang w:val="en-US" w:eastAsia="zh-CN"/>
        </w:rPr>
        <w:t>9</w:t>
      </w:r>
      <w:r>
        <w:rPr>
          <w:rFonts w:hint="eastAsia" w:ascii="仿宋" w:hAnsi="仿宋" w:eastAsia="仿宋" w:cs="仿宋"/>
          <w:spacing w:val="0"/>
          <w:position w:val="0"/>
          <w:sz w:val="24"/>
          <w:szCs w:val="24"/>
          <w:lang w:eastAsia="zh-CN"/>
        </w:rPr>
        <w:t xml:space="preserve"> 乙方违反本协议约定的其他条款的，经</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方书面催告</w:t>
      </w:r>
      <w:r>
        <w:rPr>
          <w:rFonts w:hint="eastAsia" w:ascii="仿宋" w:hAnsi="仿宋" w:eastAsia="仿宋" w:cs="仿宋"/>
          <w:spacing w:val="0"/>
          <w:position w:val="0"/>
          <w:sz w:val="24"/>
          <w:szCs w:val="24"/>
          <w:lang w:val="en-US" w:eastAsia="zh-CN"/>
        </w:rPr>
        <w:t>3</w:t>
      </w:r>
      <w:r>
        <w:rPr>
          <w:rFonts w:hint="eastAsia" w:ascii="仿宋" w:hAnsi="仿宋" w:eastAsia="仿宋" w:cs="仿宋"/>
          <w:spacing w:val="0"/>
          <w:position w:val="0"/>
          <w:sz w:val="24"/>
          <w:szCs w:val="24"/>
          <w:lang w:eastAsia="zh-CN"/>
        </w:rPr>
        <w:t>日内仍不纠正的，</w:t>
      </w:r>
      <w:r>
        <w:rPr>
          <w:rFonts w:hint="eastAsia" w:ascii="仿宋" w:hAnsi="仿宋" w:eastAsia="仿宋" w:cs="仿宋"/>
          <w:spacing w:val="0"/>
          <w:position w:val="0"/>
          <w:sz w:val="24"/>
          <w:szCs w:val="24"/>
          <w:lang w:val="en-US" w:eastAsia="zh-CN"/>
        </w:rPr>
        <w:t>乙</w:t>
      </w:r>
      <w:r>
        <w:rPr>
          <w:rFonts w:hint="eastAsia" w:ascii="仿宋" w:hAnsi="仿宋" w:eastAsia="仿宋" w:cs="仿宋"/>
          <w:spacing w:val="0"/>
          <w:position w:val="0"/>
          <w:sz w:val="24"/>
          <w:szCs w:val="24"/>
          <w:lang w:eastAsia="zh-CN"/>
        </w:rPr>
        <w:t>方应按照1000元/项/日向</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方支付违约金，如给甲方带来其他损害的，乙方还需另行赔偿。</w:t>
      </w:r>
    </w:p>
    <w:p w14:paraId="5E0BBD0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6.1</w:t>
      </w:r>
      <w:r>
        <w:rPr>
          <w:rFonts w:hint="eastAsia" w:ascii="仿宋" w:hAnsi="仿宋" w:eastAsia="仿宋" w:cs="仿宋"/>
          <w:spacing w:val="0"/>
          <w:position w:val="0"/>
          <w:sz w:val="24"/>
          <w:szCs w:val="24"/>
          <w:lang w:val="en-US" w:eastAsia="zh-CN"/>
        </w:rPr>
        <w:t>0</w:t>
      </w:r>
      <w:r>
        <w:rPr>
          <w:rFonts w:hint="eastAsia" w:ascii="仿宋" w:hAnsi="仿宋" w:eastAsia="仿宋" w:cs="仿宋"/>
          <w:spacing w:val="0"/>
          <w:position w:val="0"/>
          <w:sz w:val="24"/>
          <w:szCs w:val="24"/>
          <w:lang w:eastAsia="zh-CN"/>
        </w:rPr>
        <w:t xml:space="preserve"> 若因乙方制作时间的延误，影响</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方重要宜传节点及活动开展的或出现重大安全事故的，从履约保证金扣除</w:t>
      </w:r>
      <w:r>
        <w:rPr>
          <w:rFonts w:hint="eastAsia" w:ascii="仿宋" w:hAnsi="仿宋" w:eastAsia="仿宋" w:cs="仿宋"/>
          <w:spacing w:val="0"/>
          <w:position w:val="0"/>
          <w:sz w:val="24"/>
          <w:szCs w:val="24"/>
          <w:u w:val="single"/>
          <w:lang w:eastAsia="zh-CN"/>
        </w:rPr>
        <w:t xml:space="preserve"> </w:t>
      </w:r>
      <w:r>
        <w:rPr>
          <w:rFonts w:hint="eastAsia" w:ascii="仿宋" w:hAnsi="仿宋" w:eastAsia="仿宋" w:cs="仿宋"/>
          <w:spacing w:val="0"/>
          <w:position w:val="0"/>
          <w:sz w:val="24"/>
          <w:szCs w:val="24"/>
          <w:u w:val="single"/>
          <w:lang w:val="en-US" w:eastAsia="zh-CN"/>
        </w:rPr>
        <w:t xml:space="preserve">500 </w:t>
      </w:r>
      <w:r>
        <w:rPr>
          <w:rFonts w:hint="eastAsia" w:ascii="仿宋" w:hAnsi="仿宋" w:eastAsia="仿宋" w:cs="仿宋"/>
          <w:spacing w:val="0"/>
          <w:position w:val="0"/>
          <w:sz w:val="24"/>
          <w:szCs w:val="24"/>
          <w:lang w:eastAsia="zh-CN"/>
        </w:rPr>
        <w:t>元/一次处罚。处罚后，视情况严重程度，</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方仍有权据此解除服务合同，乙方需无条件服从。</w:t>
      </w:r>
    </w:p>
    <w:p w14:paraId="08EA6CF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2" w:firstLineChars="200"/>
        <w:jc w:val="both"/>
        <w:textAlignment w:val="baseline"/>
        <w:rPr>
          <w:rFonts w:hint="eastAsia" w:ascii="仿宋" w:hAnsi="仿宋" w:eastAsia="仿宋" w:cs="仿宋"/>
          <w:b/>
          <w:bCs/>
          <w:spacing w:val="0"/>
          <w:position w:val="0"/>
          <w:sz w:val="24"/>
          <w:szCs w:val="24"/>
          <w:lang w:eastAsia="zh-CN"/>
        </w:rPr>
      </w:pPr>
      <w:r>
        <w:rPr>
          <w:rFonts w:hint="eastAsia" w:ascii="仿宋" w:hAnsi="仿宋" w:eastAsia="仿宋" w:cs="仿宋"/>
          <w:b/>
          <w:bCs/>
          <w:spacing w:val="0"/>
          <w:position w:val="0"/>
          <w:sz w:val="24"/>
          <w:szCs w:val="24"/>
          <w:lang w:eastAsia="zh-CN"/>
        </w:rPr>
        <w:t>第七条  不可抗力</w:t>
      </w:r>
    </w:p>
    <w:p w14:paraId="506D988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任何一方由于不可抗力的原因不能履行合同时，应及时取得证据向对方通报，在取得对方同意以后，允许延期履行、部分履行或者不履行合同。</w:t>
      </w:r>
    </w:p>
    <w:p w14:paraId="3F40A27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2" w:firstLineChars="200"/>
        <w:jc w:val="both"/>
        <w:textAlignment w:val="baseline"/>
        <w:rPr>
          <w:rFonts w:hint="eastAsia" w:ascii="仿宋" w:hAnsi="仿宋" w:eastAsia="仿宋" w:cs="仿宋"/>
          <w:b/>
          <w:bCs/>
          <w:spacing w:val="0"/>
          <w:position w:val="0"/>
          <w:sz w:val="24"/>
          <w:szCs w:val="24"/>
          <w:lang w:eastAsia="zh-CN"/>
        </w:rPr>
      </w:pPr>
      <w:r>
        <w:rPr>
          <w:rFonts w:hint="eastAsia" w:ascii="仿宋" w:hAnsi="仿宋" w:eastAsia="仿宋" w:cs="仿宋"/>
          <w:b/>
          <w:bCs/>
          <w:spacing w:val="0"/>
          <w:position w:val="0"/>
          <w:sz w:val="24"/>
          <w:szCs w:val="24"/>
          <w:lang w:eastAsia="zh-CN"/>
        </w:rPr>
        <w:t>第八条  消防、安全条款</w:t>
      </w:r>
    </w:p>
    <w:p w14:paraId="3B9E14F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8.1 乙方承诺作为本项目消防、安全的直接责任人，将对本项目的消防、安全实施全面的管理，承担全面的责任。</w:t>
      </w:r>
    </w:p>
    <w:p w14:paraId="55E7114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8.2 乙方承诺确保本项目的设计、制作、运输、安装、施工、现场管理及所使用的</w:t>
      </w:r>
      <w:r>
        <w:rPr>
          <w:rFonts w:hint="eastAsia" w:ascii="仿宋" w:hAnsi="仿宋" w:eastAsia="仿宋" w:cs="仿宋"/>
          <w:spacing w:val="0"/>
          <w:position w:val="0"/>
          <w:sz w:val="24"/>
          <w:szCs w:val="24"/>
          <w:lang w:val="en-US" w:eastAsia="zh-CN"/>
        </w:rPr>
        <w:t>设备</w:t>
      </w:r>
      <w:r>
        <w:rPr>
          <w:rFonts w:hint="eastAsia" w:ascii="仿宋" w:hAnsi="仿宋" w:eastAsia="仿宋" w:cs="仿宋"/>
          <w:spacing w:val="0"/>
          <w:position w:val="0"/>
          <w:sz w:val="24"/>
          <w:szCs w:val="24"/>
          <w:lang w:eastAsia="zh-CN"/>
        </w:rPr>
        <w:t>符合消防、安全法规和规范的要求。</w:t>
      </w:r>
    </w:p>
    <w:p w14:paraId="3D8F3B2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8.3 乙方承诺就本项目所使用的材料符合消防、安全规范的要求，不存在易燃、易爆或不符合消防、安全规范的材料。</w:t>
      </w:r>
    </w:p>
    <w:p w14:paraId="7F6DD1A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8.4 乙方承诺将对施工现场制订、实施有效的消防、安全管理措施。</w:t>
      </w:r>
    </w:p>
    <w:p w14:paraId="0243F8C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8.5 乙方承诺本项目能通过有关消防管理部门的验收。</w:t>
      </w:r>
    </w:p>
    <w:p w14:paraId="380DA78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8.6 本合同履行过程中发生的一切消防、安全责任由乙方承担，因消防、安全事故导致甲方或第三人人身、财产损害及其他一切损失，由乙方承担全部赔偿责任。如因此导致甲方承担责任的，甲方有权向乙方追偿，包括但不限于相关部门对甲方的罚款、甲方因此承担的赔偿款、诉讼费用等。</w:t>
      </w:r>
    </w:p>
    <w:p w14:paraId="029262E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8.7 乙方就本工程所使用的材料必须符合消防、安全规范的要求，不得在现场存放易燃、易爆或不符合消防、安全规范的材料。</w:t>
      </w:r>
    </w:p>
    <w:p w14:paraId="0810928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8.8 乙方须对施工现场制订、实施有效的消防、安全管理措施，需要在现场配备标准灭火器2台。</w:t>
      </w:r>
    </w:p>
    <w:p w14:paraId="502F5A8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8.9 凡是临边作业，乙方都要在临边处设置防护栏杆，一般上杆离地面高度一般为1.0-1.2m，下杆离地面高度为0.5-0.6m；防护栏杆必须自而下用安全网封闭，或在栏杆下边设置严密固定的高度不低于18cm 的挡脚板或40cm的挡脚笆。</w:t>
      </w:r>
    </w:p>
    <w:p w14:paraId="787BA9B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8.10 乙方进行悬空作业时，要设有牢靠的作业立足处，并视具体情况设防护栏杆，搭设脚手架、操作平台，使用马凳，张挂安全网或其他安全措施；作业所用索具、脚手板、吊篮、吊笼、平台等设备，均需经技术鉴定方能使用。</w:t>
      </w:r>
    </w:p>
    <w:p w14:paraId="34AF778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8.11 乙方在作业期间应积极配合</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方对施工现场的检查，就乙方发现的隐患及问题按照</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方要求现场整改或停工整改，并经</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方通过方可维续施工，整改所需时间计算在乙方工期内。</w:t>
      </w:r>
    </w:p>
    <w:p w14:paraId="49F9E58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2" w:firstLineChars="200"/>
        <w:jc w:val="both"/>
        <w:textAlignment w:val="baseline"/>
        <w:rPr>
          <w:rFonts w:hint="eastAsia" w:ascii="仿宋" w:hAnsi="仿宋" w:eastAsia="仿宋" w:cs="仿宋"/>
          <w:b/>
          <w:bCs/>
          <w:spacing w:val="0"/>
          <w:position w:val="0"/>
          <w:sz w:val="24"/>
          <w:szCs w:val="24"/>
          <w:lang w:eastAsia="zh-CN"/>
        </w:rPr>
      </w:pPr>
      <w:r>
        <w:rPr>
          <w:rFonts w:hint="eastAsia" w:ascii="仿宋" w:hAnsi="仿宋" w:eastAsia="仿宋" w:cs="仿宋"/>
          <w:b/>
          <w:bCs/>
          <w:spacing w:val="0"/>
          <w:position w:val="0"/>
          <w:sz w:val="24"/>
          <w:szCs w:val="24"/>
          <w:lang w:eastAsia="zh-CN"/>
        </w:rPr>
        <w:t>第九条  争议解决</w:t>
      </w:r>
    </w:p>
    <w:p w14:paraId="36CEF55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9.1 本合同在履行过程中发生的争议，由</w:t>
      </w:r>
      <w:r>
        <w:rPr>
          <w:rFonts w:hint="eastAsia" w:ascii="仿宋" w:hAnsi="仿宋" w:eastAsia="仿宋" w:cs="仿宋"/>
          <w:spacing w:val="0"/>
          <w:position w:val="0"/>
          <w:sz w:val="24"/>
          <w:szCs w:val="24"/>
          <w:lang w:val="en-US" w:eastAsia="zh-CN"/>
        </w:rPr>
        <w:t>双</w:t>
      </w:r>
      <w:r>
        <w:rPr>
          <w:rFonts w:hint="eastAsia" w:ascii="仿宋" w:hAnsi="仿宋" w:eastAsia="仿宋" w:cs="仿宋"/>
          <w:spacing w:val="0"/>
          <w:position w:val="0"/>
          <w:sz w:val="24"/>
          <w:szCs w:val="24"/>
          <w:lang w:eastAsia="zh-CN"/>
        </w:rPr>
        <w:t>方当事人友好协商解决；协商不成的，按下列第</w:t>
      </w:r>
      <w:r>
        <w:rPr>
          <w:rFonts w:hint="eastAsia" w:ascii="仿宋" w:hAnsi="仿宋" w:eastAsia="仿宋" w:cs="仿宋"/>
          <w:spacing w:val="0"/>
          <w:position w:val="0"/>
          <w:sz w:val="24"/>
          <w:szCs w:val="24"/>
          <w:lang w:val="en-US" w:eastAsia="zh-CN"/>
        </w:rPr>
        <w:t>（2）</w:t>
      </w:r>
      <w:r>
        <w:rPr>
          <w:rFonts w:hint="eastAsia" w:ascii="仿宋" w:hAnsi="仿宋" w:eastAsia="仿宋" w:cs="仿宋"/>
          <w:spacing w:val="0"/>
          <w:position w:val="0"/>
          <w:sz w:val="24"/>
          <w:szCs w:val="24"/>
          <w:lang w:eastAsia="zh-CN"/>
        </w:rPr>
        <w:t>种方式解决：</w:t>
      </w:r>
    </w:p>
    <w:p w14:paraId="6A80E84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val="en-US" w:eastAsia="zh-CN"/>
        </w:rPr>
        <w:t>（1）</w:t>
      </w:r>
      <w:r>
        <w:rPr>
          <w:rFonts w:hint="eastAsia" w:ascii="仿宋" w:hAnsi="仿宋" w:eastAsia="仿宋" w:cs="仿宋"/>
          <w:spacing w:val="0"/>
          <w:position w:val="0"/>
          <w:sz w:val="24"/>
          <w:szCs w:val="24"/>
          <w:lang w:eastAsia="zh-CN"/>
        </w:rPr>
        <w:t>提交</w:t>
      </w:r>
      <w:r>
        <w:rPr>
          <w:rFonts w:hint="eastAsia" w:ascii="仿宋" w:hAnsi="仿宋" w:eastAsia="仿宋" w:cs="仿宋"/>
          <w:spacing w:val="0"/>
          <w:position w:val="0"/>
          <w:sz w:val="24"/>
          <w:szCs w:val="24"/>
          <w:u w:val="single"/>
          <w:lang w:val="en-US" w:eastAsia="zh-CN"/>
        </w:rPr>
        <w:t xml:space="preserve"> </w:t>
      </w:r>
      <w:r>
        <w:rPr>
          <w:rFonts w:hint="eastAsia" w:ascii="仿宋" w:hAnsi="仿宋" w:eastAsia="仿宋" w:cs="仿宋"/>
          <w:spacing w:val="0"/>
          <w:position w:val="0"/>
          <w:sz w:val="24"/>
          <w:szCs w:val="24"/>
          <w:u w:val="single"/>
          <w:lang w:eastAsia="zh-CN"/>
        </w:rPr>
        <w:t xml:space="preserve">/ </w:t>
      </w:r>
      <w:r>
        <w:rPr>
          <w:rFonts w:hint="eastAsia" w:ascii="仿宋" w:hAnsi="仿宋" w:eastAsia="仿宋" w:cs="仿宋"/>
          <w:spacing w:val="0"/>
          <w:position w:val="0"/>
          <w:sz w:val="24"/>
          <w:szCs w:val="24"/>
          <w:lang w:eastAsia="zh-CN"/>
        </w:rPr>
        <w:t>仲裁委员会仲裁</w:t>
      </w:r>
    </w:p>
    <w:p w14:paraId="08CFC11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（2）依法向甲方所在地人民法院起诉</w:t>
      </w:r>
    </w:p>
    <w:p w14:paraId="529FDC3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2" w:firstLineChars="200"/>
        <w:jc w:val="both"/>
        <w:textAlignment w:val="baseline"/>
        <w:rPr>
          <w:rFonts w:hint="eastAsia" w:ascii="仿宋" w:hAnsi="仿宋" w:eastAsia="仿宋" w:cs="仿宋"/>
          <w:b/>
          <w:bCs/>
          <w:spacing w:val="0"/>
          <w:position w:val="0"/>
          <w:sz w:val="24"/>
          <w:szCs w:val="24"/>
          <w:lang w:eastAsia="zh-CN"/>
        </w:rPr>
      </w:pPr>
      <w:r>
        <w:rPr>
          <w:rFonts w:hint="eastAsia" w:ascii="仿宋" w:hAnsi="仿宋" w:eastAsia="仿宋" w:cs="仿宋"/>
          <w:b/>
          <w:bCs/>
          <w:spacing w:val="0"/>
          <w:position w:val="0"/>
          <w:sz w:val="24"/>
          <w:szCs w:val="24"/>
          <w:lang w:eastAsia="zh-CN"/>
        </w:rPr>
        <w:t>第十条  其他约定</w:t>
      </w:r>
    </w:p>
    <w:p w14:paraId="65900264">
      <w:pPr>
        <w:keepNext w:val="0"/>
        <w:keepLines w:val="0"/>
        <w:pageBreakBefore w:val="0"/>
        <w:widowControl w:val="0"/>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10.1 保密条款：</w:t>
      </w:r>
      <w:r>
        <w:rPr>
          <w:rFonts w:hint="eastAsia" w:ascii="仿宋" w:hAnsi="仿宋" w:eastAsia="仿宋" w:cs="仿宋"/>
          <w:spacing w:val="0"/>
          <w:position w:val="0"/>
          <w:sz w:val="24"/>
          <w:szCs w:val="24"/>
          <w:lang w:val="en-US" w:eastAsia="zh-CN"/>
        </w:rPr>
        <w:t>双</w:t>
      </w:r>
      <w:r>
        <w:rPr>
          <w:rFonts w:hint="eastAsia" w:ascii="仿宋" w:hAnsi="仿宋" w:eastAsia="仿宋" w:cs="仿宋"/>
          <w:spacing w:val="0"/>
          <w:position w:val="0"/>
          <w:sz w:val="24"/>
          <w:szCs w:val="24"/>
          <w:lang w:eastAsia="zh-CN"/>
        </w:rPr>
        <w:t>方皆对本合同及在合作过程中知悉的对方的一切商业事务负有保密责任。若违反本条约定，则违约方必须赔偿由此给守约方造成的一切经济损失。</w:t>
      </w:r>
    </w:p>
    <w:p w14:paraId="5D430584">
      <w:pPr>
        <w:keepNext w:val="0"/>
        <w:keepLines w:val="0"/>
        <w:pageBreakBefore w:val="0"/>
        <w:widowControl w:val="0"/>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10.2 乙方在执行本合同过程中造成的一切人员伤亡及财产损失，均由乙方负责处理并承担赔偿责任。若甲方已代为赔偿并支付的，</w:t>
      </w:r>
      <w:r>
        <w:rPr>
          <w:rFonts w:hint="eastAsia" w:ascii="仿宋" w:hAnsi="仿宋" w:eastAsia="仿宋" w:cs="仿宋"/>
          <w:spacing w:val="0"/>
          <w:position w:val="0"/>
          <w:sz w:val="24"/>
          <w:szCs w:val="24"/>
          <w:lang w:val="en-US" w:eastAsia="zh-CN"/>
        </w:rPr>
        <w:t>甲</w:t>
      </w:r>
      <w:r>
        <w:rPr>
          <w:rFonts w:hint="eastAsia" w:ascii="仿宋" w:hAnsi="仿宋" w:eastAsia="仿宋" w:cs="仿宋"/>
          <w:spacing w:val="0"/>
          <w:position w:val="0"/>
          <w:sz w:val="24"/>
          <w:szCs w:val="24"/>
          <w:lang w:eastAsia="zh-CN"/>
        </w:rPr>
        <w:t>方有权单方从应付乙方的费用中直接扣除或者向乙方另行追偿，对此乙方承诺不持任何异议。</w:t>
      </w:r>
    </w:p>
    <w:p w14:paraId="096BD83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10.3 乙方须遵守国家及地方劳动法律、法规，按时、足额支付工人工资并缴纳相应保险，否则视为乙方根本违约。</w:t>
      </w:r>
    </w:p>
    <w:p w14:paraId="756679A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10.4 本合同经</w:t>
      </w:r>
      <w:r>
        <w:rPr>
          <w:rFonts w:hint="eastAsia" w:ascii="仿宋" w:hAnsi="仿宋" w:eastAsia="仿宋" w:cs="仿宋"/>
          <w:spacing w:val="0"/>
          <w:position w:val="0"/>
          <w:sz w:val="24"/>
          <w:szCs w:val="24"/>
          <w:lang w:val="en-US" w:eastAsia="zh-CN"/>
        </w:rPr>
        <w:t>双</w:t>
      </w:r>
      <w:r>
        <w:rPr>
          <w:rFonts w:hint="eastAsia" w:ascii="仿宋" w:hAnsi="仿宋" w:eastAsia="仿宋" w:cs="仿宋"/>
          <w:spacing w:val="0"/>
          <w:position w:val="0"/>
          <w:sz w:val="24"/>
          <w:szCs w:val="24"/>
          <w:lang w:eastAsia="zh-CN"/>
        </w:rPr>
        <w:t>方签字盖章后生效。本合同未约定事宜，</w:t>
      </w:r>
      <w:r>
        <w:rPr>
          <w:rFonts w:hint="eastAsia" w:ascii="仿宋" w:hAnsi="仿宋" w:eastAsia="仿宋" w:cs="仿宋"/>
          <w:spacing w:val="0"/>
          <w:position w:val="0"/>
          <w:sz w:val="24"/>
          <w:szCs w:val="24"/>
          <w:lang w:val="en-US" w:eastAsia="zh-CN"/>
        </w:rPr>
        <w:t>双方</w:t>
      </w:r>
      <w:r>
        <w:rPr>
          <w:rFonts w:hint="eastAsia" w:ascii="仿宋" w:hAnsi="仿宋" w:eastAsia="仿宋" w:cs="仿宋"/>
          <w:spacing w:val="0"/>
          <w:position w:val="0"/>
          <w:sz w:val="24"/>
          <w:szCs w:val="24"/>
          <w:lang w:eastAsia="zh-CN"/>
        </w:rPr>
        <w:t>方可签订补充协议作为附件，补充协议与本合同具有同等效力。若本合同已备案，在因工程范围、工期、材料等发生变化</w:t>
      </w:r>
      <w:r>
        <w:rPr>
          <w:rFonts w:hint="eastAsia" w:ascii="仿宋" w:hAnsi="仿宋" w:eastAsia="仿宋" w:cs="仿宋"/>
          <w:spacing w:val="0"/>
          <w:position w:val="0"/>
          <w:sz w:val="24"/>
          <w:szCs w:val="24"/>
          <w:lang w:val="en-US" w:eastAsia="zh-CN"/>
        </w:rPr>
        <w:t>双</w:t>
      </w:r>
      <w:r>
        <w:rPr>
          <w:rFonts w:hint="eastAsia" w:ascii="仿宋" w:hAnsi="仿宋" w:eastAsia="仿宋" w:cs="仿宋"/>
          <w:spacing w:val="0"/>
          <w:position w:val="0"/>
          <w:sz w:val="24"/>
          <w:szCs w:val="24"/>
          <w:lang w:eastAsia="zh-CN"/>
        </w:rPr>
        <w:t>方签订补充协议时，补充协议应作为本合同的组成部分由乙方负责办理备案。如因未及时备案导致政府及司法部门无法判定补充协议效力的，乙方承诺按本合同约定做有利于甲方的解释和处理。</w:t>
      </w:r>
      <w:r>
        <w:rPr>
          <w:rFonts w:hint="eastAsia" w:ascii="仿宋" w:hAnsi="仿宋" w:eastAsia="仿宋" w:cs="仿宋"/>
          <w:spacing w:val="0"/>
          <w:position w:val="0"/>
          <w:sz w:val="24"/>
          <w:szCs w:val="24"/>
          <w:lang w:val="en-US" w:eastAsia="zh-CN"/>
        </w:rPr>
        <w:t>双</w:t>
      </w:r>
      <w:r>
        <w:rPr>
          <w:rFonts w:hint="eastAsia" w:ascii="仿宋" w:hAnsi="仿宋" w:eastAsia="仿宋" w:cs="仿宋"/>
          <w:spacing w:val="0"/>
          <w:position w:val="0"/>
          <w:sz w:val="24"/>
          <w:szCs w:val="24"/>
          <w:lang w:eastAsia="zh-CN"/>
        </w:rPr>
        <w:t>方履行完合同规定的义务后，本合同即终止。</w:t>
      </w:r>
    </w:p>
    <w:p w14:paraId="2C0A57D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10.5 本合同相关通知、函件、文件以及法院诉讼文书等应以书面签收或者以特快专递/挂号信邮寄方式送达。一方有证据证明该通知、函件、文件等已按本合同通讯地址投邮的，则中国境内（不含港澳台地区）经过3个日历天后，中国境外或者港澳台地区经过5个日历天后，无论其它方是否收到和/或签收该通知、函件、文件等，均视为已送达。</w:t>
      </w:r>
    </w:p>
    <w:p w14:paraId="702739D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spacing w:val="0"/>
          <w:position w:val="0"/>
        </w:rPr>
      </w:pPr>
      <w:r>
        <w:rPr>
          <w:rFonts w:hint="eastAsia" w:ascii="仿宋" w:hAnsi="仿宋" w:eastAsia="仿宋" w:cs="仿宋"/>
          <w:spacing w:val="0"/>
          <w:position w:val="0"/>
          <w:sz w:val="24"/>
          <w:szCs w:val="24"/>
          <w:lang w:eastAsia="zh-CN"/>
        </w:rPr>
        <w:t>10.6 本合同一式</w:t>
      </w:r>
      <w:r>
        <w:rPr>
          <w:rFonts w:hint="eastAsia" w:ascii="仿宋" w:hAnsi="仿宋" w:eastAsia="仿宋" w:cs="仿宋"/>
          <w:spacing w:val="0"/>
          <w:position w:val="0"/>
          <w:sz w:val="24"/>
          <w:szCs w:val="24"/>
          <w:lang w:val="en-US" w:eastAsia="zh-CN"/>
        </w:rPr>
        <w:t>陆</w:t>
      </w:r>
      <w:r>
        <w:rPr>
          <w:rFonts w:hint="eastAsia" w:ascii="仿宋" w:hAnsi="仿宋" w:eastAsia="仿宋" w:cs="仿宋"/>
          <w:spacing w:val="0"/>
          <w:position w:val="0"/>
          <w:sz w:val="24"/>
          <w:szCs w:val="24"/>
          <w:lang w:eastAsia="zh-CN"/>
        </w:rPr>
        <w:t>份，甲方执叁份，乙方执</w:t>
      </w:r>
      <w:r>
        <w:rPr>
          <w:rFonts w:hint="eastAsia" w:ascii="仿宋" w:hAnsi="仿宋" w:eastAsia="仿宋" w:cs="仿宋"/>
          <w:spacing w:val="0"/>
          <w:position w:val="0"/>
          <w:sz w:val="24"/>
          <w:szCs w:val="24"/>
          <w:lang w:val="en-US" w:eastAsia="zh-CN"/>
        </w:rPr>
        <w:t>叁</w:t>
      </w:r>
      <w:r>
        <w:rPr>
          <w:rFonts w:hint="eastAsia" w:ascii="仿宋" w:hAnsi="仿宋" w:eastAsia="仿宋" w:cs="仿宋"/>
          <w:spacing w:val="0"/>
          <w:position w:val="0"/>
          <w:sz w:val="24"/>
          <w:szCs w:val="24"/>
          <w:lang w:eastAsia="zh-CN"/>
        </w:rPr>
        <w:t>份，每份具有同等法律效力。</w:t>
      </w:r>
    </w:p>
    <w:p w14:paraId="7683C98A">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以下无正文</w:t>
      </w:r>
      <w:r>
        <w:rPr>
          <w:rFonts w:hint="eastAsia" w:ascii="仿宋" w:hAnsi="仿宋" w:eastAsia="仿宋" w:cs="仿宋"/>
          <w:sz w:val="24"/>
          <w:szCs w:val="24"/>
          <w:lang w:eastAsia="zh-CN"/>
        </w:rPr>
        <w:t>）</w:t>
      </w:r>
    </w:p>
    <w:p w14:paraId="07274B50">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jc w:val="both"/>
        <w:textAlignment w:val="baseline"/>
        <w:rPr>
          <w:rFonts w:hint="eastAsia" w:ascii="仿宋" w:hAnsi="仿宋" w:eastAsia="仿宋" w:cs="仿宋"/>
          <w:b w:val="0"/>
          <w:bCs w:val="0"/>
          <w:spacing w:val="0"/>
          <w:sz w:val="24"/>
          <w:szCs w:val="24"/>
          <w:u w:val="none" w:color="auto"/>
          <w:lang w:val="en-US" w:eastAsia="zh-CN"/>
        </w:rPr>
      </w:pPr>
    </w:p>
    <w:p w14:paraId="6D6F13BC">
      <w:pPr>
        <w:jc w:val="both"/>
        <w:rPr>
          <w:rFonts w:hint="default" w:ascii="仿宋" w:hAnsi="仿宋" w:eastAsia="仿宋" w:cs="仿宋"/>
          <w:b w:val="0"/>
          <w:bCs w:val="0"/>
          <w:spacing w:val="0"/>
          <w:sz w:val="24"/>
          <w:szCs w:val="24"/>
          <w:u w:val="none" w:color="auto"/>
          <w:lang w:val="en-US" w:eastAsia="zh-CN"/>
        </w:rPr>
      </w:pPr>
      <w:r>
        <w:rPr>
          <w:rFonts w:hint="default" w:ascii="仿宋" w:hAnsi="仿宋" w:eastAsia="仿宋" w:cs="仿宋"/>
          <w:b w:val="0"/>
          <w:bCs w:val="0"/>
          <w:spacing w:val="0"/>
          <w:sz w:val="24"/>
          <w:szCs w:val="24"/>
          <w:u w:val="none" w:color="auto"/>
          <w:lang w:val="en-US" w:eastAsia="zh-CN"/>
        </w:rPr>
        <w:br w:type="page"/>
      </w:r>
    </w:p>
    <w:p w14:paraId="15D2BA92">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default" w:ascii="仿宋" w:hAnsi="仿宋" w:eastAsia="仿宋" w:cs="仿宋"/>
          <w:b w:val="0"/>
          <w:bCs w:val="0"/>
          <w:spacing w:val="0"/>
          <w:sz w:val="24"/>
          <w:szCs w:val="24"/>
          <w:u w:val="none" w:color="auto"/>
          <w:lang w:val="en-US" w:eastAsia="zh-CN"/>
        </w:rPr>
      </w:pPr>
      <w:r>
        <w:rPr>
          <w:rFonts w:hint="eastAsia" w:ascii="仿宋" w:hAnsi="仿宋" w:eastAsia="仿宋" w:cs="仿宋"/>
          <w:b w:val="0"/>
          <w:bCs w:val="0"/>
          <w:spacing w:val="0"/>
          <w:sz w:val="24"/>
          <w:szCs w:val="24"/>
          <w:u w:val="none" w:color="auto"/>
          <w:lang w:val="en-US" w:eastAsia="zh-CN"/>
        </w:rPr>
        <w:t>本页无正文，为《肥西城市泊车投资管理有限公司标识标牌设计制作安装项目》合同签章页</w:t>
      </w:r>
    </w:p>
    <w:p w14:paraId="37F4F5C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eastAsia="zh-CN"/>
        </w:rPr>
      </w:pPr>
    </w:p>
    <w:p w14:paraId="34218E97">
      <w:pPr>
        <w:spacing w:before="85"/>
        <w:jc w:val="both"/>
        <w:rPr>
          <w:rFonts w:ascii="黑体" w:hAnsi="黑体" w:eastAsia="黑体" w:cs="黑体"/>
          <w:spacing w:val="0"/>
          <w:position w:val="0"/>
          <w:sz w:val="26"/>
          <w:szCs w:val="26"/>
        </w:rPr>
      </w:pPr>
    </w:p>
    <w:p w14:paraId="46B3DA1E">
      <w:pPr>
        <w:pStyle w:val="5"/>
        <w:jc w:val="both"/>
        <w:rPr>
          <w:rFonts w:hint="eastAsia" w:eastAsia="宋体"/>
          <w:spacing w:val="0"/>
          <w:position w:val="0"/>
          <w:lang w:val="en-US" w:eastAsia="zh-CN"/>
        </w:rPr>
      </w:pPr>
    </w:p>
    <w:p w14:paraId="49682D84">
      <w:pPr>
        <w:pStyle w:val="5"/>
        <w:keepNext w:val="0"/>
        <w:keepLines w:val="0"/>
        <w:pageBreakBefore w:val="0"/>
        <w:widowControl w:val="0"/>
        <w:kinsoku w:val="0"/>
        <w:wordWrap/>
        <w:overflowPunct/>
        <w:topLinePunct w:val="0"/>
        <w:autoSpaceDE/>
        <w:autoSpaceDN/>
        <w:bidi w:val="0"/>
        <w:adjustRightInd w:val="0"/>
        <w:snapToGrid w:val="0"/>
        <w:spacing w:line="480" w:lineRule="exact"/>
        <w:ind w:firstLine="0" w:firstLineChars="0"/>
        <w:jc w:val="both"/>
        <w:textAlignment w:val="baseline"/>
        <w:rPr>
          <w:rFonts w:hint="eastAsia" w:ascii="仿宋" w:hAnsi="仿宋" w:eastAsia="仿宋" w:cs="仿宋"/>
          <w:b w:val="0"/>
          <w:bCs w:val="0"/>
          <w:spacing w:val="0"/>
          <w:sz w:val="24"/>
          <w:szCs w:val="24"/>
          <w:u w:val="none" w:color="auto"/>
          <w:lang w:val="en-US" w:eastAsia="zh-CN"/>
        </w:rPr>
      </w:pPr>
      <w:r>
        <w:rPr>
          <w:rFonts w:hint="eastAsia" w:ascii="仿宋" w:hAnsi="仿宋" w:eastAsia="仿宋" w:cs="仿宋"/>
          <w:b w:val="0"/>
          <w:bCs w:val="0"/>
          <w:spacing w:val="0"/>
          <w:sz w:val="24"/>
          <w:szCs w:val="24"/>
          <w:u w:val="none" w:color="auto"/>
          <w:lang w:val="en-US" w:eastAsia="zh-CN"/>
        </w:rPr>
        <w:t>甲方（盖章）                      乙方（盖章）</w:t>
      </w:r>
    </w:p>
    <w:p w14:paraId="54E60C7B">
      <w:pPr>
        <w:pStyle w:val="5"/>
        <w:keepNext w:val="0"/>
        <w:keepLines w:val="0"/>
        <w:pageBreakBefore w:val="0"/>
        <w:widowControl w:val="0"/>
        <w:kinsoku w:val="0"/>
        <w:wordWrap/>
        <w:overflowPunct/>
        <w:topLinePunct w:val="0"/>
        <w:autoSpaceDE/>
        <w:autoSpaceDN/>
        <w:bidi w:val="0"/>
        <w:adjustRightInd w:val="0"/>
        <w:snapToGrid w:val="0"/>
        <w:spacing w:line="480" w:lineRule="exact"/>
        <w:ind w:firstLine="0" w:firstLineChars="0"/>
        <w:jc w:val="both"/>
        <w:textAlignment w:val="baseline"/>
        <w:rPr>
          <w:rFonts w:hint="eastAsia" w:ascii="仿宋" w:hAnsi="仿宋" w:eastAsia="仿宋" w:cs="仿宋"/>
          <w:b w:val="0"/>
          <w:bCs w:val="0"/>
          <w:spacing w:val="0"/>
          <w:sz w:val="24"/>
          <w:szCs w:val="24"/>
          <w:u w:val="none" w:color="auto"/>
          <w:lang w:val="en-US" w:eastAsia="zh-CN"/>
        </w:rPr>
      </w:pPr>
      <w:r>
        <w:rPr>
          <w:rFonts w:hint="eastAsia" w:ascii="仿宋" w:hAnsi="仿宋" w:eastAsia="仿宋" w:cs="仿宋"/>
          <w:b w:val="0"/>
          <w:bCs w:val="0"/>
          <w:spacing w:val="0"/>
          <w:sz w:val="24"/>
          <w:szCs w:val="24"/>
          <w:u w:val="none" w:color="auto"/>
          <w:lang w:val="en-US" w:eastAsia="zh-CN"/>
        </w:rPr>
        <w:t xml:space="preserve">        </w:t>
      </w:r>
    </w:p>
    <w:p w14:paraId="1680BF60">
      <w:pPr>
        <w:pStyle w:val="5"/>
        <w:keepNext w:val="0"/>
        <w:keepLines w:val="0"/>
        <w:pageBreakBefore w:val="0"/>
        <w:widowControl w:val="0"/>
        <w:kinsoku w:val="0"/>
        <w:wordWrap/>
        <w:overflowPunct/>
        <w:topLinePunct w:val="0"/>
        <w:autoSpaceDE/>
        <w:autoSpaceDN/>
        <w:bidi w:val="0"/>
        <w:adjustRightInd w:val="0"/>
        <w:snapToGrid w:val="0"/>
        <w:spacing w:line="480" w:lineRule="exact"/>
        <w:ind w:firstLine="0" w:firstLineChars="0"/>
        <w:jc w:val="both"/>
        <w:textAlignment w:val="baseline"/>
        <w:rPr>
          <w:rFonts w:hint="eastAsia" w:ascii="仿宋" w:hAnsi="仿宋" w:eastAsia="仿宋" w:cs="仿宋"/>
          <w:b w:val="0"/>
          <w:bCs w:val="0"/>
          <w:spacing w:val="0"/>
          <w:sz w:val="24"/>
          <w:szCs w:val="24"/>
          <w:u w:val="none" w:color="auto"/>
          <w:lang w:val="en-US" w:eastAsia="zh-CN"/>
        </w:rPr>
      </w:pPr>
      <w:r>
        <w:rPr>
          <w:rFonts w:hint="eastAsia" w:ascii="仿宋" w:hAnsi="仿宋" w:eastAsia="仿宋" w:cs="仿宋"/>
          <w:b w:val="0"/>
          <w:bCs w:val="0"/>
          <w:spacing w:val="0"/>
          <w:sz w:val="24"/>
          <w:szCs w:val="24"/>
          <w:u w:val="none" w:color="auto"/>
          <w:lang w:val="en-US" w:eastAsia="zh-CN"/>
        </w:rPr>
        <w:t>法定代表人/授权委托人             法定代表人/授权委托人</w:t>
      </w:r>
    </w:p>
    <w:p w14:paraId="237E8A3E">
      <w:pPr>
        <w:pStyle w:val="5"/>
        <w:keepNext w:val="0"/>
        <w:keepLines w:val="0"/>
        <w:pageBreakBefore w:val="0"/>
        <w:widowControl w:val="0"/>
        <w:kinsoku w:val="0"/>
        <w:wordWrap/>
        <w:overflowPunct/>
        <w:topLinePunct w:val="0"/>
        <w:autoSpaceDE/>
        <w:autoSpaceDN/>
        <w:bidi w:val="0"/>
        <w:adjustRightInd w:val="0"/>
        <w:snapToGrid w:val="0"/>
        <w:spacing w:line="480" w:lineRule="exact"/>
        <w:ind w:firstLine="0" w:firstLineChars="0"/>
        <w:jc w:val="both"/>
        <w:textAlignment w:val="baseline"/>
        <w:rPr>
          <w:rFonts w:hint="eastAsia" w:ascii="仿宋" w:hAnsi="仿宋" w:eastAsia="仿宋" w:cs="仿宋"/>
          <w:b w:val="0"/>
          <w:bCs w:val="0"/>
          <w:spacing w:val="0"/>
          <w:sz w:val="24"/>
          <w:szCs w:val="24"/>
          <w:u w:val="none" w:color="auto"/>
          <w:lang w:val="en-US" w:eastAsia="zh-CN"/>
        </w:rPr>
      </w:pPr>
      <w:r>
        <w:rPr>
          <w:rFonts w:hint="eastAsia" w:ascii="仿宋" w:hAnsi="仿宋" w:eastAsia="仿宋" w:cs="仿宋"/>
          <w:b w:val="0"/>
          <w:bCs w:val="0"/>
          <w:spacing w:val="0"/>
          <w:sz w:val="24"/>
          <w:szCs w:val="24"/>
          <w:u w:val="none" w:color="auto"/>
          <w:lang w:val="en-US" w:eastAsia="zh-CN"/>
        </w:rPr>
        <w:t>（签字或盖章）：                （签字或盖章）：</w:t>
      </w:r>
    </w:p>
    <w:p w14:paraId="1424C41C">
      <w:pPr>
        <w:pStyle w:val="5"/>
        <w:keepNext w:val="0"/>
        <w:keepLines w:val="0"/>
        <w:pageBreakBefore w:val="0"/>
        <w:widowControl w:val="0"/>
        <w:kinsoku w:val="0"/>
        <w:wordWrap/>
        <w:overflowPunct/>
        <w:topLinePunct w:val="0"/>
        <w:autoSpaceDE/>
        <w:autoSpaceDN/>
        <w:bidi w:val="0"/>
        <w:adjustRightInd w:val="0"/>
        <w:snapToGrid w:val="0"/>
        <w:spacing w:line="480" w:lineRule="exact"/>
        <w:ind w:firstLine="0" w:firstLineChars="0"/>
        <w:jc w:val="both"/>
        <w:textAlignment w:val="baseline"/>
        <w:rPr>
          <w:rFonts w:hint="eastAsia" w:ascii="仿宋" w:hAnsi="仿宋" w:eastAsia="仿宋" w:cs="仿宋"/>
          <w:b w:val="0"/>
          <w:bCs w:val="0"/>
          <w:spacing w:val="0"/>
          <w:sz w:val="24"/>
          <w:szCs w:val="24"/>
          <w:u w:val="none" w:color="auto"/>
          <w:lang w:val="en-US" w:eastAsia="zh-CN"/>
        </w:rPr>
      </w:pPr>
    </w:p>
    <w:p w14:paraId="3BF3960D">
      <w:pPr>
        <w:pStyle w:val="5"/>
        <w:keepNext w:val="0"/>
        <w:keepLines w:val="0"/>
        <w:pageBreakBefore w:val="0"/>
        <w:widowControl w:val="0"/>
        <w:kinsoku w:val="0"/>
        <w:wordWrap/>
        <w:overflowPunct/>
        <w:topLinePunct w:val="0"/>
        <w:autoSpaceDE/>
        <w:autoSpaceDN/>
        <w:bidi w:val="0"/>
        <w:adjustRightInd w:val="0"/>
        <w:snapToGrid w:val="0"/>
        <w:spacing w:line="480" w:lineRule="exact"/>
        <w:ind w:firstLine="0" w:firstLineChars="0"/>
        <w:jc w:val="both"/>
        <w:textAlignment w:val="baseline"/>
        <w:rPr>
          <w:rFonts w:hint="eastAsia" w:ascii="仿宋" w:hAnsi="仿宋" w:eastAsia="仿宋" w:cs="仿宋"/>
          <w:b w:val="0"/>
          <w:bCs w:val="0"/>
          <w:spacing w:val="0"/>
          <w:sz w:val="24"/>
          <w:szCs w:val="24"/>
          <w:u w:val="none" w:color="auto"/>
          <w:lang w:val="en-US" w:eastAsia="zh-CN"/>
        </w:rPr>
      </w:pPr>
      <w:r>
        <w:rPr>
          <w:rFonts w:hint="eastAsia" w:ascii="仿宋" w:hAnsi="仿宋" w:eastAsia="仿宋" w:cs="仿宋"/>
          <w:b w:val="0"/>
          <w:bCs w:val="0"/>
          <w:spacing w:val="0"/>
          <w:sz w:val="24"/>
          <w:szCs w:val="24"/>
          <w:u w:val="none" w:color="auto"/>
          <w:lang w:val="en-US" w:eastAsia="zh-CN"/>
        </w:rPr>
        <w:t>联系人：                          联系人：</w:t>
      </w:r>
    </w:p>
    <w:p w14:paraId="3767987C">
      <w:pPr>
        <w:pStyle w:val="5"/>
        <w:keepNext w:val="0"/>
        <w:keepLines w:val="0"/>
        <w:pageBreakBefore w:val="0"/>
        <w:widowControl w:val="0"/>
        <w:kinsoku w:val="0"/>
        <w:wordWrap/>
        <w:overflowPunct/>
        <w:topLinePunct w:val="0"/>
        <w:autoSpaceDE/>
        <w:autoSpaceDN/>
        <w:bidi w:val="0"/>
        <w:adjustRightInd w:val="0"/>
        <w:snapToGrid w:val="0"/>
        <w:spacing w:line="480" w:lineRule="exact"/>
        <w:ind w:firstLine="0" w:firstLineChars="0"/>
        <w:jc w:val="both"/>
        <w:textAlignment w:val="baseline"/>
        <w:rPr>
          <w:rFonts w:hint="eastAsia" w:ascii="仿宋" w:hAnsi="仿宋" w:eastAsia="仿宋" w:cs="仿宋"/>
          <w:b w:val="0"/>
          <w:bCs w:val="0"/>
          <w:spacing w:val="0"/>
          <w:sz w:val="24"/>
          <w:szCs w:val="24"/>
          <w:u w:val="none" w:color="auto"/>
          <w:lang w:val="en-US" w:eastAsia="zh-CN"/>
        </w:rPr>
      </w:pPr>
    </w:p>
    <w:p w14:paraId="2205D09C">
      <w:pPr>
        <w:pStyle w:val="5"/>
        <w:keepNext w:val="0"/>
        <w:keepLines w:val="0"/>
        <w:pageBreakBefore w:val="0"/>
        <w:widowControl w:val="0"/>
        <w:kinsoku w:val="0"/>
        <w:wordWrap/>
        <w:overflowPunct/>
        <w:topLinePunct w:val="0"/>
        <w:autoSpaceDE/>
        <w:autoSpaceDN/>
        <w:bidi w:val="0"/>
        <w:adjustRightInd w:val="0"/>
        <w:snapToGrid w:val="0"/>
        <w:spacing w:line="480" w:lineRule="exact"/>
        <w:ind w:firstLine="0" w:firstLineChars="0"/>
        <w:jc w:val="both"/>
        <w:textAlignment w:val="baseline"/>
        <w:rPr>
          <w:rFonts w:hint="eastAsia" w:ascii="仿宋" w:hAnsi="仿宋" w:eastAsia="仿宋" w:cs="仿宋"/>
          <w:b w:val="0"/>
          <w:bCs w:val="0"/>
          <w:spacing w:val="0"/>
          <w:sz w:val="24"/>
          <w:szCs w:val="24"/>
          <w:u w:val="none" w:color="auto"/>
          <w:lang w:val="en-US" w:eastAsia="zh-CN"/>
        </w:rPr>
      </w:pPr>
      <w:r>
        <w:rPr>
          <w:rFonts w:hint="eastAsia" w:ascii="仿宋" w:hAnsi="仿宋" w:eastAsia="仿宋" w:cs="仿宋"/>
          <w:b w:val="0"/>
          <w:bCs w:val="0"/>
          <w:spacing w:val="0"/>
          <w:sz w:val="24"/>
          <w:szCs w:val="24"/>
          <w:u w:val="none" w:color="auto"/>
          <w:lang w:val="en-US" w:eastAsia="zh-CN"/>
        </w:rPr>
        <w:t>日期：                            日期：</w:t>
      </w:r>
    </w:p>
    <w:p w14:paraId="0F619885">
      <w:pPr>
        <w:pStyle w:val="5"/>
        <w:jc w:val="both"/>
        <w:rPr>
          <w:spacing w:val="0"/>
          <w:position w:val="0"/>
        </w:rPr>
      </w:pPr>
    </w:p>
    <w:p w14:paraId="48E2E686">
      <w:pPr>
        <w:pStyle w:val="5"/>
        <w:jc w:val="both"/>
        <w:rPr>
          <w:spacing w:val="0"/>
          <w:position w:val="0"/>
        </w:rPr>
      </w:pPr>
    </w:p>
    <w:p w14:paraId="02AF3289">
      <w:pPr>
        <w:pStyle w:val="5"/>
        <w:jc w:val="both"/>
        <w:rPr>
          <w:spacing w:val="0"/>
          <w:position w:val="0"/>
        </w:rPr>
      </w:pPr>
    </w:p>
    <w:p w14:paraId="5E2368B7">
      <w:pPr>
        <w:pStyle w:val="5"/>
        <w:spacing w:line="241" w:lineRule="auto"/>
        <w:jc w:val="both"/>
        <w:rPr>
          <w:spacing w:val="0"/>
          <w:position w:val="0"/>
        </w:rPr>
      </w:pPr>
    </w:p>
    <w:p w14:paraId="4B1E980A">
      <w:pPr>
        <w:pStyle w:val="5"/>
        <w:spacing w:line="241" w:lineRule="auto"/>
        <w:jc w:val="both"/>
        <w:rPr>
          <w:spacing w:val="0"/>
          <w:position w:val="0"/>
        </w:rPr>
      </w:pPr>
    </w:p>
    <w:p w14:paraId="4618922C">
      <w:pPr>
        <w:pStyle w:val="5"/>
        <w:spacing w:line="241" w:lineRule="auto"/>
        <w:jc w:val="both"/>
        <w:rPr>
          <w:spacing w:val="0"/>
          <w:position w:val="0"/>
        </w:rPr>
      </w:pPr>
    </w:p>
    <w:p w14:paraId="3DAA9763">
      <w:pPr>
        <w:pStyle w:val="5"/>
        <w:spacing w:line="241" w:lineRule="auto"/>
        <w:jc w:val="both"/>
        <w:rPr>
          <w:spacing w:val="0"/>
          <w:position w:val="0"/>
        </w:rPr>
      </w:pPr>
    </w:p>
    <w:p w14:paraId="0F8B6CD1">
      <w:pPr>
        <w:pStyle w:val="5"/>
        <w:spacing w:line="241" w:lineRule="auto"/>
        <w:jc w:val="both"/>
        <w:rPr>
          <w:spacing w:val="0"/>
          <w:position w:val="0"/>
        </w:rPr>
      </w:pPr>
    </w:p>
    <w:p w14:paraId="337BAC84">
      <w:pPr>
        <w:pStyle w:val="5"/>
        <w:spacing w:line="241" w:lineRule="auto"/>
        <w:jc w:val="both"/>
        <w:rPr>
          <w:spacing w:val="0"/>
          <w:position w:val="0"/>
        </w:rPr>
      </w:pPr>
    </w:p>
    <w:p w14:paraId="495826AD">
      <w:pPr>
        <w:pStyle w:val="5"/>
        <w:spacing w:line="241" w:lineRule="auto"/>
        <w:jc w:val="both"/>
        <w:rPr>
          <w:spacing w:val="0"/>
          <w:position w:val="0"/>
        </w:rPr>
      </w:pPr>
    </w:p>
    <w:p w14:paraId="6A2EC2EC">
      <w:pPr>
        <w:pStyle w:val="5"/>
        <w:spacing w:line="294" w:lineRule="auto"/>
        <w:jc w:val="both"/>
        <w:rPr>
          <w:spacing w:val="0"/>
          <w:position w:val="0"/>
        </w:rPr>
      </w:pPr>
    </w:p>
    <w:p w14:paraId="3257E73D">
      <w:pPr>
        <w:bidi w:val="0"/>
        <w:jc w:val="both"/>
        <w:rPr>
          <w:spacing w:val="0"/>
          <w:position w:val="0"/>
          <w:lang w:val="en-US" w:eastAsia="en-US"/>
        </w:rPr>
      </w:pPr>
    </w:p>
    <w:p w14:paraId="6D4EB996">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ascii="仿宋" w:hAnsi="仿宋" w:eastAsia="仿宋" w:cs="仿宋"/>
          <w:b/>
          <w:bCs/>
          <w:spacing w:val="0"/>
          <w:sz w:val="24"/>
          <w:szCs w:val="24"/>
          <w:u w:val="none" w:color="auto"/>
          <w:lang w:val="en-US" w:eastAsia="zh-CN"/>
        </w:rPr>
      </w:pPr>
      <w:r>
        <w:rPr>
          <w:rFonts w:hint="eastAsia" w:ascii="仿宋" w:hAnsi="仿宋" w:eastAsia="仿宋" w:cs="仿宋"/>
          <w:b/>
          <w:bCs/>
          <w:spacing w:val="0"/>
          <w:sz w:val="24"/>
          <w:szCs w:val="24"/>
          <w:u w:val="none" w:color="auto"/>
          <w:lang w:val="en-US" w:eastAsia="zh-CN"/>
        </w:rPr>
        <w:t>附件1：</w:t>
      </w:r>
    </w:p>
    <w:p w14:paraId="5182504A">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eastAsia="宋体"/>
          <w:spacing w:val="0"/>
          <w:position w:val="0"/>
          <w:lang w:val="en-US" w:eastAsia="zh-CN"/>
        </w:rPr>
      </w:pPr>
    </w:p>
    <w:tbl>
      <w:tblPr>
        <w:tblStyle w:val="12"/>
        <w:tblW w:w="4990" w:type="pct"/>
        <w:tblInd w:w="0" w:type="dxa"/>
        <w:tblLayout w:type="autofit"/>
        <w:tblCellMar>
          <w:top w:w="15" w:type="dxa"/>
          <w:left w:w="15" w:type="dxa"/>
          <w:bottom w:w="15" w:type="dxa"/>
          <w:right w:w="15" w:type="dxa"/>
        </w:tblCellMar>
      </w:tblPr>
      <w:tblGrid>
        <w:gridCol w:w="1204"/>
        <w:gridCol w:w="1154"/>
        <w:gridCol w:w="1759"/>
        <w:gridCol w:w="1002"/>
        <w:gridCol w:w="1338"/>
        <w:gridCol w:w="1862"/>
      </w:tblGrid>
      <w:tr w14:paraId="217D9402">
        <w:tblPrEx>
          <w:tblCellMar>
            <w:top w:w="15" w:type="dxa"/>
            <w:left w:w="15" w:type="dxa"/>
            <w:bottom w:w="15" w:type="dxa"/>
            <w:right w:w="15" w:type="dxa"/>
          </w:tblCellMar>
        </w:tblPrEx>
        <w:trPr>
          <w:trHeight w:val="435" w:hRule="atLeast"/>
        </w:trPr>
        <w:tc>
          <w:tcPr>
            <w:tcW w:w="5000" w:type="pct"/>
            <w:gridSpan w:val="6"/>
            <w:shd w:val="clear" w:color="auto" w:fill="auto"/>
            <w:vAlign w:val="center"/>
          </w:tcPr>
          <w:p w14:paraId="1C9BC419">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sz w:val="24"/>
                <w:szCs w:val="24"/>
              </w:rPr>
              <w:t>订货通知单</w:t>
            </w:r>
          </w:p>
        </w:tc>
      </w:tr>
      <w:tr w14:paraId="1F354B09">
        <w:tblPrEx>
          <w:tblCellMar>
            <w:top w:w="15" w:type="dxa"/>
            <w:left w:w="15" w:type="dxa"/>
            <w:bottom w:w="15" w:type="dxa"/>
            <w:right w:w="15" w:type="dxa"/>
          </w:tblCellMar>
        </w:tblPrEx>
        <w:trPr>
          <w:trHeight w:val="360" w:hRule="atLeast"/>
        </w:trPr>
        <w:tc>
          <w:tcPr>
            <w:tcW w:w="724" w:type="pct"/>
            <w:shd w:val="clear" w:color="auto" w:fill="auto"/>
            <w:vAlign w:val="center"/>
          </w:tcPr>
          <w:p w14:paraId="202547CF">
            <w:pPr>
              <w:jc w:val="center"/>
              <w:rPr>
                <w:rFonts w:hint="eastAsia" w:ascii="仿宋_GB2312" w:hAnsi="仿宋_GB2312" w:eastAsia="仿宋_GB2312" w:cs="仿宋_GB2312"/>
                <w:color w:val="000000"/>
                <w:sz w:val="24"/>
                <w:szCs w:val="24"/>
              </w:rPr>
            </w:pPr>
          </w:p>
        </w:tc>
        <w:tc>
          <w:tcPr>
            <w:tcW w:w="694" w:type="pct"/>
            <w:shd w:val="clear" w:color="auto" w:fill="auto"/>
            <w:vAlign w:val="center"/>
          </w:tcPr>
          <w:p w14:paraId="3446F76F">
            <w:pPr>
              <w:jc w:val="center"/>
              <w:rPr>
                <w:rFonts w:hint="eastAsia" w:ascii="仿宋_GB2312" w:hAnsi="仿宋_GB2312" w:eastAsia="仿宋_GB2312" w:cs="仿宋_GB2312"/>
                <w:color w:val="000000"/>
                <w:sz w:val="24"/>
                <w:szCs w:val="24"/>
              </w:rPr>
            </w:pPr>
          </w:p>
        </w:tc>
        <w:tc>
          <w:tcPr>
            <w:tcW w:w="1056" w:type="pct"/>
            <w:shd w:val="clear" w:color="auto" w:fill="auto"/>
            <w:vAlign w:val="center"/>
          </w:tcPr>
          <w:p w14:paraId="33FFADAC">
            <w:pPr>
              <w:jc w:val="center"/>
              <w:rPr>
                <w:rFonts w:hint="eastAsia" w:ascii="仿宋_GB2312" w:hAnsi="仿宋_GB2312" w:eastAsia="仿宋_GB2312" w:cs="仿宋_GB2312"/>
                <w:color w:val="000000"/>
                <w:sz w:val="24"/>
                <w:szCs w:val="24"/>
              </w:rPr>
            </w:pPr>
          </w:p>
        </w:tc>
        <w:tc>
          <w:tcPr>
            <w:tcW w:w="602" w:type="pct"/>
            <w:shd w:val="clear" w:color="auto" w:fill="auto"/>
            <w:vAlign w:val="center"/>
          </w:tcPr>
          <w:p w14:paraId="5778199D">
            <w:pPr>
              <w:jc w:val="center"/>
              <w:rPr>
                <w:rFonts w:hint="eastAsia" w:ascii="仿宋_GB2312" w:hAnsi="仿宋_GB2312" w:eastAsia="仿宋_GB2312" w:cs="仿宋_GB2312"/>
                <w:color w:val="000000"/>
                <w:sz w:val="24"/>
                <w:szCs w:val="24"/>
              </w:rPr>
            </w:pPr>
          </w:p>
        </w:tc>
        <w:tc>
          <w:tcPr>
            <w:tcW w:w="1921" w:type="pct"/>
            <w:gridSpan w:val="2"/>
            <w:shd w:val="clear" w:color="auto" w:fill="auto"/>
          </w:tcPr>
          <w:p w14:paraId="42343368">
            <w:pPr>
              <w:widowControl/>
              <w:ind w:firstLine="480" w:firstLineChars="200"/>
              <w:textAlignment w:val="top"/>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rPr>
              <w:t>订货单号：</w:t>
            </w:r>
            <w:r>
              <w:rPr>
                <w:rFonts w:hint="eastAsia" w:ascii="仿宋_GB2312" w:hAnsi="仿宋_GB2312" w:eastAsia="仿宋_GB2312" w:cs="仿宋_GB2312"/>
                <w:color w:val="000000"/>
                <w:kern w:val="0"/>
                <w:sz w:val="24"/>
                <w:szCs w:val="24"/>
                <w:lang w:val="en-US" w:eastAsia="zh-CN"/>
              </w:rPr>
              <w:t xml:space="preserve"> </w:t>
            </w:r>
          </w:p>
        </w:tc>
      </w:tr>
      <w:tr w14:paraId="3ADA3B3C">
        <w:tblPrEx>
          <w:tblCellMar>
            <w:top w:w="15" w:type="dxa"/>
            <w:left w:w="15" w:type="dxa"/>
            <w:bottom w:w="15" w:type="dxa"/>
            <w:right w:w="15" w:type="dxa"/>
          </w:tblCellMar>
        </w:tblPrEx>
        <w:trPr>
          <w:trHeight w:val="630" w:hRule="atLeast"/>
        </w:trPr>
        <w:tc>
          <w:tcPr>
            <w:tcW w:w="2475" w:type="pct"/>
            <w:gridSpan w:val="3"/>
            <w:shd w:val="clear" w:color="auto" w:fill="auto"/>
            <w:vAlign w:val="center"/>
          </w:tcPr>
          <w:p w14:paraId="521EA39E">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甲方:肥西城市泊车投资管理有限公司</w:t>
            </w:r>
          </w:p>
        </w:tc>
        <w:tc>
          <w:tcPr>
            <w:tcW w:w="2524" w:type="pct"/>
            <w:gridSpan w:val="3"/>
            <w:shd w:val="clear" w:color="auto" w:fill="auto"/>
            <w:vAlign w:val="center"/>
          </w:tcPr>
          <w:p w14:paraId="74535A77">
            <w:pPr>
              <w:widowControl/>
              <w:jc w:val="left"/>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rPr>
              <w:t xml:space="preserve">   乙方：</w:t>
            </w:r>
            <w:r>
              <w:rPr>
                <w:rFonts w:hint="eastAsia" w:ascii="仿宋_GB2312" w:hAnsi="仿宋_GB2312" w:eastAsia="仿宋_GB2312" w:cs="仿宋_GB2312"/>
                <w:color w:val="000000"/>
                <w:kern w:val="0"/>
                <w:sz w:val="24"/>
                <w:szCs w:val="24"/>
                <w:lang w:val="en-US" w:eastAsia="zh-CN"/>
              </w:rPr>
              <w:t xml:space="preserve"> </w:t>
            </w:r>
          </w:p>
        </w:tc>
      </w:tr>
      <w:tr w14:paraId="26EDD053">
        <w:tblPrEx>
          <w:tblCellMar>
            <w:top w:w="15" w:type="dxa"/>
            <w:left w:w="15" w:type="dxa"/>
            <w:bottom w:w="15" w:type="dxa"/>
            <w:right w:w="15" w:type="dxa"/>
          </w:tblCellMar>
        </w:tblPrEx>
        <w:trPr>
          <w:trHeight w:val="342" w:hRule="atLeast"/>
        </w:trPr>
        <w:tc>
          <w:tcPr>
            <w:tcW w:w="724" w:type="pct"/>
            <w:shd w:val="clear" w:color="auto" w:fill="auto"/>
          </w:tcPr>
          <w:p w14:paraId="53047D06">
            <w:pPr>
              <w:rPr>
                <w:rFonts w:hint="eastAsia" w:ascii="仿宋_GB2312" w:hAnsi="仿宋_GB2312" w:eastAsia="仿宋_GB2312" w:cs="仿宋_GB2312"/>
                <w:color w:val="000000"/>
                <w:sz w:val="24"/>
                <w:szCs w:val="24"/>
              </w:rPr>
            </w:pPr>
          </w:p>
        </w:tc>
        <w:tc>
          <w:tcPr>
            <w:tcW w:w="694" w:type="pct"/>
            <w:shd w:val="clear" w:color="auto" w:fill="auto"/>
          </w:tcPr>
          <w:p w14:paraId="7C241E72">
            <w:pPr>
              <w:rPr>
                <w:rFonts w:hint="eastAsia" w:ascii="仿宋_GB2312" w:hAnsi="仿宋_GB2312" w:eastAsia="仿宋_GB2312" w:cs="仿宋_GB2312"/>
                <w:color w:val="000000"/>
                <w:sz w:val="24"/>
                <w:szCs w:val="24"/>
              </w:rPr>
            </w:pPr>
          </w:p>
        </w:tc>
        <w:tc>
          <w:tcPr>
            <w:tcW w:w="1056" w:type="pct"/>
            <w:shd w:val="clear" w:color="auto" w:fill="auto"/>
          </w:tcPr>
          <w:p w14:paraId="20EA9813">
            <w:pPr>
              <w:rPr>
                <w:rFonts w:hint="eastAsia" w:ascii="仿宋_GB2312" w:hAnsi="仿宋_GB2312" w:eastAsia="仿宋_GB2312" w:cs="仿宋_GB2312"/>
                <w:color w:val="000000"/>
                <w:sz w:val="24"/>
                <w:szCs w:val="24"/>
              </w:rPr>
            </w:pPr>
          </w:p>
        </w:tc>
        <w:tc>
          <w:tcPr>
            <w:tcW w:w="602" w:type="pct"/>
            <w:shd w:val="clear" w:color="auto" w:fill="auto"/>
            <w:vAlign w:val="center"/>
          </w:tcPr>
          <w:p w14:paraId="6803967D">
            <w:pPr>
              <w:rPr>
                <w:rFonts w:hint="eastAsia" w:ascii="仿宋_GB2312" w:hAnsi="仿宋_GB2312" w:eastAsia="仿宋_GB2312" w:cs="仿宋_GB2312"/>
                <w:color w:val="000000"/>
                <w:sz w:val="24"/>
                <w:szCs w:val="24"/>
              </w:rPr>
            </w:pPr>
          </w:p>
        </w:tc>
        <w:tc>
          <w:tcPr>
            <w:tcW w:w="803" w:type="pct"/>
            <w:shd w:val="clear" w:color="auto" w:fill="auto"/>
            <w:vAlign w:val="center"/>
          </w:tcPr>
          <w:p w14:paraId="0389967D">
            <w:pPr>
              <w:rPr>
                <w:rFonts w:hint="eastAsia" w:ascii="仿宋_GB2312" w:hAnsi="仿宋_GB2312" w:eastAsia="仿宋_GB2312" w:cs="仿宋_GB2312"/>
                <w:color w:val="000000"/>
                <w:sz w:val="24"/>
                <w:szCs w:val="24"/>
              </w:rPr>
            </w:pPr>
          </w:p>
        </w:tc>
        <w:tc>
          <w:tcPr>
            <w:tcW w:w="1118" w:type="pct"/>
            <w:shd w:val="clear" w:color="auto" w:fill="auto"/>
            <w:vAlign w:val="center"/>
          </w:tcPr>
          <w:p w14:paraId="21091055">
            <w:pPr>
              <w:rPr>
                <w:rFonts w:hint="eastAsia" w:ascii="仿宋_GB2312" w:hAnsi="仿宋_GB2312" w:eastAsia="仿宋_GB2312" w:cs="仿宋_GB2312"/>
                <w:color w:val="000000"/>
                <w:sz w:val="24"/>
                <w:szCs w:val="24"/>
              </w:rPr>
            </w:pPr>
          </w:p>
        </w:tc>
      </w:tr>
      <w:tr w14:paraId="517CEFE8">
        <w:tblPrEx>
          <w:tblCellMar>
            <w:top w:w="15" w:type="dxa"/>
            <w:left w:w="15" w:type="dxa"/>
            <w:bottom w:w="15" w:type="dxa"/>
            <w:right w:w="15" w:type="dxa"/>
          </w:tblCellMar>
        </w:tblPrEx>
        <w:trPr>
          <w:trHeight w:val="540" w:hRule="atLeast"/>
        </w:trPr>
        <w:tc>
          <w:tcPr>
            <w:tcW w:w="5000" w:type="pct"/>
            <w:gridSpan w:val="6"/>
            <w:shd w:val="clear" w:color="auto" w:fill="auto"/>
            <w:vAlign w:val="center"/>
          </w:tcPr>
          <w:p w14:paraId="01B8376B">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1、订货单基础信息</w:t>
            </w:r>
          </w:p>
        </w:tc>
      </w:tr>
      <w:tr w14:paraId="1EB3F3FC">
        <w:tblPrEx>
          <w:tblCellMar>
            <w:top w:w="15" w:type="dxa"/>
            <w:left w:w="15" w:type="dxa"/>
            <w:bottom w:w="15" w:type="dxa"/>
            <w:right w:w="15" w:type="dxa"/>
          </w:tblCellMar>
        </w:tblPrEx>
        <w:trPr>
          <w:trHeight w:val="834" w:hRule="atLeast"/>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4D318">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名称</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870AC">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rPr>
              <w:t>数量</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EAD73">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规格</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A7FDC">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rPr>
              <w:t>单价</w:t>
            </w:r>
            <w:r>
              <w:rPr>
                <w:rFonts w:hint="eastAsia" w:ascii="仿宋_GB2312" w:hAnsi="仿宋_GB2312" w:eastAsia="仿宋_GB2312" w:cs="仿宋_GB2312"/>
                <w:color w:val="000000"/>
                <w:kern w:val="0"/>
                <w:sz w:val="24"/>
                <w:szCs w:val="24"/>
                <w:lang w:val="en-US" w:eastAsia="zh-CN"/>
              </w:rPr>
              <w:t>/元</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3722E">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总价</w:t>
            </w:r>
            <w:r>
              <w:rPr>
                <w:rFonts w:hint="eastAsia" w:ascii="仿宋_GB2312" w:hAnsi="仿宋_GB2312" w:eastAsia="仿宋_GB2312" w:cs="仿宋_GB2312"/>
                <w:color w:val="000000"/>
                <w:kern w:val="0"/>
                <w:sz w:val="24"/>
                <w:szCs w:val="24"/>
                <w:lang w:val="en-US" w:eastAsia="zh-CN"/>
              </w:rPr>
              <w:t>/元</w:t>
            </w: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F15B4">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执行协议依据</w:t>
            </w:r>
          </w:p>
        </w:tc>
      </w:tr>
      <w:tr w14:paraId="656416EA">
        <w:tblPrEx>
          <w:tblCellMar>
            <w:top w:w="15" w:type="dxa"/>
            <w:left w:w="15" w:type="dxa"/>
            <w:bottom w:w="15" w:type="dxa"/>
            <w:right w:w="15" w:type="dxa"/>
          </w:tblCellMar>
        </w:tblPrEx>
        <w:trPr>
          <w:trHeight w:val="622" w:hRule="atLeast"/>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E7609">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02568">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A360F">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A7211">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E318B">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E96FB">
            <w:pPr>
              <w:widowControl/>
              <w:jc w:val="left"/>
              <w:textAlignment w:val="center"/>
              <w:rPr>
                <w:rFonts w:hint="eastAsia" w:ascii="仿宋_GB2312" w:hAnsi="仿宋_GB2312" w:eastAsia="仿宋_GB2312" w:cs="仿宋_GB2312"/>
                <w:color w:val="000000"/>
                <w:sz w:val="24"/>
                <w:szCs w:val="24"/>
              </w:rPr>
            </w:pPr>
          </w:p>
        </w:tc>
      </w:tr>
      <w:tr w14:paraId="730199C9">
        <w:trPr>
          <w:trHeight w:val="622" w:hRule="atLeast"/>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857F3">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D8741">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19B8C">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C7564">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FE8F1">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40810">
            <w:pPr>
              <w:widowControl/>
              <w:jc w:val="left"/>
              <w:textAlignment w:val="center"/>
              <w:rPr>
                <w:rFonts w:hint="eastAsia" w:ascii="仿宋_GB2312" w:hAnsi="仿宋_GB2312" w:eastAsia="仿宋_GB2312" w:cs="仿宋_GB2312"/>
                <w:color w:val="000000"/>
                <w:sz w:val="24"/>
                <w:szCs w:val="24"/>
              </w:rPr>
            </w:pPr>
          </w:p>
        </w:tc>
      </w:tr>
      <w:tr w14:paraId="43ABBA20">
        <w:tblPrEx>
          <w:tblCellMar>
            <w:top w:w="15" w:type="dxa"/>
            <w:left w:w="15" w:type="dxa"/>
            <w:bottom w:w="15" w:type="dxa"/>
            <w:right w:w="15" w:type="dxa"/>
          </w:tblCellMar>
        </w:tblPrEx>
        <w:trPr>
          <w:trHeight w:val="622" w:hRule="atLeast"/>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5644E">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4742A">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801D4">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EBF1E">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EEA8A">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F6901">
            <w:pPr>
              <w:widowControl/>
              <w:jc w:val="left"/>
              <w:textAlignment w:val="center"/>
              <w:rPr>
                <w:rFonts w:hint="eastAsia" w:ascii="仿宋_GB2312" w:hAnsi="仿宋_GB2312" w:eastAsia="仿宋_GB2312" w:cs="仿宋_GB2312"/>
                <w:color w:val="000000"/>
                <w:sz w:val="24"/>
                <w:szCs w:val="24"/>
              </w:rPr>
            </w:pPr>
          </w:p>
        </w:tc>
      </w:tr>
      <w:tr w14:paraId="61ED0729">
        <w:tblPrEx>
          <w:tblCellMar>
            <w:top w:w="15" w:type="dxa"/>
            <w:left w:w="15" w:type="dxa"/>
            <w:bottom w:w="15" w:type="dxa"/>
            <w:right w:w="15" w:type="dxa"/>
          </w:tblCellMar>
        </w:tblPrEx>
        <w:trPr>
          <w:trHeight w:val="626" w:hRule="atLeast"/>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8C0A2">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38F2B">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5C9B5">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DE43">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5FFDF">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5C11E">
            <w:pPr>
              <w:widowControl/>
              <w:jc w:val="left"/>
              <w:textAlignment w:val="center"/>
              <w:rPr>
                <w:rFonts w:hint="eastAsia" w:ascii="仿宋_GB2312" w:hAnsi="仿宋_GB2312" w:eastAsia="仿宋_GB2312" w:cs="仿宋_GB2312"/>
                <w:color w:val="000000"/>
                <w:sz w:val="24"/>
                <w:szCs w:val="24"/>
              </w:rPr>
            </w:pPr>
          </w:p>
        </w:tc>
      </w:tr>
      <w:tr w14:paraId="540116F4">
        <w:tblPrEx>
          <w:tblCellMar>
            <w:top w:w="15" w:type="dxa"/>
            <w:left w:w="15" w:type="dxa"/>
            <w:bottom w:w="15" w:type="dxa"/>
            <w:right w:w="15" w:type="dxa"/>
          </w:tblCellMar>
        </w:tblPrEx>
        <w:trPr>
          <w:trHeight w:val="622" w:hRule="atLeast"/>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5AFD8">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AF52A">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32E57">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43CDB">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3DA51">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1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7791D">
            <w:pPr>
              <w:widowControl/>
              <w:jc w:val="left"/>
              <w:textAlignment w:val="center"/>
              <w:rPr>
                <w:rFonts w:hint="eastAsia" w:ascii="仿宋_GB2312" w:hAnsi="仿宋_GB2312" w:eastAsia="仿宋_GB2312" w:cs="仿宋_GB2312"/>
                <w:color w:val="000000"/>
                <w:sz w:val="24"/>
                <w:szCs w:val="24"/>
              </w:rPr>
            </w:pPr>
          </w:p>
        </w:tc>
      </w:tr>
      <w:tr w14:paraId="4419E7AC">
        <w:tblPrEx>
          <w:tblCellMar>
            <w:top w:w="15" w:type="dxa"/>
            <w:left w:w="15" w:type="dxa"/>
            <w:bottom w:w="15" w:type="dxa"/>
            <w:right w:w="15" w:type="dxa"/>
          </w:tblCellMar>
        </w:tblPrEx>
        <w:trPr>
          <w:trHeight w:val="653" w:hRule="atLeast"/>
        </w:trPr>
        <w:tc>
          <w:tcPr>
            <w:tcW w:w="5000" w:type="pct"/>
            <w:gridSpan w:val="6"/>
            <w:shd w:val="clear" w:color="auto" w:fill="auto"/>
            <w:vAlign w:val="center"/>
          </w:tcPr>
          <w:p w14:paraId="5DEB2B2F">
            <w:pP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甲方根据实际需求向乙方下此订单，订单情况如上。特此确认，请乙方安排生产及发货。</w:t>
            </w:r>
          </w:p>
        </w:tc>
      </w:tr>
      <w:tr w14:paraId="240D2BCC">
        <w:tblPrEx>
          <w:tblCellMar>
            <w:top w:w="15" w:type="dxa"/>
            <w:left w:w="15" w:type="dxa"/>
            <w:bottom w:w="15" w:type="dxa"/>
            <w:right w:w="15" w:type="dxa"/>
          </w:tblCellMar>
        </w:tblPrEx>
        <w:trPr>
          <w:trHeight w:val="342" w:hRule="atLeast"/>
        </w:trPr>
        <w:tc>
          <w:tcPr>
            <w:tcW w:w="3881" w:type="pct"/>
            <w:gridSpan w:val="5"/>
            <w:shd w:val="clear" w:color="auto" w:fill="auto"/>
            <w:vAlign w:val="center"/>
          </w:tcPr>
          <w:p w14:paraId="004B5ECC">
            <w:pPr>
              <w:widowControl/>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、送货至：</w:t>
            </w:r>
            <w:r>
              <w:rPr>
                <w:rFonts w:hint="eastAsia" w:ascii="仿宋_GB2312" w:hAnsi="仿宋_GB2312" w:eastAsia="仿宋_GB2312" w:cs="仿宋_GB2312"/>
                <w:color w:val="000000"/>
                <w:kern w:val="0"/>
                <w:sz w:val="24"/>
                <w:szCs w:val="24"/>
                <w:lang w:val="en-US" w:eastAsia="zh-CN"/>
              </w:rPr>
              <w:t xml:space="preserve"> </w:t>
            </w:r>
          </w:p>
        </w:tc>
        <w:tc>
          <w:tcPr>
            <w:tcW w:w="1118" w:type="pct"/>
            <w:shd w:val="clear" w:color="auto" w:fill="auto"/>
            <w:vAlign w:val="center"/>
          </w:tcPr>
          <w:p w14:paraId="1B8ED28E">
            <w:pPr>
              <w:rPr>
                <w:rFonts w:hint="eastAsia" w:ascii="仿宋_GB2312" w:hAnsi="仿宋_GB2312" w:eastAsia="仿宋_GB2312" w:cs="仿宋_GB2312"/>
                <w:color w:val="000000"/>
                <w:sz w:val="24"/>
                <w:szCs w:val="24"/>
              </w:rPr>
            </w:pPr>
          </w:p>
        </w:tc>
      </w:tr>
      <w:tr w14:paraId="0B1FB37F">
        <w:tblPrEx>
          <w:tblCellMar>
            <w:top w:w="15" w:type="dxa"/>
            <w:left w:w="15" w:type="dxa"/>
            <w:bottom w:w="15" w:type="dxa"/>
            <w:right w:w="15" w:type="dxa"/>
          </w:tblCellMar>
        </w:tblPrEx>
        <w:trPr>
          <w:trHeight w:val="965" w:hRule="atLeast"/>
        </w:trPr>
        <w:tc>
          <w:tcPr>
            <w:tcW w:w="3881" w:type="pct"/>
            <w:gridSpan w:val="5"/>
            <w:shd w:val="clear" w:color="auto" w:fill="auto"/>
            <w:vAlign w:val="center"/>
          </w:tcPr>
          <w:p w14:paraId="683C76CF">
            <w:pPr>
              <w:widowControl/>
              <w:numPr>
                <w:ilvl w:val="0"/>
                <w:numId w:val="2"/>
              </w:numPr>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本《订货</w:t>
            </w:r>
            <w:r>
              <w:rPr>
                <w:rFonts w:hint="eastAsia" w:ascii="仿宋_GB2312" w:hAnsi="仿宋_GB2312" w:eastAsia="仿宋_GB2312" w:cs="仿宋_GB2312"/>
                <w:color w:val="000000"/>
                <w:kern w:val="0"/>
                <w:sz w:val="24"/>
                <w:szCs w:val="24"/>
                <w:lang w:val="en-US" w:eastAsia="zh-CN"/>
              </w:rPr>
              <w:t>通知</w:t>
            </w:r>
            <w:r>
              <w:rPr>
                <w:rFonts w:hint="eastAsia" w:ascii="仿宋_GB2312" w:hAnsi="仿宋_GB2312" w:eastAsia="仿宋_GB2312" w:cs="仿宋_GB2312"/>
                <w:color w:val="000000"/>
                <w:kern w:val="0"/>
                <w:sz w:val="24"/>
                <w:szCs w:val="24"/>
              </w:rPr>
              <w:t>单》传真件具备同等法律效应。</w:t>
            </w:r>
          </w:p>
          <w:p w14:paraId="26807740">
            <w:pPr>
              <w:pStyle w:val="11"/>
              <w:numPr>
                <w:ilvl w:val="0"/>
                <w:numId w:val="0"/>
              </w:numPr>
              <w:rPr>
                <w:rFonts w:hint="eastAsia"/>
              </w:rPr>
            </w:pPr>
          </w:p>
        </w:tc>
        <w:tc>
          <w:tcPr>
            <w:tcW w:w="1118" w:type="pct"/>
            <w:shd w:val="clear" w:color="auto" w:fill="auto"/>
            <w:vAlign w:val="center"/>
          </w:tcPr>
          <w:p w14:paraId="2477C09D">
            <w:pPr>
              <w:rPr>
                <w:rFonts w:hint="eastAsia" w:ascii="仿宋_GB2312" w:hAnsi="仿宋_GB2312" w:eastAsia="仿宋_GB2312" w:cs="仿宋_GB2312"/>
                <w:color w:val="000000"/>
                <w:sz w:val="24"/>
                <w:szCs w:val="24"/>
              </w:rPr>
            </w:pPr>
          </w:p>
        </w:tc>
      </w:tr>
      <w:tr w14:paraId="0B081CB1">
        <w:tblPrEx>
          <w:tblCellMar>
            <w:top w:w="15" w:type="dxa"/>
            <w:left w:w="15" w:type="dxa"/>
            <w:bottom w:w="15" w:type="dxa"/>
            <w:right w:w="15" w:type="dxa"/>
          </w:tblCellMar>
        </w:tblPrEx>
        <w:trPr>
          <w:trHeight w:val="753" w:hRule="atLeast"/>
        </w:trPr>
        <w:tc>
          <w:tcPr>
            <w:tcW w:w="2475" w:type="pct"/>
            <w:gridSpan w:val="3"/>
            <w:shd w:val="clear" w:color="auto" w:fill="auto"/>
            <w:vAlign w:val="center"/>
          </w:tcPr>
          <w:p w14:paraId="3056EF7E">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甲方（盖章）</w:t>
            </w:r>
          </w:p>
        </w:tc>
        <w:tc>
          <w:tcPr>
            <w:tcW w:w="2524" w:type="pct"/>
            <w:gridSpan w:val="3"/>
            <w:shd w:val="clear" w:color="auto" w:fill="auto"/>
            <w:vAlign w:val="center"/>
          </w:tcPr>
          <w:p w14:paraId="31AC0F5E">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        乙方（盖章）</w:t>
            </w:r>
          </w:p>
        </w:tc>
      </w:tr>
      <w:tr w14:paraId="44332843">
        <w:tblPrEx>
          <w:tblCellMar>
            <w:top w:w="15" w:type="dxa"/>
            <w:left w:w="15" w:type="dxa"/>
            <w:bottom w:w="15" w:type="dxa"/>
            <w:right w:w="15" w:type="dxa"/>
          </w:tblCellMar>
        </w:tblPrEx>
        <w:trPr>
          <w:trHeight w:val="719" w:hRule="atLeast"/>
        </w:trPr>
        <w:tc>
          <w:tcPr>
            <w:tcW w:w="724" w:type="pct"/>
            <w:shd w:val="clear" w:color="auto" w:fill="auto"/>
            <w:vAlign w:val="center"/>
          </w:tcPr>
          <w:p w14:paraId="12E20776">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负责人：</w:t>
            </w:r>
          </w:p>
        </w:tc>
        <w:tc>
          <w:tcPr>
            <w:tcW w:w="694" w:type="pct"/>
            <w:shd w:val="clear" w:color="auto" w:fill="auto"/>
            <w:vAlign w:val="center"/>
          </w:tcPr>
          <w:p w14:paraId="61D5F267">
            <w:pPr>
              <w:rPr>
                <w:rFonts w:hint="eastAsia" w:ascii="仿宋_GB2312" w:hAnsi="仿宋_GB2312" w:eastAsia="仿宋_GB2312" w:cs="仿宋_GB2312"/>
                <w:color w:val="000000"/>
                <w:sz w:val="24"/>
                <w:szCs w:val="24"/>
              </w:rPr>
            </w:pPr>
          </w:p>
        </w:tc>
        <w:tc>
          <w:tcPr>
            <w:tcW w:w="1056" w:type="pct"/>
            <w:shd w:val="clear" w:color="auto" w:fill="auto"/>
            <w:vAlign w:val="center"/>
          </w:tcPr>
          <w:p w14:paraId="553A6387">
            <w:pPr>
              <w:rPr>
                <w:rFonts w:hint="eastAsia" w:ascii="仿宋_GB2312" w:hAnsi="仿宋_GB2312" w:eastAsia="仿宋_GB2312" w:cs="仿宋_GB2312"/>
                <w:color w:val="000000"/>
                <w:sz w:val="24"/>
                <w:szCs w:val="24"/>
              </w:rPr>
            </w:pPr>
          </w:p>
        </w:tc>
        <w:tc>
          <w:tcPr>
            <w:tcW w:w="2524" w:type="pct"/>
            <w:gridSpan w:val="3"/>
            <w:shd w:val="clear" w:color="auto" w:fill="auto"/>
            <w:vAlign w:val="center"/>
          </w:tcPr>
          <w:p w14:paraId="06AD5B2E">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        负责人：</w:t>
            </w:r>
          </w:p>
        </w:tc>
      </w:tr>
      <w:tr w14:paraId="3A0DCF61">
        <w:tblPrEx>
          <w:tblCellMar>
            <w:top w:w="15" w:type="dxa"/>
            <w:left w:w="15" w:type="dxa"/>
            <w:bottom w:w="15" w:type="dxa"/>
            <w:right w:w="15" w:type="dxa"/>
          </w:tblCellMar>
        </w:tblPrEx>
        <w:trPr>
          <w:trHeight w:val="719" w:hRule="atLeast"/>
        </w:trPr>
        <w:tc>
          <w:tcPr>
            <w:tcW w:w="724" w:type="pct"/>
            <w:shd w:val="clear" w:color="auto" w:fill="auto"/>
            <w:vAlign w:val="center"/>
          </w:tcPr>
          <w:p w14:paraId="0FED5EF7">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日期：</w:t>
            </w:r>
          </w:p>
        </w:tc>
        <w:tc>
          <w:tcPr>
            <w:tcW w:w="1751" w:type="pct"/>
            <w:gridSpan w:val="2"/>
            <w:shd w:val="clear" w:color="auto" w:fill="auto"/>
            <w:vAlign w:val="center"/>
          </w:tcPr>
          <w:p w14:paraId="39D18993">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年     月     日</w:t>
            </w:r>
          </w:p>
        </w:tc>
        <w:tc>
          <w:tcPr>
            <w:tcW w:w="2524" w:type="pct"/>
            <w:gridSpan w:val="3"/>
            <w:shd w:val="clear" w:color="auto" w:fill="auto"/>
            <w:vAlign w:val="center"/>
          </w:tcPr>
          <w:p w14:paraId="62802ACC">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        日期：</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sz w:val="24"/>
                <w:szCs w:val="24"/>
                <w:lang w:val="en-US" w:eastAsia="zh-CN"/>
              </w:rPr>
              <w:t>年     月    日</w:t>
            </w:r>
          </w:p>
        </w:tc>
      </w:tr>
    </w:tbl>
    <w:p w14:paraId="6766E077">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eastAsia="宋体"/>
          <w:spacing w:val="0"/>
          <w:position w:val="0"/>
          <w:lang w:val="en-US" w:eastAsia="zh-CN"/>
        </w:rPr>
      </w:pPr>
    </w:p>
    <w:p w14:paraId="64908D27">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eastAsia="宋体"/>
          <w:spacing w:val="0"/>
          <w:position w:val="0"/>
          <w:lang w:val="en-US" w:eastAsia="zh-CN"/>
        </w:rPr>
      </w:pPr>
    </w:p>
    <w:p w14:paraId="023C78E8">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eastAsia="宋体"/>
          <w:spacing w:val="0"/>
          <w:position w:val="0"/>
          <w:lang w:val="en-US" w:eastAsia="zh-CN"/>
        </w:rPr>
      </w:pPr>
    </w:p>
    <w:p w14:paraId="71BC153A">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eastAsia="宋体"/>
          <w:spacing w:val="0"/>
          <w:position w:val="0"/>
          <w:lang w:val="en-US" w:eastAsia="zh-CN"/>
        </w:rPr>
      </w:pPr>
    </w:p>
    <w:p w14:paraId="13A3C4BC">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ascii="仿宋" w:hAnsi="仿宋" w:eastAsia="仿宋" w:cs="仿宋"/>
          <w:b/>
          <w:bCs/>
          <w:spacing w:val="0"/>
          <w:sz w:val="24"/>
          <w:szCs w:val="24"/>
          <w:u w:val="none" w:color="auto"/>
          <w:lang w:val="en-US" w:eastAsia="zh-CN"/>
        </w:rPr>
      </w:pPr>
      <w:r>
        <w:rPr>
          <w:rFonts w:hint="eastAsia" w:ascii="仿宋" w:hAnsi="仿宋" w:eastAsia="仿宋" w:cs="仿宋"/>
          <w:b/>
          <w:bCs/>
          <w:spacing w:val="0"/>
          <w:sz w:val="24"/>
          <w:szCs w:val="24"/>
          <w:u w:val="none" w:color="auto"/>
          <w:lang w:val="en-US" w:eastAsia="zh-CN"/>
        </w:rPr>
        <w:t>附件2：</w:t>
      </w:r>
    </w:p>
    <w:p w14:paraId="3221FF7E">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ascii="仿宋" w:hAnsi="仿宋" w:eastAsia="仿宋" w:cs="仿宋"/>
          <w:b/>
          <w:bCs/>
          <w:spacing w:val="0"/>
          <w:sz w:val="24"/>
          <w:szCs w:val="24"/>
          <w:u w:val="none" w:color="auto"/>
          <w:lang w:val="en-US" w:eastAsia="zh-CN"/>
        </w:rPr>
      </w:pPr>
    </w:p>
    <w:tbl>
      <w:tblPr>
        <w:tblStyle w:val="22"/>
        <w:tblW w:w="84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9"/>
        <w:gridCol w:w="599"/>
        <w:gridCol w:w="1621"/>
        <w:gridCol w:w="1634"/>
        <w:gridCol w:w="1590"/>
        <w:gridCol w:w="1833"/>
      </w:tblGrid>
      <w:tr w14:paraId="75544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818" w:type="dxa"/>
            <w:gridSpan w:val="2"/>
            <w:noWrap w:val="0"/>
            <w:vAlign w:val="center"/>
          </w:tcPr>
          <w:p w14:paraId="41FD3025">
            <w:pPr>
              <w:pStyle w:val="21"/>
              <w:keepNext w:val="0"/>
              <w:keepLines w:val="0"/>
              <w:pageBreakBefore w:val="0"/>
              <w:widowControl w:val="0"/>
              <w:kinsoku/>
              <w:wordWrap/>
              <w:overflowPunct/>
              <w:topLinePunct w:val="0"/>
              <w:autoSpaceDE/>
              <w:autoSpaceDN/>
              <w:bidi w:val="0"/>
              <w:adjustRightInd/>
              <w:snapToGrid/>
              <w:spacing w:line="220" w:lineRule="auto"/>
              <w:ind w:right="0"/>
              <w:jc w:val="center"/>
              <w:textAlignment w:val="auto"/>
              <w:rPr>
                <w:rFonts w:hint="eastAsia" w:ascii="仿宋" w:hAnsi="仿宋" w:eastAsia="仿宋" w:cs="仿宋"/>
                <w:b w:val="0"/>
                <w:bCs w:val="0"/>
                <w:sz w:val="24"/>
                <w:szCs w:val="24"/>
              </w:rPr>
            </w:pPr>
            <w:r>
              <w:rPr>
                <w:rFonts w:hint="eastAsia" w:ascii="仿宋" w:hAnsi="仿宋" w:eastAsia="仿宋" w:cs="仿宋"/>
                <w:b w:val="0"/>
                <w:bCs w:val="0"/>
                <w:spacing w:val="-4"/>
                <w:sz w:val="24"/>
                <w:szCs w:val="24"/>
              </w:rPr>
              <w:t>项目名称</w:t>
            </w:r>
          </w:p>
        </w:tc>
        <w:tc>
          <w:tcPr>
            <w:tcW w:w="6678" w:type="dxa"/>
            <w:gridSpan w:val="4"/>
            <w:noWrap w:val="0"/>
            <w:vAlign w:val="top"/>
          </w:tcPr>
          <w:p w14:paraId="55423683">
            <w:pPr>
              <w:pStyle w:val="21"/>
              <w:spacing w:before="186" w:line="219" w:lineRule="auto"/>
              <w:jc w:val="center"/>
              <w:rPr>
                <w:rFonts w:hint="default" w:ascii="仿宋" w:hAnsi="仿宋" w:eastAsia="仿宋" w:cs="仿宋"/>
                <w:b w:val="0"/>
                <w:bCs w:val="0"/>
                <w:sz w:val="24"/>
                <w:szCs w:val="24"/>
                <w:lang w:val="en-US" w:eastAsia="zh-CN"/>
              </w:rPr>
            </w:pPr>
          </w:p>
        </w:tc>
      </w:tr>
      <w:tr w14:paraId="2FA09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818" w:type="dxa"/>
            <w:gridSpan w:val="2"/>
            <w:noWrap w:val="0"/>
            <w:vAlign w:val="center"/>
          </w:tcPr>
          <w:p w14:paraId="1A9514C9">
            <w:pPr>
              <w:pStyle w:val="21"/>
              <w:keepNext w:val="0"/>
              <w:keepLines w:val="0"/>
              <w:pageBreakBefore w:val="0"/>
              <w:widowControl w:val="0"/>
              <w:kinsoku/>
              <w:wordWrap/>
              <w:overflowPunct/>
              <w:topLinePunct w:val="0"/>
              <w:autoSpaceDE/>
              <w:autoSpaceDN/>
              <w:bidi w:val="0"/>
              <w:adjustRightInd/>
              <w:snapToGrid/>
              <w:spacing w:line="224" w:lineRule="auto"/>
              <w:ind w:right="0"/>
              <w:jc w:val="center"/>
              <w:textAlignment w:val="auto"/>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交货位</w:t>
            </w:r>
            <w:r>
              <w:rPr>
                <w:rFonts w:hint="eastAsia" w:ascii="仿宋" w:hAnsi="仿宋" w:eastAsia="仿宋" w:cs="仿宋"/>
                <w:b w:val="0"/>
                <w:bCs w:val="0"/>
                <w:sz w:val="24"/>
                <w:szCs w:val="24"/>
              </w:rPr>
              <w:t>置</w:t>
            </w:r>
          </w:p>
        </w:tc>
        <w:tc>
          <w:tcPr>
            <w:tcW w:w="6678" w:type="dxa"/>
            <w:gridSpan w:val="4"/>
            <w:noWrap w:val="0"/>
            <w:vAlign w:val="center"/>
          </w:tcPr>
          <w:p w14:paraId="2C2C3441">
            <w:pPr>
              <w:jc w:val="center"/>
              <w:rPr>
                <w:rFonts w:hint="default" w:ascii="仿宋" w:hAnsi="仿宋" w:eastAsia="仿宋" w:cs="仿宋"/>
                <w:b w:val="0"/>
                <w:bCs w:val="0"/>
                <w:sz w:val="24"/>
                <w:szCs w:val="24"/>
                <w:lang w:val="en-US" w:eastAsia="zh-CN"/>
              </w:rPr>
            </w:pPr>
          </w:p>
        </w:tc>
      </w:tr>
      <w:tr w14:paraId="7DC5E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19" w:type="dxa"/>
            <w:noWrap w:val="0"/>
            <w:vAlign w:val="center"/>
          </w:tcPr>
          <w:p w14:paraId="3AAD51BF">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序号</w:t>
            </w:r>
          </w:p>
        </w:tc>
        <w:tc>
          <w:tcPr>
            <w:tcW w:w="2220" w:type="dxa"/>
            <w:gridSpan w:val="2"/>
            <w:noWrap w:val="0"/>
            <w:vAlign w:val="center"/>
          </w:tcPr>
          <w:p w14:paraId="55249609">
            <w:pPr>
              <w:jc w:val="center"/>
              <w:rPr>
                <w:rFonts w:hint="eastAsia" w:ascii="仿宋" w:hAnsi="仿宋" w:eastAsia="仿宋" w:cs="仿宋"/>
                <w:b w:val="0"/>
                <w:bCs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名称</w:t>
            </w:r>
          </w:p>
        </w:tc>
        <w:tc>
          <w:tcPr>
            <w:tcW w:w="1634" w:type="dxa"/>
            <w:noWrap w:val="0"/>
            <w:vAlign w:val="center"/>
          </w:tcPr>
          <w:p w14:paraId="41B5DFF2">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单位</w:t>
            </w:r>
          </w:p>
        </w:tc>
        <w:tc>
          <w:tcPr>
            <w:tcW w:w="1590" w:type="dxa"/>
            <w:noWrap w:val="0"/>
            <w:vAlign w:val="center"/>
          </w:tcPr>
          <w:p w14:paraId="1F3DA2B3">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数量</w:t>
            </w:r>
          </w:p>
        </w:tc>
        <w:tc>
          <w:tcPr>
            <w:tcW w:w="1833" w:type="dxa"/>
            <w:noWrap w:val="0"/>
            <w:vAlign w:val="center"/>
          </w:tcPr>
          <w:p w14:paraId="78F4F58E">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备注</w:t>
            </w:r>
          </w:p>
        </w:tc>
      </w:tr>
      <w:tr w14:paraId="73F72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19" w:type="dxa"/>
            <w:noWrap w:val="0"/>
            <w:vAlign w:val="center"/>
          </w:tcPr>
          <w:p w14:paraId="45B5C313">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2220" w:type="dxa"/>
            <w:gridSpan w:val="2"/>
            <w:noWrap w:val="0"/>
            <w:vAlign w:val="center"/>
          </w:tcPr>
          <w:p w14:paraId="3A219FFA">
            <w:pPr>
              <w:jc w:val="center"/>
              <w:rPr>
                <w:rFonts w:hint="default" w:ascii="仿宋" w:hAnsi="仿宋" w:eastAsia="仿宋" w:cs="仿宋"/>
                <w:i w:val="0"/>
                <w:iCs w:val="0"/>
                <w:color w:val="000000"/>
                <w:kern w:val="0"/>
                <w:sz w:val="24"/>
                <w:szCs w:val="24"/>
                <w:u w:val="none"/>
                <w:lang w:val="en-US" w:eastAsia="zh-CN" w:bidi="ar"/>
              </w:rPr>
            </w:pPr>
          </w:p>
        </w:tc>
        <w:tc>
          <w:tcPr>
            <w:tcW w:w="1634" w:type="dxa"/>
            <w:noWrap w:val="0"/>
            <w:vAlign w:val="center"/>
          </w:tcPr>
          <w:p w14:paraId="37D04499">
            <w:pPr>
              <w:jc w:val="center"/>
              <w:rPr>
                <w:rFonts w:hint="default" w:ascii="仿宋" w:hAnsi="仿宋" w:eastAsia="仿宋" w:cs="仿宋"/>
                <w:b w:val="0"/>
                <w:bCs w:val="0"/>
                <w:sz w:val="24"/>
                <w:szCs w:val="24"/>
                <w:lang w:val="en-US" w:eastAsia="zh-CN"/>
              </w:rPr>
            </w:pPr>
          </w:p>
        </w:tc>
        <w:tc>
          <w:tcPr>
            <w:tcW w:w="1590" w:type="dxa"/>
            <w:noWrap w:val="0"/>
            <w:vAlign w:val="center"/>
          </w:tcPr>
          <w:p w14:paraId="1AFD857A">
            <w:pPr>
              <w:jc w:val="center"/>
              <w:rPr>
                <w:rFonts w:hint="default" w:ascii="仿宋" w:hAnsi="仿宋" w:eastAsia="仿宋" w:cs="仿宋"/>
                <w:b w:val="0"/>
                <w:bCs w:val="0"/>
                <w:sz w:val="24"/>
                <w:szCs w:val="24"/>
                <w:lang w:val="en-US" w:eastAsia="zh-CN"/>
              </w:rPr>
            </w:pPr>
          </w:p>
        </w:tc>
        <w:tc>
          <w:tcPr>
            <w:tcW w:w="1833" w:type="dxa"/>
            <w:noWrap w:val="0"/>
            <w:vAlign w:val="center"/>
          </w:tcPr>
          <w:p w14:paraId="0E361086">
            <w:pPr>
              <w:jc w:val="center"/>
              <w:rPr>
                <w:rFonts w:hint="default" w:ascii="仿宋" w:hAnsi="仿宋" w:eastAsia="仿宋" w:cs="仿宋"/>
                <w:b w:val="0"/>
                <w:bCs w:val="0"/>
                <w:sz w:val="24"/>
                <w:szCs w:val="24"/>
                <w:lang w:val="en-US" w:eastAsia="zh-CN"/>
              </w:rPr>
            </w:pPr>
          </w:p>
        </w:tc>
      </w:tr>
      <w:tr w14:paraId="23E50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19" w:type="dxa"/>
            <w:noWrap w:val="0"/>
            <w:vAlign w:val="center"/>
          </w:tcPr>
          <w:p w14:paraId="6CFF5FFE">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2220" w:type="dxa"/>
            <w:gridSpan w:val="2"/>
            <w:noWrap w:val="0"/>
            <w:vAlign w:val="center"/>
          </w:tcPr>
          <w:p w14:paraId="31219587">
            <w:pPr>
              <w:jc w:val="center"/>
              <w:rPr>
                <w:rFonts w:hint="default" w:ascii="仿宋" w:hAnsi="仿宋" w:eastAsia="仿宋" w:cs="仿宋"/>
                <w:i w:val="0"/>
                <w:iCs w:val="0"/>
                <w:color w:val="000000"/>
                <w:kern w:val="0"/>
                <w:sz w:val="24"/>
                <w:szCs w:val="24"/>
                <w:u w:val="none"/>
                <w:lang w:val="en-US" w:eastAsia="zh-CN" w:bidi="ar"/>
              </w:rPr>
            </w:pPr>
          </w:p>
        </w:tc>
        <w:tc>
          <w:tcPr>
            <w:tcW w:w="1634" w:type="dxa"/>
            <w:noWrap w:val="0"/>
            <w:vAlign w:val="center"/>
          </w:tcPr>
          <w:p w14:paraId="49F00B02">
            <w:pPr>
              <w:jc w:val="center"/>
              <w:rPr>
                <w:rFonts w:hint="eastAsia" w:ascii="仿宋" w:hAnsi="仿宋" w:eastAsia="仿宋" w:cs="仿宋"/>
                <w:b w:val="0"/>
                <w:bCs w:val="0"/>
                <w:sz w:val="24"/>
                <w:szCs w:val="24"/>
                <w:lang w:val="en-US" w:eastAsia="zh-CN"/>
              </w:rPr>
            </w:pPr>
          </w:p>
        </w:tc>
        <w:tc>
          <w:tcPr>
            <w:tcW w:w="1590" w:type="dxa"/>
            <w:noWrap w:val="0"/>
            <w:vAlign w:val="center"/>
          </w:tcPr>
          <w:p w14:paraId="5BE41E78">
            <w:pPr>
              <w:jc w:val="center"/>
              <w:rPr>
                <w:rFonts w:hint="eastAsia" w:ascii="仿宋" w:hAnsi="仿宋" w:eastAsia="仿宋" w:cs="仿宋"/>
                <w:b w:val="0"/>
                <w:bCs w:val="0"/>
                <w:sz w:val="24"/>
                <w:szCs w:val="24"/>
                <w:lang w:val="en-US" w:eastAsia="zh-CN"/>
              </w:rPr>
            </w:pPr>
          </w:p>
        </w:tc>
        <w:tc>
          <w:tcPr>
            <w:tcW w:w="1833" w:type="dxa"/>
            <w:noWrap w:val="0"/>
            <w:vAlign w:val="center"/>
          </w:tcPr>
          <w:p w14:paraId="7E0CD23D">
            <w:pPr>
              <w:jc w:val="center"/>
              <w:rPr>
                <w:rFonts w:hint="eastAsia" w:ascii="仿宋" w:hAnsi="仿宋" w:eastAsia="仿宋" w:cs="仿宋"/>
                <w:b w:val="0"/>
                <w:bCs w:val="0"/>
                <w:sz w:val="24"/>
                <w:szCs w:val="24"/>
                <w:lang w:val="en-US" w:eastAsia="zh-CN"/>
              </w:rPr>
            </w:pPr>
          </w:p>
        </w:tc>
      </w:tr>
      <w:tr w14:paraId="40BDC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19" w:type="dxa"/>
            <w:noWrap w:val="0"/>
            <w:vAlign w:val="center"/>
          </w:tcPr>
          <w:p w14:paraId="38F0EB7F">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2220" w:type="dxa"/>
            <w:gridSpan w:val="2"/>
            <w:noWrap w:val="0"/>
            <w:vAlign w:val="center"/>
          </w:tcPr>
          <w:p w14:paraId="45AD91FC">
            <w:pPr>
              <w:jc w:val="center"/>
              <w:rPr>
                <w:rFonts w:hint="default" w:ascii="仿宋" w:hAnsi="仿宋" w:eastAsia="仿宋" w:cs="仿宋"/>
                <w:i w:val="0"/>
                <w:iCs w:val="0"/>
                <w:color w:val="000000"/>
                <w:kern w:val="0"/>
                <w:sz w:val="24"/>
                <w:szCs w:val="24"/>
                <w:u w:val="none"/>
                <w:lang w:val="en-US" w:eastAsia="zh-CN" w:bidi="ar"/>
              </w:rPr>
            </w:pPr>
          </w:p>
        </w:tc>
        <w:tc>
          <w:tcPr>
            <w:tcW w:w="1634" w:type="dxa"/>
            <w:noWrap w:val="0"/>
            <w:vAlign w:val="center"/>
          </w:tcPr>
          <w:p w14:paraId="38CB1E3B">
            <w:pPr>
              <w:jc w:val="center"/>
              <w:rPr>
                <w:rFonts w:hint="eastAsia" w:ascii="仿宋" w:hAnsi="仿宋" w:eastAsia="仿宋" w:cs="仿宋"/>
                <w:b w:val="0"/>
                <w:bCs w:val="0"/>
                <w:sz w:val="24"/>
                <w:szCs w:val="24"/>
                <w:lang w:val="en-US" w:eastAsia="zh-CN"/>
              </w:rPr>
            </w:pPr>
          </w:p>
        </w:tc>
        <w:tc>
          <w:tcPr>
            <w:tcW w:w="1590" w:type="dxa"/>
            <w:noWrap w:val="0"/>
            <w:vAlign w:val="center"/>
          </w:tcPr>
          <w:p w14:paraId="6DBD8C16">
            <w:pPr>
              <w:jc w:val="center"/>
              <w:rPr>
                <w:rFonts w:hint="eastAsia" w:ascii="仿宋" w:hAnsi="仿宋" w:eastAsia="仿宋" w:cs="仿宋"/>
                <w:b w:val="0"/>
                <w:bCs w:val="0"/>
                <w:sz w:val="24"/>
                <w:szCs w:val="24"/>
                <w:lang w:val="en-US" w:eastAsia="zh-CN"/>
              </w:rPr>
            </w:pPr>
          </w:p>
        </w:tc>
        <w:tc>
          <w:tcPr>
            <w:tcW w:w="1833" w:type="dxa"/>
            <w:noWrap w:val="0"/>
            <w:vAlign w:val="center"/>
          </w:tcPr>
          <w:p w14:paraId="3D1A8366">
            <w:pPr>
              <w:jc w:val="center"/>
              <w:rPr>
                <w:rFonts w:hint="eastAsia" w:ascii="仿宋" w:hAnsi="仿宋" w:eastAsia="仿宋" w:cs="仿宋"/>
                <w:b w:val="0"/>
                <w:bCs w:val="0"/>
                <w:sz w:val="24"/>
                <w:szCs w:val="24"/>
                <w:lang w:val="en-US" w:eastAsia="zh-CN"/>
              </w:rPr>
            </w:pPr>
          </w:p>
        </w:tc>
      </w:tr>
      <w:tr w14:paraId="6994E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5" w:hRule="atLeast"/>
        </w:trPr>
        <w:tc>
          <w:tcPr>
            <w:tcW w:w="1219" w:type="dxa"/>
            <w:noWrap w:val="0"/>
            <w:vAlign w:val="center"/>
          </w:tcPr>
          <w:p w14:paraId="44F46860">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2220" w:type="dxa"/>
            <w:gridSpan w:val="2"/>
            <w:noWrap w:val="0"/>
            <w:vAlign w:val="center"/>
          </w:tcPr>
          <w:p w14:paraId="1EA7F29A">
            <w:pPr>
              <w:jc w:val="center"/>
              <w:rPr>
                <w:rFonts w:hint="default" w:ascii="仿宋" w:hAnsi="仿宋" w:eastAsia="仿宋" w:cs="仿宋"/>
                <w:i w:val="0"/>
                <w:iCs w:val="0"/>
                <w:color w:val="000000"/>
                <w:kern w:val="0"/>
                <w:sz w:val="24"/>
                <w:szCs w:val="24"/>
                <w:u w:val="none"/>
                <w:lang w:val="en-US" w:eastAsia="zh-CN" w:bidi="ar"/>
              </w:rPr>
            </w:pPr>
          </w:p>
        </w:tc>
        <w:tc>
          <w:tcPr>
            <w:tcW w:w="1634" w:type="dxa"/>
            <w:noWrap w:val="0"/>
            <w:vAlign w:val="center"/>
          </w:tcPr>
          <w:p w14:paraId="6C392F47">
            <w:pPr>
              <w:jc w:val="center"/>
              <w:rPr>
                <w:rFonts w:hint="eastAsia" w:ascii="仿宋" w:hAnsi="仿宋" w:eastAsia="仿宋" w:cs="仿宋"/>
                <w:b w:val="0"/>
                <w:bCs w:val="0"/>
                <w:sz w:val="24"/>
                <w:szCs w:val="24"/>
                <w:lang w:val="en-US" w:eastAsia="zh-CN"/>
              </w:rPr>
            </w:pPr>
          </w:p>
        </w:tc>
        <w:tc>
          <w:tcPr>
            <w:tcW w:w="1590" w:type="dxa"/>
            <w:noWrap w:val="0"/>
            <w:vAlign w:val="center"/>
          </w:tcPr>
          <w:p w14:paraId="1E0DB8A5">
            <w:pPr>
              <w:jc w:val="center"/>
              <w:rPr>
                <w:rFonts w:hint="eastAsia" w:ascii="仿宋" w:hAnsi="仿宋" w:eastAsia="仿宋" w:cs="仿宋"/>
                <w:b w:val="0"/>
                <w:bCs w:val="0"/>
                <w:sz w:val="24"/>
                <w:szCs w:val="24"/>
                <w:lang w:val="en-US" w:eastAsia="zh-CN"/>
              </w:rPr>
            </w:pPr>
          </w:p>
        </w:tc>
        <w:tc>
          <w:tcPr>
            <w:tcW w:w="1833" w:type="dxa"/>
            <w:noWrap w:val="0"/>
            <w:vAlign w:val="center"/>
          </w:tcPr>
          <w:p w14:paraId="3AB2FC82">
            <w:pPr>
              <w:jc w:val="center"/>
              <w:rPr>
                <w:rFonts w:hint="eastAsia" w:ascii="仿宋" w:hAnsi="仿宋" w:eastAsia="仿宋" w:cs="仿宋"/>
                <w:b w:val="0"/>
                <w:bCs w:val="0"/>
                <w:sz w:val="24"/>
                <w:szCs w:val="24"/>
                <w:lang w:val="en-US" w:eastAsia="zh-CN"/>
              </w:rPr>
            </w:pPr>
          </w:p>
        </w:tc>
      </w:tr>
      <w:tr w14:paraId="37365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19" w:type="dxa"/>
            <w:noWrap w:val="0"/>
            <w:vAlign w:val="center"/>
          </w:tcPr>
          <w:p w14:paraId="76391B69">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2220" w:type="dxa"/>
            <w:gridSpan w:val="2"/>
            <w:noWrap w:val="0"/>
            <w:vAlign w:val="center"/>
          </w:tcPr>
          <w:p w14:paraId="4D26E204">
            <w:pPr>
              <w:jc w:val="center"/>
              <w:rPr>
                <w:rFonts w:hint="eastAsia" w:ascii="仿宋" w:hAnsi="仿宋" w:eastAsia="仿宋" w:cs="仿宋"/>
                <w:i w:val="0"/>
                <w:iCs w:val="0"/>
                <w:color w:val="000000"/>
                <w:kern w:val="0"/>
                <w:sz w:val="24"/>
                <w:szCs w:val="24"/>
                <w:u w:val="none"/>
                <w:lang w:val="en-US" w:eastAsia="zh-CN" w:bidi="ar"/>
              </w:rPr>
            </w:pPr>
          </w:p>
        </w:tc>
        <w:tc>
          <w:tcPr>
            <w:tcW w:w="1634" w:type="dxa"/>
            <w:noWrap w:val="0"/>
            <w:vAlign w:val="center"/>
          </w:tcPr>
          <w:p w14:paraId="76F7AB26">
            <w:pPr>
              <w:jc w:val="center"/>
              <w:rPr>
                <w:rFonts w:hint="eastAsia" w:ascii="仿宋" w:hAnsi="仿宋" w:eastAsia="仿宋" w:cs="仿宋"/>
                <w:b w:val="0"/>
                <w:bCs w:val="0"/>
                <w:sz w:val="24"/>
                <w:szCs w:val="24"/>
                <w:lang w:val="en-US" w:eastAsia="zh-CN"/>
              </w:rPr>
            </w:pPr>
          </w:p>
        </w:tc>
        <w:tc>
          <w:tcPr>
            <w:tcW w:w="1590" w:type="dxa"/>
            <w:noWrap w:val="0"/>
            <w:vAlign w:val="center"/>
          </w:tcPr>
          <w:p w14:paraId="35D80CE6">
            <w:pPr>
              <w:jc w:val="center"/>
              <w:rPr>
                <w:rFonts w:hint="eastAsia" w:ascii="仿宋" w:hAnsi="仿宋" w:eastAsia="仿宋" w:cs="仿宋"/>
                <w:b w:val="0"/>
                <w:bCs w:val="0"/>
                <w:sz w:val="24"/>
                <w:szCs w:val="24"/>
                <w:lang w:val="en-US" w:eastAsia="zh-CN"/>
              </w:rPr>
            </w:pPr>
          </w:p>
        </w:tc>
        <w:tc>
          <w:tcPr>
            <w:tcW w:w="1833" w:type="dxa"/>
            <w:noWrap w:val="0"/>
            <w:vAlign w:val="center"/>
          </w:tcPr>
          <w:p w14:paraId="49C154B8">
            <w:pPr>
              <w:jc w:val="center"/>
              <w:rPr>
                <w:rFonts w:hint="eastAsia" w:ascii="仿宋" w:hAnsi="仿宋" w:eastAsia="仿宋" w:cs="仿宋"/>
                <w:b w:val="0"/>
                <w:bCs w:val="0"/>
                <w:sz w:val="24"/>
                <w:szCs w:val="24"/>
                <w:lang w:val="en-US" w:eastAsia="zh-CN"/>
              </w:rPr>
            </w:pPr>
          </w:p>
        </w:tc>
      </w:tr>
      <w:tr w14:paraId="23146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19" w:type="dxa"/>
            <w:noWrap w:val="0"/>
            <w:vAlign w:val="center"/>
          </w:tcPr>
          <w:p w14:paraId="65CAF90A">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p>
        </w:tc>
        <w:tc>
          <w:tcPr>
            <w:tcW w:w="2220" w:type="dxa"/>
            <w:gridSpan w:val="2"/>
            <w:noWrap w:val="0"/>
            <w:vAlign w:val="center"/>
          </w:tcPr>
          <w:p w14:paraId="0EFA98BA">
            <w:pPr>
              <w:jc w:val="center"/>
              <w:rPr>
                <w:rFonts w:hint="eastAsia" w:ascii="仿宋" w:hAnsi="仿宋" w:eastAsia="仿宋" w:cs="仿宋"/>
                <w:i w:val="0"/>
                <w:iCs w:val="0"/>
                <w:color w:val="000000"/>
                <w:kern w:val="0"/>
                <w:sz w:val="24"/>
                <w:szCs w:val="24"/>
                <w:u w:val="none"/>
                <w:lang w:val="en-US" w:eastAsia="zh-CN" w:bidi="ar"/>
              </w:rPr>
            </w:pPr>
          </w:p>
        </w:tc>
        <w:tc>
          <w:tcPr>
            <w:tcW w:w="1634" w:type="dxa"/>
            <w:noWrap w:val="0"/>
            <w:vAlign w:val="center"/>
          </w:tcPr>
          <w:p w14:paraId="2F8CBC88">
            <w:pPr>
              <w:jc w:val="center"/>
              <w:rPr>
                <w:rFonts w:hint="eastAsia" w:ascii="仿宋" w:hAnsi="仿宋" w:eastAsia="仿宋" w:cs="仿宋"/>
                <w:b w:val="0"/>
                <w:bCs w:val="0"/>
                <w:sz w:val="24"/>
                <w:szCs w:val="24"/>
                <w:lang w:val="en-US" w:eastAsia="zh-CN"/>
              </w:rPr>
            </w:pPr>
          </w:p>
        </w:tc>
        <w:tc>
          <w:tcPr>
            <w:tcW w:w="1590" w:type="dxa"/>
            <w:noWrap w:val="0"/>
            <w:vAlign w:val="center"/>
          </w:tcPr>
          <w:p w14:paraId="0AC46FC6">
            <w:pPr>
              <w:jc w:val="center"/>
              <w:rPr>
                <w:rFonts w:hint="eastAsia" w:ascii="仿宋" w:hAnsi="仿宋" w:eastAsia="仿宋" w:cs="仿宋"/>
                <w:b w:val="0"/>
                <w:bCs w:val="0"/>
                <w:sz w:val="24"/>
                <w:szCs w:val="24"/>
                <w:lang w:val="en-US" w:eastAsia="zh-CN"/>
              </w:rPr>
            </w:pPr>
          </w:p>
        </w:tc>
        <w:tc>
          <w:tcPr>
            <w:tcW w:w="1833" w:type="dxa"/>
            <w:noWrap w:val="0"/>
            <w:vAlign w:val="center"/>
          </w:tcPr>
          <w:p w14:paraId="17A1E531">
            <w:pPr>
              <w:jc w:val="center"/>
              <w:rPr>
                <w:rFonts w:hint="eastAsia" w:ascii="仿宋" w:hAnsi="仿宋" w:eastAsia="仿宋" w:cs="仿宋"/>
                <w:b w:val="0"/>
                <w:bCs w:val="0"/>
                <w:sz w:val="24"/>
                <w:szCs w:val="24"/>
                <w:lang w:val="en-US" w:eastAsia="zh-CN"/>
              </w:rPr>
            </w:pPr>
          </w:p>
        </w:tc>
      </w:tr>
      <w:tr w14:paraId="19E38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496" w:type="dxa"/>
            <w:gridSpan w:val="6"/>
            <w:noWrap w:val="0"/>
            <w:vAlign w:val="center"/>
          </w:tcPr>
          <w:p w14:paraId="7CD9751F">
            <w:pPr>
              <w:pStyle w:val="21"/>
              <w:spacing w:before="180" w:line="219" w:lineRule="auto"/>
              <w:ind w:left="116"/>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供货单位（盖章）：</w:t>
            </w:r>
          </w:p>
        </w:tc>
      </w:tr>
      <w:tr w14:paraId="136A5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496" w:type="dxa"/>
            <w:gridSpan w:val="6"/>
            <w:noWrap w:val="0"/>
            <w:vAlign w:val="center"/>
          </w:tcPr>
          <w:p w14:paraId="701C7433">
            <w:pPr>
              <w:pStyle w:val="21"/>
              <w:spacing w:before="180" w:line="219" w:lineRule="auto"/>
              <w:ind w:left="116"/>
              <w:jc w:val="both"/>
              <w:rPr>
                <w:rFonts w:hint="eastAsia" w:ascii="仿宋" w:hAnsi="仿宋" w:eastAsia="仿宋" w:cs="仿宋"/>
                <w:b w:val="0"/>
                <w:bCs w:val="0"/>
                <w:spacing w:val="-2"/>
                <w:sz w:val="24"/>
                <w:szCs w:val="24"/>
              </w:rPr>
            </w:pPr>
            <w:r>
              <w:rPr>
                <w:rFonts w:hint="eastAsia" w:ascii="仿宋" w:hAnsi="仿宋" w:eastAsia="仿宋" w:cs="仿宋"/>
                <w:b w:val="0"/>
                <w:bCs w:val="0"/>
                <w:spacing w:val="-2"/>
                <w:sz w:val="24"/>
                <w:szCs w:val="24"/>
              </w:rPr>
              <w:t>验收结果：</w:t>
            </w:r>
          </w:p>
        </w:tc>
      </w:tr>
      <w:tr w14:paraId="66451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496" w:type="dxa"/>
            <w:gridSpan w:val="6"/>
            <w:noWrap w:val="0"/>
            <w:vAlign w:val="center"/>
          </w:tcPr>
          <w:p w14:paraId="453BF64F">
            <w:pPr>
              <w:pStyle w:val="21"/>
              <w:spacing w:before="180" w:line="219" w:lineRule="auto"/>
              <w:ind w:left="116"/>
              <w:jc w:val="both"/>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验收人（签字</w:t>
            </w:r>
            <w:r>
              <w:rPr>
                <w:rFonts w:hint="eastAsia" w:ascii="仿宋" w:hAnsi="仿宋" w:eastAsia="仿宋" w:cs="仿宋"/>
                <w:b w:val="0"/>
                <w:bCs w:val="0"/>
                <w:spacing w:val="1"/>
                <w:sz w:val="24"/>
                <w:szCs w:val="24"/>
              </w:rPr>
              <w:t xml:space="preserve">）：                 </w:t>
            </w:r>
            <w:r>
              <w:rPr>
                <w:rFonts w:hint="eastAsia" w:ascii="仿宋" w:hAnsi="仿宋" w:eastAsia="仿宋" w:cs="仿宋"/>
                <w:b w:val="0"/>
                <w:bCs w:val="0"/>
                <w:spacing w:val="1"/>
                <w:sz w:val="24"/>
                <w:szCs w:val="24"/>
                <w:lang w:val="en-US" w:eastAsia="zh-CN"/>
              </w:rPr>
              <w:t xml:space="preserve"> </w:t>
            </w:r>
            <w:r>
              <w:rPr>
                <w:rFonts w:hint="eastAsia" w:ascii="仿宋" w:hAnsi="仿宋" w:eastAsia="仿宋" w:cs="仿宋"/>
                <w:b w:val="0"/>
                <w:bCs w:val="0"/>
                <w:spacing w:val="1"/>
                <w:sz w:val="24"/>
                <w:szCs w:val="24"/>
              </w:rPr>
              <w:t xml:space="preserve"> </w:t>
            </w:r>
            <w:r>
              <w:rPr>
                <w:rFonts w:hint="eastAsia" w:ascii="仿宋" w:hAnsi="仿宋" w:eastAsia="仿宋" w:cs="仿宋"/>
                <w:b w:val="0"/>
                <w:bCs w:val="0"/>
                <w:spacing w:val="1"/>
                <w:sz w:val="24"/>
                <w:szCs w:val="24"/>
                <w:lang w:val="en-US" w:eastAsia="zh-CN"/>
              </w:rPr>
              <w:t xml:space="preserve"> </w:t>
            </w:r>
            <w:r>
              <w:rPr>
                <w:rFonts w:hint="eastAsia" w:ascii="仿宋" w:hAnsi="仿宋" w:eastAsia="仿宋" w:cs="仿宋"/>
                <w:b w:val="0"/>
                <w:bCs w:val="0"/>
                <w:spacing w:val="-1"/>
                <w:sz w:val="24"/>
                <w:szCs w:val="24"/>
              </w:rPr>
              <w:t>验收日期：</w:t>
            </w:r>
          </w:p>
        </w:tc>
      </w:tr>
      <w:tr w14:paraId="13B9A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496" w:type="dxa"/>
            <w:gridSpan w:val="6"/>
            <w:noWrap w:val="0"/>
            <w:vAlign w:val="center"/>
          </w:tcPr>
          <w:p w14:paraId="67326D5C">
            <w:pPr>
              <w:pStyle w:val="21"/>
              <w:spacing w:before="182" w:line="219" w:lineRule="auto"/>
              <w:ind w:left="116"/>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验收部门负责人（签字）：</w:t>
            </w:r>
          </w:p>
        </w:tc>
      </w:tr>
      <w:tr w14:paraId="349F9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818" w:type="dxa"/>
            <w:gridSpan w:val="2"/>
            <w:noWrap w:val="0"/>
            <w:vAlign w:val="center"/>
          </w:tcPr>
          <w:p w14:paraId="2A23538A">
            <w:pPr>
              <w:pStyle w:val="21"/>
              <w:spacing w:before="78" w:line="207"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pacing w:val="-6"/>
                <w:sz w:val="24"/>
                <w:szCs w:val="24"/>
              </w:rPr>
              <w:t>合计</w:t>
            </w:r>
            <w:r>
              <w:rPr>
                <w:rFonts w:hint="eastAsia" w:ascii="仿宋" w:hAnsi="仿宋" w:eastAsia="仿宋" w:cs="仿宋"/>
                <w:b w:val="0"/>
                <w:bCs w:val="0"/>
                <w:spacing w:val="-6"/>
                <w:sz w:val="24"/>
                <w:szCs w:val="24"/>
                <w:lang w:val="en-US" w:eastAsia="zh-CN"/>
              </w:rPr>
              <w:t>金额</w:t>
            </w:r>
          </w:p>
        </w:tc>
        <w:tc>
          <w:tcPr>
            <w:tcW w:w="6678" w:type="dxa"/>
            <w:gridSpan w:val="4"/>
            <w:noWrap w:val="0"/>
            <w:vAlign w:val="center"/>
          </w:tcPr>
          <w:p w14:paraId="0674ADE4">
            <w:pPr>
              <w:jc w:val="center"/>
              <w:rPr>
                <w:rFonts w:hint="eastAsia" w:ascii="仿宋" w:hAnsi="仿宋" w:eastAsia="仿宋" w:cs="仿宋"/>
                <w:b w:val="0"/>
                <w:bCs w:val="0"/>
                <w:sz w:val="24"/>
                <w:szCs w:val="24"/>
              </w:rPr>
            </w:pPr>
          </w:p>
        </w:tc>
      </w:tr>
      <w:tr w14:paraId="02C4B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2" w:hRule="atLeast"/>
        </w:trPr>
        <w:tc>
          <w:tcPr>
            <w:tcW w:w="8496" w:type="dxa"/>
            <w:gridSpan w:val="6"/>
            <w:noWrap w:val="0"/>
            <w:vAlign w:val="top"/>
          </w:tcPr>
          <w:p w14:paraId="74498CF4">
            <w:pPr>
              <w:pStyle w:val="21"/>
              <w:spacing w:before="182" w:line="219" w:lineRule="auto"/>
              <w:ind w:left="116"/>
              <w:jc w:val="both"/>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备注：</w:t>
            </w:r>
          </w:p>
        </w:tc>
      </w:tr>
    </w:tbl>
    <w:p w14:paraId="505D3EA4">
      <w:pPr>
        <w:pStyle w:val="5"/>
        <w:keepNext w:val="0"/>
        <w:keepLines w:val="0"/>
        <w:pageBreakBefore w:val="0"/>
        <w:widowControl w:val="0"/>
        <w:kinsoku w:val="0"/>
        <w:wordWrap/>
        <w:overflowPunct/>
        <w:topLinePunct w:val="0"/>
        <w:autoSpaceDE w:val="0"/>
        <w:autoSpaceDN w:val="0"/>
        <w:bidi w:val="0"/>
        <w:adjustRightInd w:val="0"/>
        <w:snapToGrid w:val="0"/>
        <w:spacing w:line="520" w:lineRule="exact"/>
        <w:jc w:val="both"/>
        <w:textAlignment w:val="baseline"/>
        <w:rPr>
          <w:rFonts w:hint="default" w:ascii="仿宋_GB2312" w:hAnsi="仿宋_GB2312" w:eastAsia="仿宋_GB2312" w:cs="仿宋_GB2312"/>
          <w:b w:val="0"/>
          <w:bCs w:val="0"/>
          <w:spacing w:val="24"/>
          <w:sz w:val="32"/>
          <w:szCs w:val="32"/>
          <w:u w:val="none" w:color="auto"/>
          <w:lang w:val="en-US" w:eastAsia="zh-CN"/>
        </w:rPr>
      </w:pPr>
    </w:p>
    <w:p w14:paraId="7C06E760">
      <w:pPr>
        <w:tabs>
          <w:tab w:val="left" w:pos="4153"/>
        </w:tabs>
        <w:bidi w:val="0"/>
        <w:jc w:val="both"/>
        <w:rPr>
          <w:rFonts w:hint="default" w:eastAsia="宋体"/>
          <w:spacing w:val="0"/>
          <w:position w:val="0"/>
          <w:lang w:val="en-US" w:eastAsia="zh-CN"/>
        </w:rPr>
      </w:pPr>
    </w:p>
    <w:p w14:paraId="16EC50A6">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ascii="仿宋" w:hAnsi="仿宋" w:eastAsia="仿宋" w:cs="仿宋"/>
          <w:b/>
          <w:bCs/>
          <w:spacing w:val="0"/>
          <w:position w:val="0"/>
          <w:sz w:val="24"/>
          <w:szCs w:val="24"/>
          <w:lang w:val="en-US" w:eastAsia="zh-CN"/>
        </w:rPr>
      </w:pPr>
      <w:r>
        <w:rPr>
          <w:rFonts w:hint="eastAsia" w:ascii="仿宋" w:hAnsi="仿宋" w:eastAsia="仿宋" w:cs="仿宋"/>
          <w:b/>
          <w:bCs/>
          <w:spacing w:val="0"/>
          <w:position w:val="0"/>
          <w:sz w:val="24"/>
          <w:szCs w:val="24"/>
          <w:lang w:val="en-US" w:eastAsia="zh-CN"/>
        </w:rPr>
        <w:t>附件3：</w:t>
      </w:r>
    </w:p>
    <w:p w14:paraId="3D2E5090">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ascii="仿宋" w:hAnsi="仿宋" w:eastAsia="仿宋" w:cs="仿宋"/>
          <w:b/>
          <w:bCs/>
          <w:spacing w:val="0"/>
          <w:position w:val="0"/>
          <w:sz w:val="24"/>
          <w:szCs w:val="24"/>
          <w:lang w:val="en-US" w:eastAsia="zh-CN"/>
        </w:rPr>
      </w:pPr>
    </w:p>
    <w:tbl>
      <w:tblPr>
        <w:tblStyle w:val="12"/>
        <w:tblW w:w="9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2314"/>
        <w:gridCol w:w="2315"/>
        <w:gridCol w:w="1433"/>
        <w:gridCol w:w="817"/>
        <w:gridCol w:w="900"/>
        <w:gridCol w:w="846"/>
      </w:tblGrid>
      <w:tr w14:paraId="1E3BC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936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1BDC">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snapToGrid w:val="0"/>
                <w:color w:val="000000"/>
                <w:kern w:val="0"/>
                <w:sz w:val="40"/>
                <w:szCs w:val="40"/>
                <w:u w:val="none"/>
                <w:lang w:val="en-US" w:eastAsia="zh-CN" w:bidi="ar"/>
              </w:rPr>
              <w:t>标识标牌设计制作安装清单</w:t>
            </w:r>
          </w:p>
        </w:tc>
      </w:tr>
      <w:tr w14:paraId="4DAF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537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F59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尺寸</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58F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项目产品名称</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EAD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规格（长*宽cm）</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806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6CA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数量</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511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单价</w:t>
            </w:r>
          </w:p>
        </w:tc>
      </w:tr>
      <w:tr w14:paraId="7ABF7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23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5E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面板：</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600mm*1400mm（材质：交通专用铝板（2.0）、反光膜）</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0A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公示牌（面板）制作安装</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AC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60*140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A7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10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9825">
            <w:pPr>
              <w:jc w:val="center"/>
              <w:rPr>
                <w:rFonts w:hint="eastAsia" w:ascii="仿宋" w:hAnsi="仿宋" w:eastAsia="仿宋" w:cs="仿宋"/>
                <w:i w:val="0"/>
                <w:iCs w:val="0"/>
                <w:color w:val="000000"/>
                <w:sz w:val="24"/>
                <w:szCs w:val="24"/>
                <w:u w:val="none"/>
              </w:rPr>
            </w:pPr>
          </w:p>
        </w:tc>
      </w:tr>
      <w:tr w14:paraId="5FAA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59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23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反光膜贴纸制作及安装</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98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公示牌贴纸（单面）</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33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60*140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93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5DE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074A">
            <w:pPr>
              <w:jc w:val="center"/>
              <w:rPr>
                <w:rFonts w:hint="eastAsia" w:ascii="仿宋" w:hAnsi="仿宋" w:eastAsia="仿宋" w:cs="仿宋"/>
                <w:i w:val="0"/>
                <w:iCs w:val="0"/>
                <w:color w:val="000000"/>
                <w:sz w:val="24"/>
                <w:szCs w:val="24"/>
                <w:u w:val="none"/>
              </w:rPr>
            </w:pPr>
          </w:p>
        </w:tc>
      </w:tr>
      <w:tr w14:paraId="49229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90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E3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面板:</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600mm*1400mm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材质:交通专用铝板，反光膜</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立杆: 80mm 圆管（壁厚3mm），长:3.7m（材质镀锌管+烤汽车漆）</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D3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公示牌制作安装</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21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60*140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E3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A8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D735">
            <w:pPr>
              <w:jc w:val="center"/>
              <w:rPr>
                <w:rFonts w:hint="eastAsia" w:ascii="仿宋" w:hAnsi="仿宋" w:eastAsia="仿宋" w:cs="仿宋"/>
                <w:i w:val="0"/>
                <w:iCs w:val="0"/>
                <w:color w:val="000000"/>
                <w:sz w:val="24"/>
                <w:szCs w:val="24"/>
                <w:u w:val="none"/>
              </w:rPr>
            </w:pPr>
          </w:p>
        </w:tc>
      </w:tr>
      <w:tr w14:paraId="63AFF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67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1D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尺寸：</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300mm*110mm，材质：不锈钢板厚度1.5mm+黄色彩钢板厚度0.4mm</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FC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泊位号码牌</w:t>
            </w:r>
            <w:r>
              <w:rPr>
                <w:rStyle w:val="18"/>
                <w:rFonts w:hint="eastAsia" w:eastAsia="仿宋"/>
                <w:snapToGrid w:val="0"/>
                <w:color w:val="000000"/>
                <w:lang w:val="en-US" w:eastAsia="zh-CN" w:bidi="ar"/>
              </w:rPr>
              <w:t>（</w:t>
            </w:r>
            <w:r>
              <w:rPr>
                <w:rStyle w:val="18"/>
                <w:rFonts w:eastAsia="仿宋"/>
                <w:snapToGrid w:val="0"/>
                <w:color w:val="000000"/>
                <w:lang w:val="en-US" w:eastAsia="zh-CN" w:bidi="ar"/>
              </w:rPr>
              <w:t>6</w:t>
            </w:r>
            <w:r>
              <w:rPr>
                <w:rStyle w:val="23"/>
                <w:snapToGrid w:val="0"/>
                <w:color w:val="000000"/>
                <w:lang w:val="en-US" w:eastAsia="zh-CN" w:bidi="ar"/>
              </w:rPr>
              <w:t>位或</w:t>
            </w:r>
            <w:r>
              <w:rPr>
                <w:rStyle w:val="18"/>
                <w:rFonts w:eastAsia="仿宋"/>
                <w:snapToGrid w:val="0"/>
                <w:color w:val="000000"/>
                <w:lang w:val="en-US" w:eastAsia="zh-CN" w:bidi="ar"/>
              </w:rPr>
              <w:t>7</w:t>
            </w:r>
            <w:r>
              <w:rPr>
                <w:rStyle w:val="23"/>
                <w:snapToGrid w:val="0"/>
                <w:color w:val="000000"/>
                <w:lang w:val="en-US" w:eastAsia="zh-CN" w:bidi="ar"/>
              </w:rPr>
              <w:t>位数字组成</w:t>
            </w:r>
            <w:r>
              <w:rPr>
                <w:rStyle w:val="18"/>
                <w:rFonts w:hint="eastAsia" w:eastAsia="仿宋"/>
                <w:snapToGrid w:val="0"/>
                <w:color w:val="000000"/>
                <w:lang w:val="en-US" w:eastAsia="zh-CN" w:bidi="ar"/>
              </w:rPr>
              <w:t>）</w:t>
            </w:r>
            <w:r>
              <w:rPr>
                <w:rStyle w:val="23"/>
                <w:snapToGrid w:val="0"/>
                <w:color w:val="000000"/>
                <w:lang w:val="en-US" w:eastAsia="zh-CN" w:bidi="ar"/>
              </w:rPr>
              <w:t>制作安装</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A8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30*11</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58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04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6E19">
            <w:pPr>
              <w:jc w:val="center"/>
              <w:rPr>
                <w:rFonts w:hint="eastAsia" w:ascii="仿宋" w:hAnsi="仿宋" w:eastAsia="仿宋" w:cs="仿宋"/>
                <w:i w:val="0"/>
                <w:iCs w:val="0"/>
                <w:color w:val="000000"/>
                <w:sz w:val="24"/>
                <w:szCs w:val="24"/>
                <w:u w:val="none"/>
              </w:rPr>
            </w:pPr>
          </w:p>
        </w:tc>
      </w:tr>
      <w:tr w14:paraId="1342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41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8C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尺寸：350mm*150mm，（材质：不锈钢板厚度1.5mm+彩钢板厚度0.4mm）</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1E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文字牌《肥西城泊</w:t>
            </w:r>
            <w:r>
              <w:rPr>
                <w:rStyle w:val="18"/>
                <w:rFonts w:hint="eastAsia" w:eastAsia="仿宋"/>
                <w:snapToGrid w:val="0"/>
                <w:color w:val="000000"/>
                <w:lang w:val="en-US" w:eastAsia="zh-CN" w:bidi="ar"/>
              </w:rPr>
              <w:t>）</w:t>
            </w:r>
            <w:r>
              <w:rPr>
                <w:rStyle w:val="23"/>
                <w:snapToGrid w:val="0"/>
                <w:color w:val="000000"/>
                <w:lang w:val="en-US" w:eastAsia="zh-CN" w:bidi="ar"/>
              </w:rPr>
              <w:t>制作安装</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19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35*15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CB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AA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473D">
            <w:pPr>
              <w:jc w:val="center"/>
              <w:rPr>
                <w:rFonts w:hint="eastAsia" w:ascii="仿宋" w:hAnsi="仿宋" w:eastAsia="仿宋" w:cs="仿宋"/>
                <w:i w:val="0"/>
                <w:iCs w:val="0"/>
                <w:color w:val="000000"/>
                <w:sz w:val="24"/>
                <w:szCs w:val="24"/>
                <w:u w:val="none"/>
              </w:rPr>
            </w:pPr>
          </w:p>
        </w:tc>
      </w:tr>
      <w:tr w14:paraId="3CE13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48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0E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铝板+亚格力+抽拉式别针</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2D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工牌</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8E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2*7</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E5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16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915C">
            <w:pPr>
              <w:jc w:val="center"/>
              <w:rPr>
                <w:rFonts w:hint="eastAsia" w:ascii="仿宋" w:hAnsi="仿宋" w:eastAsia="仿宋" w:cs="仿宋"/>
                <w:i w:val="0"/>
                <w:iCs w:val="0"/>
                <w:color w:val="000000"/>
                <w:sz w:val="24"/>
                <w:szCs w:val="24"/>
                <w:u w:val="none"/>
              </w:rPr>
            </w:pPr>
          </w:p>
        </w:tc>
      </w:tr>
      <w:tr w14:paraId="1DBC4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79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757C">
            <w:pPr>
              <w:keepNext w:val="0"/>
              <w:keepLines w:val="0"/>
              <w:widowControl/>
              <w:suppressLineNumbers w:val="0"/>
              <w:jc w:val="center"/>
              <w:textAlignment w:val="center"/>
              <w:rPr>
                <w:rFonts w:hint="default" w:ascii="Times New Roman" w:hAnsi="Times New Roman" w:eastAsia="宋体" w:cs="Times New Roman"/>
                <w:i w:val="0"/>
                <w:iCs w:val="0"/>
                <w:color w:val="222222"/>
                <w:sz w:val="18"/>
                <w:szCs w:val="18"/>
                <w:u w:val="none"/>
              </w:rPr>
            </w:pPr>
            <w:r>
              <w:rPr>
                <w:rStyle w:val="19"/>
                <w:rFonts w:eastAsia="宋体"/>
                <w:snapToGrid w:val="0"/>
                <w:color w:val="000000"/>
                <w:lang w:val="en-US" w:eastAsia="zh-CN" w:bidi="ar"/>
              </w:rPr>
              <w:t>PP</w:t>
            </w:r>
            <w:r>
              <w:rPr>
                <w:rStyle w:val="20"/>
                <w:snapToGrid w:val="0"/>
                <w:color w:val="000000"/>
                <w:lang w:val="en-US" w:eastAsia="zh-CN" w:bidi="ar"/>
              </w:rPr>
              <w:t>材质</w:t>
            </w:r>
            <w:r>
              <w:rPr>
                <w:rStyle w:val="19"/>
                <w:rFonts w:eastAsia="宋体"/>
                <w:snapToGrid w:val="0"/>
                <w:color w:val="000000"/>
                <w:lang w:val="en-US" w:eastAsia="zh-CN" w:bidi="ar"/>
              </w:rPr>
              <w:t xml:space="preserve"> </w:t>
            </w:r>
            <w:r>
              <w:rPr>
                <w:rStyle w:val="23"/>
                <w:snapToGrid w:val="0"/>
                <w:color w:val="000000"/>
                <w:lang w:val="en-US" w:eastAsia="zh-CN" w:bidi="ar"/>
              </w:rPr>
              <w:t>黄黑</w:t>
            </w:r>
            <w:r>
              <w:rPr>
                <w:rStyle w:val="18"/>
                <w:rFonts w:eastAsia="宋体"/>
                <w:snapToGrid w:val="0"/>
                <w:color w:val="000000"/>
                <w:lang w:val="en-US" w:eastAsia="zh-CN" w:bidi="ar"/>
              </w:rPr>
              <w:t>/</w:t>
            </w:r>
            <w:r>
              <w:rPr>
                <w:rStyle w:val="23"/>
                <w:snapToGrid w:val="0"/>
                <w:color w:val="000000"/>
                <w:lang w:val="en-US" w:eastAsia="zh-CN" w:bidi="ar"/>
              </w:rPr>
              <w:t>红白</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40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反光警示贴膜</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84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6*300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9B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23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F12C">
            <w:pPr>
              <w:jc w:val="center"/>
              <w:rPr>
                <w:rFonts w:hint="eastAsia" w:ascii="仿宋" w:hAnsi="仿宋" w:eastAsia="仿宋" w:cs="仿宋"/>
                <w:i w:val="0"/>
                <w:iCs w:val="0"/>
                <w:color w:val="000000"/>
                <w:sz w:val="24"/>
                <w:szCs w:val="24"/>
                <w:u w:val="none"/>
              </w:rPr>
            </w:pPr>
          </w:p>
        </w:tc>
      </w:tr>
      <w:tr w14:paraId="59AC6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92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CF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8"/>
                <w:rFonts w:eastAsia="宋体"/>
                <w:snapToGrid w:val="0"/>
                <w:color w:val="000000"/>
                <w:lang w:val="en-US" w:eastAsia="zh-CN" w:bidi="ar"/>
              </w:rPr>
              <w:t>2</w:t>
            </w:r>
            <w:r>
              <w:rPr>
                <w:rStyle w:val="23"/>
                <w:snapToGrid w:val="0"/>
                <w:color w:val="000000"/>
                <w:lang w:val="en-US" w:eastAsia="zh-CN" w:bidi="ar"/>
              </w:rPr>
              <w:t>毫米亚克力</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92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工作照片</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4A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82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6B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F6B4">
            <w:pPr>
              <w:jc w:val="center"/>
              <w:rPr>
                <w:rFonts w:hint="eastAsia" w:ascii="仿宋" w:hAnsi="仿宋" w:eastAsia="仿宋" w:cs="仿宋"/>
                <w:i w:val="0"/>
                <w:iCs w:val="0"/>
                <w:color w:val="000000"/>
                <w:sz w:val="24"/>
                <w:szCs w:val="24"/>
                <w:u w:val="none"/>
              </w:rPr>
            </w:pPr>
          </w:p>
        </w:tc>
      </w:tr>
      <w:tr w14:paraId="5D101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0A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17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反光膜贴纸</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93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道闸贴纸</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30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30*48</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31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D1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310F">
            <w:pPr>
              <w:jc w:val="center"/>
              <w:rPr>
                <w:rFonts w:hint="eastAsia" w:ascii="仿宋" w:hAnsi="仿宋" w:eastAsia="仿宋" w:cs="仿宋"/>
                <w:i w:val="0"/>
                <w:iCs w:val="0"/>
                <w:color w:val="000000"/>
                <w:sz w:val="24"/>
                <w:szCs w:val="24"/>
                <w:u w:val="none"/>
              </w:rPr>
            </w:pPr>
          </w:p>
        </w:tc>
      </w:tr>
      <w:tr w14:paraId="6069F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7E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39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反光膜贴纸</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E8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一车一杆请勿跟车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0A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400*12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E0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A8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B24A">
            <w:pPr>
              <w:jc w:val="center"/>
              <w:rPr>
                <w:rFonts w:hint="eastAsia" w:ascii="仿宋" w:hAnsi="仿宋" w:eastAsia="仿宋" w:cs="仿宋"/>
                <w:i w:val="0"/>
                <w:iCs w:val="0"/>
                <w:color w:val="000000"/>
                <w:sz w:val="24"/>
                <w:szCs w:val="24"/>
                <w:u w:val="none"/>
              </w:rPr>
            </w:pPr>
          </w:p>
        </w:tc>
      </w:tr>
      <w:tr w14:paraId="5BA6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FF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08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反光膜贴纸</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8F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一车一杆请勿跟车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B1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300*12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D4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B0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CE92">
            <w:pPr>
              <w:jc w:val="center"/>
              <w:rPr>
                <w:rFonts w:hint="eastAsia" w:ascii="仿宋" w:hAnsi="仿宋" w:eastAsia="仿宋" w:cs="仿宋"/>
                <w:i w:val="0"/>
                <w:iCs w:val="0"/>
                <w:color w:val="000000"/>
                <w:sz w:val="24"/>
                <w:szCs w:val="24"/>
                <w:u w:val="none"/>
              </w:rPr>
            </w:pPr>
          </w:p>
        </w:tc>
      </w:tr>
      <w:tr w14:paraId="25773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19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w:t>
            </w:r>
          </w:p>
        </w:tc>
        <w:tc>
          <w:tcPr>
            <w:tcW w:w="2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5A9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5mmPVC+反光膜+方管支架</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F8A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收费标准牌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A57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100*150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AB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31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A63E">
            <w:pPr>
              <w:jc w:val="center"/>
              <w:rPr>
                <w:rFonts w:hint="eastAsia" w:ascii="仿宋" w:hAnsi="仿宋" w:eastAsia="仿宋" w:cs="仿宋"/>
                <w:i w:val="0"/>
                <w:iCs w:val="0"/>
                <w:color w:val="000000"/>
                <w:sz w:val="24"/>
                <w:szCs w:val="24"/>
                <w:u w:val="none"/>
              </w:rPr>
            </w:pPr>
          </w:p>
        </w:tc>
      </w:tr>
      <w:tr w14:paraId="5E6FB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D9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w:t>
            </w:r>
          </w:p>
        </w:tc>
        <w:tc>
          <w:tcPr>
            <w:tcW w:w="2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7BA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2mm铝合金背板+反光膜+方管支架</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626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收费标准牌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151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100*150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AD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5D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7F65">
            <w:pPr>
              <w:jc w:val="center"/>
              <w:rPr>
                <w:rFonts w:hint="eastAsia" w:ascii="仿宋" w:hAnsi="仿宋" w:eastAsia="仿宋" w:cs="仿宋"/>
                <w:i w:val="0"/>
                <w:iCs w:val="0"/>
                <w:color w:val="000000"/>
                <w:sz w:val="24"/>
                <w:szCs w:val="24"/>
                <w:u w:val="none"/>
              </w:rPr>
            </w:pPr>
          </w:p>
        </w:tc>
      </w:tr>
      <w:tr w14:paraId="3C856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C9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w:t>
            </w:r>
          </w:p>
        </w:tc>
        <w:tc>
          <w:tcPr>
            <w:tcW w:w="2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BE5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铝合金+反光膜+滑动槽钢+直径76mm立杆，离地200cm</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B92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收费标准牌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C06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100*150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45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7E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3853">
            <w:pPr>
              <w:jc w:val="center"/>
              <w:rPr>
                <w:rFonts w:hint="eastAsia" w:ascii="仿宋" w:hAnsi="仿宋" w:eastAsia="仿宋" w:cs="仿宋"/>
                <w:i w:val="0"/>
                <w:iCs w:val="0"/>
                <w:color w:val="000000"/>
                <w:sz w:val="24"/>
                <w:szCs w:val="24"/>
                <w:u w:val="none"/>
              </w:rPr>
            </w:pPr>
          </w:p>
        </w:tc>
      </w:tr>
      <w:tr w14:paraId="2DA3E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9F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w:t>
            </w:r>
          </w:p>
        </w:tc>
        <w:tc>
          <w:tcPr>
            <w:tcW w:w="2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24D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反光膜贴纸</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764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收费标准牌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6B2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100*150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FB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5E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7A33">
            <w:pPr>
              <w:jc w:val="center"/>
              <w:rPr>
                <w:rFonts w:hint="eastAsia" w:ascii="仿宋" w:hAnsi="仿宋" w:eastAsia="仿宋" w:cs="仿宋"/>
                <w:i w:val="0"/>
                <w:iCs w:val="0"/>
                <w:color w:val="000000"/>
                <w:sz w:val="24"/>
                <w:szCs w:val="24"/>
                <w:u w:val="none"/>
              </w:rPr>
            </w:pPr>
          </w:p>
        </w:tc>
      </w:tr>
      <w:tr w14:paraId="07402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5D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w:t>
            </w:r>
          </w:p>
        </w:tc>
        <w:tc>
          <w:tcPr>
            <w:tcW w:w="2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0F1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5mmPVC+反光膜贴纸</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487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收费标准牌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143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100*150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26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421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1699">
            <w:pPr>
              <w:jc w:val="center"/>
              <w:rPr>
                <w:rFonts w:hint="eastAsia" w:ascii="仿宋" w:hAnsi="仿宋" w:eastAsia="仿宋" w:cs="仿宋"/>
                <w:i w:val="0"/>
                <w:iCs w:val="0"/>
                <w:color w:val="000000"/>
                <w:sz w:val="24"/>
                <w:szCs w:val="24"/>
                <w:u w:val="none"/>
              </w:rPr>
            </w:pPr>
          </w:p>
        </w:tc>
      </w:tr>
      <w:tr w14:paraId="3D1AA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E8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w:t>
            </w:r>
          </w:p>
        </w:tc>
        <w:tc>
          <w:tcPr>
            <w:tcW w:w="2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35A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5mmPVC+反光膜贴纸</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C8D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收费标准牌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B3B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150*80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1A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81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7BED">
            <w:pPr>
              <w:jc w:val="center"/>
              <w:rPr>
                <w:rFonts w:hint="eastAsia" w:ascii="仿宋" w:hAnsi="仿宋" w:eastAsia="仿宋" w:cs="仿宋"/>
                <w:i w:val="0"/>
                <w:iCs w:val="0"/>
                <w:color w:val="000000"/>
                <w:sz w:val="24"/>
                <w:szCs w:val="24"/>
                <w:u w:val="none"/>
              </w:rPr>
            </w:pPr>
          </w:p>
        </w:tc>
      </w:tr>
      <w:tr w14:paraId="71BC1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89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w:t>
            </w:r>
          </w:p>
        </w:tc>
        <w:tc>
          <w:tcPr>
            <w:tcW w:w="2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34E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反光膜贴纸</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E98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收费标准牌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68B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150*80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AF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F3C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B97D">
            <w:pPr>
              <w:jc w:val="center"/>
              <w:rPr>
                <w:rFonts w:hint="eastAsia" w:ascii="仿宋" w:hAnsi="仿宋" w:eastAsia="仿宋" w:cs="仿宋"/>
                <w:i w:val="0"/>
                <w:iCs w:val="0"/>
                <w:color w:val="000000"/>
                <w:sz w:val="24"/>
                <w:szCs w:val="24"/>
                <w:u w:val="none"/>
              </w:rPr>
            </w:pPr>
          </w:p>
        </w:tc>
      </w:tr>
      <w:tr w14:paraId="29727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13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5B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反光膜</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B0C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收费二维码</w:t>
            </w:r>
            <w:r>
              <w:rPr>
                <w:rStyle w:val="18"/>
                <w:rFonts w:eastAsia="仿宋"/>
                <w:snapToGrid w:val="0"/>
                <w:color w:val="000000"/>
                <w:lang w:val="en-US" w:eastAsia="zh-CN" w:bidi="ar"/>
              </w:rPr>
              <w:t>1</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5A9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60*90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E8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93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74CF">
            <w:pPr>
              <w:jc w:val="center"/>
              <w:rPr>
                <w:rFonts w:hint="eastAsia" w:ascii="仿宋" w:hAnsi="仿宋" w:eastAsia="仿宋" w:cs="仿宋"/>
                <w:i w:val="0"/>
                <w:iCs w:val="0"/>
                <w:color w:val="000000"/>
                <w:sz w:val="24"/>
                <w:szCs w:val="24"/>
                <w:u w:val="none"/>
              </w:rPr>
            </w:pPr>
          </w:p>
        </w:tc>
      </w:tr>
      <w:tr w14:paraId="60784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6A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09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8"/>
                <w:rFonts w:eastAsia="宋体"/>
                <w:snapToGrid w:val="0"/>
                <w:color w:val="000000"/>
                <w:lang w:val="en-US" w:eastAsia="zh-CN" w:bidi="ar"/>
              </w:rPr>
              <w:t>5mmPVC+</w:t>
            </w:r>
            <w:r>
              <w:rPr>
                <w:rStyle w:val="23"/>
                <w:snapToGrid w:val="0"/>
                <w:color w:val="000000"/>
                <w:lang w:val="en-US" w:eastAsia="zh-CN" w:bidi="ar"/>
              </w:rPr>
              <w:t>反光膜</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568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收费二维码</w:t>
            </w:r>
            <w:r>
              <w:rPr>
                <w:rStyle w:val="18"/>
                <w:rFonts w:eastAsia="仿宋"/>
                <w:snapToGrid w:val="0"/>
                <w:color w:val="000000"/>
                <w:lang w:val="en-US" w:eastAsia="zh-CN" w:bidi="ar"/>
              </w:rPr>
              <w:t>1</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459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60*90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5A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A4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36DF">
            <w:pPr>
              <w:jc w:val="center"/>
              <w:rPr>
                <w:rFonts w:hint="eastAsia" w:ascii="仿宋" w:hAnsi="仿宋" w:eastAsia="仿宋" w:cs="仿宋"/>
                <w:i w:val="0"/>
                <w:iCs w:val="0"/>
                <w:color w:val="000000"/>
                <w:sz w:val="24"/>
                <w:szCs w:val="24"/>
                <w:u w:val="none"/>
              </w:rPr>
            </w:pPr>
          </w:p>
        </w:tc>
      </w:tr>
      <w:tr w14:paraId="23F2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B4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93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B0A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条幅</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1F6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50*500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0E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C6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50A4">
            <w:pPr>
              <w:jc w:val="center"/>
              <w:rPr>
                <w:rFonts w:hint="eastAsia" w:ascii="仿宋" w:hAnsi="仿宋" w:eastAsia="仿宋" w:cs="仿宋"/>
                <w:i w:val="0"/>
                <w:iCs w:val="0"/>
                <w:color w:val="000000"/>
                <w:sz w:val="24"/>
                <w:szCs w:val="24"/>
                <w:u w:val="none"/>
              </w:rPr>
            </w:pPr>
          </w:p>
        </w:tc>
      </w:tr>
      <w:tr w14:paraId="72943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EB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9F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8"/>
                <w:rFonts w:eastAsia="宋体"/>
                <w:snapToGrid w:val="0"/>
                <w:color w:val="000000"/>
                <w:lang w:val="en-US" w:eastAsia="zh-CN" w:bidi="ar"/>
              </w:rPr>
              <w:t>5mmPVC+</w:t>
            </w:r>
            <w:r>
              <w:rPr>
                <w:rStyle w:val="23"/>
                <w:snapToGrid w:val="0"/>
                <w:color w:val="000000"/>
                <w:lang w:val="en-US" w:eastAsia="zh-CN" w:bidi="ar"/>
              </w:rPr>
              <w:t>反光膜</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0CA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紧急联系电话牌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7CC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50*70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F7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38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A7D4">
            <w:pPr>
              <w:jc w:val="center"/>
              <w:rPr>
                <w:rFonts w:hint="eastAsia" w:ascii="仿宋" w:hAnsi="仿宋" w:eastAsia="仿宋" w:cs="仿宋"/>
                <w:i w:val="0"/>
                <w:iCs w:val="0"/>
                <w:color w:val="000000"/>
                <w:sz w:val="24"/>
                <w:szCs w:val="24"/>
                <w:u w:val="none"/>
              </w:rPr>
            </w:pPr>
          </w:p>
        </w:tc>
      </w:tr>
      <w:tr w14:paraId="4135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05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23</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A3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可移黑胶车贴</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C3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消火栓</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EF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100*20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44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F9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0EF1">
            <w:pPr>
              <w:jc w:val="center"/>
              <w:rPr>
                <w:rFonts w:hint="eastAsia" w:ascii="仿宋" w:hAnsi="仿宋" w:eastAsia="仿宋" w:cs="仿宋"/>
                <w:i w:val="0"/>
                <w:iCs w:val="0"/>
                <w:color w:val="000000"/>
                <w:sz w:val="24"/>
                <w:szCs w:val="24"/>
                <w:u w:val="none"/>
              </w:rPr>
            </w:pPr>
          </w:p>
        </w:tc>
      </w:tr>
      <w:tr w14:paraId="36D37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DD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24</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64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8"/>
                <w:rFonts w:eastAsia="宋体"/>
                <w:snapToGrid w:val="0"/>
                <w:color w:val="000000"/>
                <w:lang w:val="en-US" w:eastAsia="zh-CN" w:bidi="ar"/>
              </w:rPr>
              <w:t>3mmPVC+</w:t>
            </w:r>
            <w:r>
              <w:rPr>
                <w:rStyle w:val="23"/>
                <w:snapToGrid w:val="0"/>
                <w:color w:val="000000"/>
                <w:lang w:val="en-US" w:eastAsia="zh-CN" w:bidi="ar"/>
              </w:rPr>
              <w:t>反光膜</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75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禁止翻越</w:t>
            </w:r>
            <w:r>
              <w:rPr>
                <w:rStyle w:val="18"/>
                <w:rFonts w:eastAsia="仿宋"/>
                <w:snapToGrid w:val="0"/>
                <w:color w:val="000000"/>
                <w:lang w:val="en-US" w:eastAsia="zh-CN" w:bidi="ar"/>
              </w:rPr>
              <w:t>/</w:t>
            </w:r>
            <w:r>
              <w:rPr>
                <w:rStyle w:val="23"/>
                <w:snapToGrid w:val="0"/>
                <w:color w:val="000000"/>
                <w:lang w:val="en-US" w:eastAsia="zh-CN" w:bidi="ar"/>
              </w:rPr>
              <w:t>禁止倚靠</w:t>
            </w:r>
            <w:r>
              <w:rPr>
                <w:rStyle w:val="18"/>
                <w:rFonts w:eastAsia="仿宋"/>
                <w:snapToGrid w:val="0"/>
                <w:color w:val="000000"/>
                <w:lang w:val="en-US" w:eastAsia="zh-CN" w:bidi="ar"/>
              </w:rPr>
              <w:t>/</w:t>
            </w:r>
            <w:r>
              <w:rPr>
                <w:rStyle w:val="23"/>
                <w:snapToGrid w:val="0"/>
                <w:color w:val="000000"/>
                <w:lang w:val="en-US" w:eastAsia="zh-CN" w:bidi="ar"/>
              </w:rPr>
              <w:t>禁止抛物</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F0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50*25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A8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BA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A912">
            <w:pPr>
              <w:jc w:val="center"/>
              <w:rPr>
                <w:rFonts w:hint="eastAsia" w:ascii="仿宋" w:hAnsi="仿宋" w:eastAsia="仿宋" w:cs="仿宋"/>
                <w:i w:val="0"/>
                <w:iCs w:val="0"/>
                <w:color w:val="000000"/>
                <w:sz w:val="24"/>
                <w:szCs w:val="24"/>
                <w:u w:val="none"/>
              </w:rPr>
            </w:pPr>
          </w:p>
        </w:tc>
      </w:tr>
      <w:tr w14:paraId="3B1A5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21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22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3mmPVC+UV</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F7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小心碰头</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9F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30*14</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3E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3E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8F12">
            <w:pPr>
              <w:jc w:val="center"/>
              <w:rPr>
                <w:rFonts w:hint="eastAsia" w:ascii="仿宋" w:hAnsi="仿宋" w:eastAsia="仿宋" w:cs="仿宋"/>
                <w:i w:val="0"/>
                <w:iCs w:val="0"/>
                <w:color w:val="000000"/>
                <w:sz w:val="24"/>
                <w:szCs w:val="24"/>
                <w:u w:val="none"/>
              </w:rPr>
            </w:pPr>
          </w:p>
        </w:tc>
      </w:tr>
      <w:tr w14:paraId="331E6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2A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26</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DB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3mm亚克力背面UV+3MM亚克力插糟</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CC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签到处</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0B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25*35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C3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C8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DFEB">
            <w:pPr>
              <w:jc w:val="center"/>
              <w:rPr>
                <w:rFonts w:hint="eastAsia" w:ascii="仿宋" w:hAnsi="仿宋" w:eastAsia="仿宋" w:cs="仿宋"/>
                <w:i w:val="0"/>
                <w:iCs w:val="0"/>
                <w:color w:val="000000"/>
                <w:sz w:val="24"/>
                <w:szCs w:val="24"/>
                <w:u w:val="none"/>
              </w:rPr>
            </w:pPr>
          </w:p>
        </w:tc>
      </w:tr>
      <w:tr w14:paraId="2857B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B3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27</w:t>
            </w:r>
          </w:p>
        </w:tc>
        <w:tc>
          <w:tcPr>
            <w:tcW w:w="2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CA8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3mmPVC+反光膜</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5B1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指示牌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3F7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60*90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82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CB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F73C">
            <w:pPr>
              <w:jc w:val="center"/>
              <w:rPr>
                <w:rFonts w:hint="eastAsia" w:ascii="仿宋" w:hAnsi="仿宋" w:eastAsia="仿宋" w:cs="仿宋"/>
                <w:i w:val="0"/>
                <w:iCs w:val="0"/>
                <w:color w:val="000000"/>
                <w:sz w:val="24"/>
                <w:szCs w:val="24"/>
                <w:u w:val="none"/>
              </w:rPr>
            </w:pPr>
          </w:p>
        </w:tc>
      </w:tr>
      <w:tr w14:paraId="065F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AD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28</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7F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彩色，铜版纸，</w:t>
            </w:r>
            <w:r>
              <w:rPr>
                <w:rStyle w:val="18"/>
                <w:rFonts w:eastAsia="仿宋"/>
                <w:snapToGrid w:val="0"/>
                <w:color w:val="000000"/>
                <w:lang w:val="en-US" w:eastAsia="zh-CN" w:bidi="ar"/>
              </w:rPr>
              <w:t>A3,</w:t>
            </w:r>
            <w:r>
              <w:rPr>
                <w:rStyle w:val="23"/>
                <w:snapToGrid w:val="0"/>
                <w:color w:val="000000"/>
                <w:lang w:val="en-US" w:eastAsia="zh-CN" w:bidi="ar"/>
              </w:rPr>
              <w:t>单面，</w:t>
            </w:r>
            <w:r>
              <w:rPr>
                <w:rStyle w:val="18"/>
                <w:rFonts w:eastAsia="仿宋"/>
                <w:snapToGrid w:val="0"/>
                <w:color w:val="000000"/>
                <w:lang w:val="en-US" w:eastAsia="zh-CN" w:bidi="ar"/>
              </w:rPr>
              <w:t>200g</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D03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打印</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7CD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3D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32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5676">
            <w:pPr>
              <w:jc w:val="center"/>
              <w:rPr>
                <w:rFonts w:hint="eastAsia" w:ascii="仿宋" w:hAnsi="仿宋" w:eastAsia="仿宋" w:cs="仿宋"/>
                <w:i w:val="0"/>
                <w:iCs w:val="0"/>
                <w:color w:val="000000"/>
                <w:sz w:val="24"/>
                <w:szCs w:val="24"/>
                <w:u w:val="none"/>
              </w:rPr>
            </w:pPr>
          </w:p>
        </w:tc>
      </w:tr>
      <w:tr w14:paraId="1423D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F5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29</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50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黑白，铜版纸，</w:t>
            </w:r>
            <w:r>
              <w:rPr>
                <w:rStyle w:val="18"/>
                <w:rFonts w:eastAsia="仿宋"/>
                <w:snapToGrid w:val="0"/>
                <w:color w:val="000000"/>
                <w:lang w:val="en-US" w:eastAsia="zh-CN" w:bidi="ar"/>
              </w:rPr>
              <w:t>A3,</w:t>
            </w:r>
            <w:r>
              <w:rPr>
                <w:rStyle w:val="23"/>
                <w:snapToGrid w:val="0"/>
                <w:color w:val="000000"/>
                <w:lang w:val="en-US" w:eastAsia="zh-CN" w:bidi="ar"/>
              </w:rPr>
              <w:t>单面，</w:t>
            </w:r>
            <w:r>
              <w:rPr>
                <w:rStyle w:val="18"/>
                <w:rFonts w:eastAsia="仿宋"/>
                <w:snapToGrid w:val="0"/>
                <w:color w:val="000000"/>
                <w:lang w:val="en-US" w:eastAsia="zh-CN" w:bidi="ar"/>
              </w:rPr>
              <w:t>200g</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7A7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打印</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79D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7A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4A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1829">
            <w:pPr>
              <w:jc w:val="center"/>
              <w:rPr>
                <w:rFonts w:hint="eastAsia" w:ascii="仿宋" w:hAnsi="仿宋" w:eastAsia="仿宋" w:cs="仿宋"/>
                <w:i w:val="0"/>
                <w:iCs w:val="0"/>
                <w:color w:val="000000"/>
                <w:sz w:val="24"/>
                <w:szCs w:val="24"/>
                <w:u w:val="none"/>
              </w:rPr>
            </w:pPr>
          </w:p>
        </w:tc>
      </w:tr>
      <w:tr w14:paraId="0E351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10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30</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3E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黑白，</w:t>
            </w:r>
            <w:r>
              <w:rPr>
                <w:rStyle w:val="18"/>
                <w:rFonts w:eastAsia="仿宋"/>
                <w:snapToGrid w:val="0"/>
                <w:color w:val="000000"/>
                <w:lang w:val="en-US" w:eastAsia="zh-CN" w:bidi="ar"/>
              </w:rPr>
              <w:t>A4</w:t>
            </w:r>
            <w:r>
              <w:rPr>
                <w:rStyle w:val="23"/>
                <w:snapToGrid w:val="0"/>
                <w:color w:val="000000"/>
                <w:lang w:val="en-US" w:eastAsia="zh-CN" w:bidi="ar"/>
              </w:rPr>
              <w:t>，</w:t>
            </w:r>
            <w:r>
              <w:rPr>
                <w:rStyle w:val="18"/>
                <w:rFonts w:eastAsia="仿宋"/>
                <w:snapToGrid w:val="0"/>
                <w:color w:val="000000"/>
                <w:lang w:val="en-US" w:eastAsia="zh-CN" w:bidi="ar"/>
              </w:rPr>
              <w:t>80g</w:t>
            </w:r>
            <w:r>
              <w:rPr>
                <w:rStyle w:val="23"/>
                <w:snapToGrid w:val="0"/>
                <w:color w:val="000000"/>
                <w:lang w:val="en-US" w:eastAsia="zh-CN" w:bidi="ar"/>
              </w:rPr>
              <w:t>，单面</w:t>
            </w:r>
          </w:p>
        </w:tc>
        <w:tc>
          <w:tcPr>
            <w:tcW w:w="2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14E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打印</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66C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43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B4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A413">
            <w:pPr>
              <w:jc w:val="center"/>
              <w:rPr>
                <w:rFonts w:hint="eastAsia" w:ascii="仿宋" w:hAnsi="仿宋" w:eastAsia="仿宋" w:cs="仿宋"/>
                <w:i w:val="0"/>
                <w:iCs w:val="0"/>
                <w:color w:val="000000"/>
                <w:sz w:val="24"/>
                <w:szCs w:val="24"/>
                <w:u w:val="none"/>
              </w:rPr>
            </w:pPr>
          </w:p>
        </w:tc>
      </w:tr>
      <w:tr w14:paraId="65B8A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B3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31</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C4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8"/>
                <w:rFonts w:eastAsia="宋体"/>
                <w:snapToGrid w:val="0"/>
                <w:color w:val="000000"/>
                <w:lang w:val="en-US" w:eastAsia="zh-CN" w:bidi="ar"/>
              </w:rPr>
              <w:t>2mm</w:t>
            </w:r>
            <w:r>
              <w:rPr>
                <w:rStyle w:val="23"/>
                <w:snapToGrid w:val="0"/>
                <w:color w:val="000000"/>
                <w:lang w:val="en-US" w:eastAsia="zh-CN" w:bidi="ar"/>
              </w:rPr>
              <w:t>铝合金</w:t>
            </w:r>
            <w:r>
              <w:rPr>
                <w:rStyle w:val="18"/>
                <w:rFonts w:eastAsia="宋体"/>
                <w:snapToGrid w:val="0"/>
                <w:color w:val="000000"/>
                <w:lang w:val="en-US" w:eastAsia="zh-CN" w:bidi="ar"/>
              </w:rPr>
              <w:t>+</w:t>
            </w:r>
            <w:r>
              <w:rPr>
                <w:rStyle w:val="23"/>
                <w:snapToGrid w:val="0"/>
                <w:color w:val="000000"/>
                <w:lang w:val="en-US" w:eastAsia="zh-CN" w:bidi="ar"/>
              </w:rPr>
              <w:t>反光膜</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BE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限高指示牌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4D4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25*25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26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F2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B734">
            <w:pPr>
              <w:jc w:val="center"/>
              <w:rPr>
                <w:rFonts w:hint="eastAsia" w:ascii="仿宋" w:hAnsi="仿宋" w:eastAsia="仿宋" w:cs="仿宋"/>
                <w:i w:val="0"/>
                <w:iCs w:val="0"/>
                <w:color w:val="000000"/>
                <w:sz w:val="24"/>
                <w:szCs w:val="24"/>
                <w:u w:val="none"/>
              </w:rPr>
            </w:pPr>
          </w:p>
        </w:tc>
      </w:tr>
      <w:tr w14:paraId="4EEFB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C8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32</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F1C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8"/>
                <w:rFonts w:eastAsia="宋体"/>
                <w:snapToGrid w:val="0"/>
                <w:color w:val="000000"/>
                <w:lang w:val="en-US" w:eastAsia="zh-CN" w:bidi="ar"/>
              </w:rPr>
              <w:t>5mmPVC+</w:t>
            </w:r>
            <w:r>
              <w:rPr>
                <w:rStyle w:val="23"/>
                <w:snapToGrid w:val="0"/>
                <w:color w:val="000000"/>
                <w:lang w:val="en-US" w:eastAsia="zh-CN" w:bidi="ar"/>
              </w:rPr>
              <w:t>反光膜</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D0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限高指示牌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4CD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25*25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97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04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E793">
            <w:pPr>
              <w:jc w:val="center"/>
              <w:rPr>
                <w:rFonts w:hint="eastAsia" w:ascii="仿宋" w:hAnsi="仿宋" w:eastAsia="仿宋" w:cs="仿宋"/>
                <w:i w:val="0"/>
                <w:iCs w:val="0"/>
                <w:color w:val="000000"/>
                <w:sz w:val="24"/>
                <w:szCs w:val="24"/>
                <w:u w:val="none"/>
              </w:rPr>
            </w:pPr>
          </w:p>
        </w:tc>
      </w:tr>
      <w:tr w14:paraId="7F39C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59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33</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3D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8"/>
                <w:rFonts w:eastAsia="宋体"/>
                <w:snapToGrid w:val="0"/>
                <w:color w:val="000000"/>
                <w:lang w:val="en-US" w:eastAsia="zh-CN" w:bidi="ar"/>
              </w:rPr>
              <w:t>2mm</w:t>
            </w:r>
            <w:r>
              <w:rPr>
                <w:rStyle w:val="23"/>
                <w:snapToGrid w:val="0"/>
                <w:color w:val="000000"/>
                <w:lang w:val="en-US" w:eastAsia="zh-CN" w:bidi="ar"/>
              </w:rPr>
              <w:t>铝合金</w:t>
            </w:r>
            <w:r>
              <w:rPr>
                <w:rStyle w:val="18"/>
                <w:rFonts w:eastAsia="宋体"/>
                <w:snapToGrid w:val="0"/>
                <w:color w:val="000000"/>
                <w:lang w:val="en-US" w:eastAsia="zh-CN" w:bidi="ar"/>
              </w:rPr>
              <w:t>+</w:t>
            </w:r>
            <w:r>
              <w:rPr>
                <w:rStyle w:val="23"/>
                <w:snapToGrid w:val="0"/>
                <w:color w:val="000000"/>
                <w:lang w:val="en-US" w:eastAsia="zh-CN" w:bidi="ar"/>
              </w:rPr>
              <w:t>反光膜</w:t>
            </w:r>
            <w:r>
              <w:rPr>
                <w:rStyle w:val="18"/>
                <w:rFonts w:eastAsia="宋体"/>
                <w:snapToGrid w:val="0"/>
                <w:color w:val="000000"/>
                <w:lang w:val="en-US" w:eastAsia="zh-CN" w:bidi="ar"/>
              </w:rPr>
              <w:t>+</w:t>
            </w:r>
            <w:r>
              <w:rPr>
                <w:rStyle w:val="23"/>
                <w:snapToGrid w:val="0"/>
                <w:color w:val="000000"/>
                <w:lang w:val="en-US" w:eastAsia="zh-CN" w:bidi="ar"/>
              </w:rPr>
              <w:t>滑动槽钢</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21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停车场指示牌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3C1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60*90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A3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0F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D271">
            <w:pPr>
              <w:jc w:val="center"/>
              <w:rPr>
                <w:rFonts w:hint="eastAsia" w:ascii="仿宋" w:hAnsi="仿宋" w:eastAsia="仿宋" w:cs="仿宋"/>
                <w:i w:val="0"/>
                <w:iCs w:val="0"/>
                <w:color w:val="000000"/>
                <w:sz w:val="24"/>
                <w:szCs w:val="24"/>
                <w:u w:val="none"/>
              </w:rPr>
            </w:pPr>
          </w:p>
        </w:tc>
      </w:tr>
      <w:tr w14:paraId="5191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F3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34</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C3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8"/>
                <w:rFonts w:eastAsia="宋体"/>
                <w:snapToGrid w:val="0"/>
                <w:color w:val="000000"/>
                <w:lang w:val="en-US" w:eastAsia="zh-CN" w:bidi="ar"/>
              </w:rPr>
              <w:t>5mmPVC+</w:t>
            </w:r>
            <w:r>
              <w:rPr>
                <w:rStyle w:val="23"/>
                <w:snapToGrid w:val="0"/>
                <w:color w:val="000000"/>
                <w:lang w:val="en-US" w:eastAsia="zh-CN" w:bidi="ar"/>
              </w:rPr>
              <w:t>反光膜</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13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停车场指示牌（内容不定）</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32F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60*90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74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4E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91A4">
            <w:pPr>
              <w:jc w:val="center"/>
              <w:rPr>
                <w:rFonts w:hint="eastAsia" w:ascii="仿宋" w:hAnsi="仿宋" w:eastAsia="仿宋" w:cs="仿宋"/>
                <w:i w:val="0"/>
                <w:iCs w:val="0"/>
                <w:color w:val="000000"/>
                <w:sz w:val="24"/>
                <w:szCs w:val="24"/>
                <w:u w:val="none"/>
              </w:rPr>
            </w:pPr>
          </w:p>
        </w:tc>
      </w:tr>
      <w:tr w14:paraId="3C352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D0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35</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65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8"/>
                <w:rFonts w:eastAsia="宋体"/>
                <w:snapToGrid w:val="0"/>
                <w:color w:val="000000"/>
                <w:lang w:val="en-US" w:eastAsia="zh-CN" w:bidi="ar"/>
              </w:rPr>
              <w:t>IV</w:t>
            </w:r>
            <w:r>
              <w:rPr>
                <w:rStyle w:val="23"/>
                <w:snapToGrid w:val="0"/>
                <w:color w:val="000000"/>
                <w:lang w:val="en-US" w:eastAsia="zh-CN" w:bidi="ar"/>
              </w:rPr>
              <w:t>类反光膜</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A4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诱导屏指示贴纸</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07D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60*90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54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CE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A214">
            <w:pPr>
              <w:jc w:val="center"/>
              <w:rPr>
                <w:rFonts w:hint="eastAsia" w:ascii="仿宋" w:hAnsi="仿宋" w:eastAsia="仿宋" w:cs="仿宋"/>
                <w:i w:val="0"/>
                <w:iCs w:val="0"/>
                <w:color w:val="000000"/>
                <w:sz w:val="24"/>
                <w:szCs w:val="24"/>
                <w:u w:val="none"/>
              </w:rPr>
            </w:pPr>
          </w:p>
        </w:tc>
      </w:tr>
      <w:tr w14:paraId="4128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29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36</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D1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snapToGrid w:val="0"/>
                <w:color w:val="000000"/>
                <w:lang w:val="en-US" w:eastAsia="zh-CN" w:bidi="ar"/>
              </w:rPr>
              <w:t>铜版纸</w:t>
            </w:r>
            <w:r>
              <w:rPr>
                <w:rStyle w:val="18"/>
                <w:rFonts w:eastAsia="仿宋"/>
                <w:snapToGrid w:val="0"/>
                <w:color w:val="000000"/>
                <w:lang w:val="en-US" w:eastAsia="zh-CN" w:bidi="ar"/>
              </w:rPr>
              <w:t xml:space="preserve"> 200g</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2A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消防器材点检表</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20A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21*14</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31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FC8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144D">
            <w:pPr>
              <w:jc w:val="center"/>
              <w:rPr>
                <w:rFonts w:hint="eastAsia" w:ascii="仿宋" w:hAnsi="仿宋" w:eastAsia="仿宋" w:cs="仿宋"/>
                <w:i w:val="0"/>
                <w:iCs w:val="0"/>
                <w:color w:val="000000"/>
                <w:sz w:val="24"/>
                <w:szCs w:val="24"/>
                <w:u w:val="none"/>
              </w:rPr>
            </w:pPr>
          </w:p>
        </w:tc>
      </w:tr>
      <w:tr w14:paraId="1152F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D7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37</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C1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8"/>
                <w:rFonts w:eastAsia="宋体"/>
                <w:snapToGrid w:val="0"/>
                <w:color w:val="000000"/>
                <w:lang w:val="en-US" w:eastAsia="zh-CN" w:bidi="ar"/>
              </w:rPr>
              <w:t>5mmPVC+</w:t>
            </w:r>
            <w:r>
              <w:rPr>
                <w:rStyle w:val="23"/>
                <w:snapToGrid w:val="0"/>
                <w:color w:val="000000"/>
                <w:lang w:val="en-US" w:eastAsia="zh-CN" w:bidi="ar"/>
              </w:rPr>
              <w:t>反光膜</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60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请勿占用牌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984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90*45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6F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D7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9B7B">
            <w:pPr>
              <w:jc w:val="center"/>
              <w:rPr>
                <w:rFonts w:hint="eastAsia" w:ascii="仿宋" w:hAnsi="仿宋" w:eastAsia="仿宋" w:cs="仿宋"/>
                <w:i w:val="0"/>
                <w:iCs w:val="0"/>
                <w:color w:val="000000"/>
                <w:sz w:val="24"/>
                <w:szCs w:val="24"/>
                <w:u w:val="none"/>
              </w:rPr>
            </w:pPr>
          </w:p>
        </w:tc>
      </w:tr>
      <w:tr w14:paraId="109AF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52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38</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D5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8"/>
                <w:rFonts w:eastAsia="宋体"/>
                <w:snapToGrid w:val="0"/>
                <w:color w:val="000000"/>
                <w:lang w:val="en-US" w:eastAsia="zh-CN" w:bidi="ar"/>
              </w:rPr>
              <w:t>2mm</w:t>
            </w:r>
            <w:r>
              <w:rPr>
                <w:rStyle w:val="23"/>
                <w:snapToGrid w:val="0"/>
                <w:color w:val="000000"/>
                <w:lang w:val="en-US" w:eastAsia="zh-CN" w:bidi="ar"/>
              </w:rPr>
              <w:t>铝合金</w:t>
            </w:r>
            <w:r>
              <w:rPr>
                <w:rStyle w:val="18"/>
                <w:rFonts w:eastAsia="宋体"/>
                <w:snapToGrid w:val="0"/>
                <w:color w:val="000000"/>
                <w:lang w:val="en-US" w:eastAsia="zh-CN" w:bidi="ar"/>
              </w:rPr>
              <w:t>+</w:t>
            </w:r>
            <w:r>
              <w:rPr>
                <w:rStyle w:val="23"/>
                <w:snapToGrid w:val="0"/>
                <w:color w:val="000000"/>
                <w:lang w:val="en-US" w:eastAsia="zh-CN" w:bidi="ar"/>
              </w:rPr>
              <w:t>反光膜贴纸</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09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警示牌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327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38*38</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6A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85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DF99">
            <w:pPr>
              <w:jc w:val="center"/>
              <w:rPr>
                <w:rFonts w:hint="eastAsia" w:ascii="仿宋" w:hAnsi="仿宋" w:eastAsia="仿宋" w:cs="仿宋"/>
                <w:i w:val="0"/>
                <w:iCs w:val="0"/>
                <w:color w:val="000000"/>
                <w:sz w:val="24"/>
                <w:szCs w:val="24"/>
                <w:u w:val="none"/>
              </w:rPr>
            </w:pPr>
          </w:p>
        </w:tc>
      </w:tr>
      <w:tr w14:paraId="0FB42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91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39</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67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铝合金，放置海报尺寸为60*90cm，整体高度125cm</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F6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广告支架</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BCF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63*93</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D5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2D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AF69">
            <w:pPr>
              <w:jc w:val="center"/>
              <w:rPr>
                <w:rFonts w:hint="eastAsia" w:ascii="仿宋" w:hAnsi="仿宋" w:eastAsia="仿宋" w:cs="仿宋"/>
                <w:i w:val="0"/>
                <w:iCs w:val="0"/>
                <w:color w:val="000000"/>
                <w:sz w:val="24"/>
                <w:szCs w:val="24"/>
                <w:u w:val="none"/>
              </w:rPr>
            </w:pPr>
          </w:p>
        </w:tc>
      </w:tr>
    </w:tbl>
    <w:p w14:paraId="51BC5D7C">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ascii="仿宋" w:hAnsi="仿宋" w:eastAsia="仿宋" w:cs="仿宋"/>
          <w:b/>
          <w:bCs/>
          <w:spacing w:val="0"/>
          <w:position w:val="0"/>
          <w:sz w:val="24"/>
          <w:szCs w:val="24"/>
          <w:lang w:val="en-US" w:eastAsia="zh-CN"/>
        </w:rPr>
      </w:pPr>
    </w:p>
    <w:p w14:paraId="0D4DB506">
      <w:pPr>
        <w:tabs>
          <w:tab w:val="left" w:pos="4153"/>
        </w:tabs>
        <w:bidi w:val="0"/>
        <w:jc w:val="both"/>
        <w:rPr>
          <w:rFonts w:hint="default" w:ascii="Times New Roman" w:hAnsi="Times New Roman" w:eastAsia="宋体" w:cs="Times New Roman"/>
          <w:b/>
          <w:bCs/>
          <w:spacing w:val="0"/>
          <w:position w:val="0"/>
          <w:lang w:val="en-US" w:eastAsia="zh-CN"/>
        </w:rPr>
      </w:pPr>
    </w:p>
    <w:p w14:paraId="23225DEC">
      <w:pPr>
        <w:tabs>
          <w:tab w:val="left" w:pos="4153"/>
        </w:tabs>
        <w:bidi w:val="0"/>
        <w:jc w:val="both"/>
        <w:rPr>
          <w:rFonts w:hint="default" w:ascii="Times New Roman" w:hAnsi="Times New Roman" w:eastAsia="宋体" w:cs="Times New Roman"/>
          <w:b/>
          <w:bCs/>
          <w:spacing w:val="0"/>
          <w:position w:val="0"/>
          <w:lang w:val="en-US" w:eastAsia="zh-CN"/>
        </w:rPr>
      </w:pPr>
    </w:p>
    <w:p w14:paraId="6C025704">
      <w:pPr>
        <w:tabs>
          <w:tab w:val="left" w:pos="4153"/>
        </w:tabs>
        <w:bidi w:val="0"/>
        <w:jc w:val="both"/>
        <w:rPr>
          <w:rFonts w:hint="default" w:ascii="Times New Roman" w:hAnsi="Times New Roman" w:eastAsia="宋体" w:cs="Times New Roman"/>
          <w:b/>
          <w:bCs/>
          <w:spacing w:val="0"/>
          <w:position w:val="0"/>
          <w:lang w:val="en-US" w:eastAsia="zh-CN"/>
        </w:rPr>
      </w:pPr>
    </w:p>
    <w:p w14:paraId="3E885210">
      <w:pPr>
        <w:tabs>
          <w:tab w:val="left" w:pos="4153"/>
        </w:tabs>
        <w:bidi w:val="0"/>
        <w:jc w:val="both"/>
        <w:rPr>
          <w:rFonts w:hint="default" w:ascii="Times New Roman" w:hAnsi="Times New Roman" w:eastAsia="宋体" w:cs="Times New Roman"/>
          <w:b/>
          <w:bCs/>
          <w:spacing w:val="0"/>
          <w:position w:val="0"/>
          <w:lang w:val="en-US" w:eastAsia="zh-CN"/>
        </w:rPr>
      </w:pPr>
    </w:p>
    <w:p w14:paraId="5FAD1C29">
      <w:pPr>
        <w:tabs>
          <w:tab w:val="left" w:pos="4153"/>
        </w:tabs>
        <w:bidi w:val="0"/>
        <w:jc w:val="both"/>
        <w:rPr>
          <w:rFonts w:hint="default" w:ascii="Times New Roman" w:hAnsi="Times New Roman" w:eastAsia="宋体" w:cs="Times New Roman"/>
          <w:b/>
          <w:bCs/>
          <w:spacing w:val="0"/>
          <w:position w:val="0"/>
          <w:lang w:val="en-US" w:eastAsia="zh-CN"/>
        </w:rPr>
      </w:pPr>
    </w:p>
    <w:p w14:paraId="07957CF9">
      <w:pPr>
        <w:tabs>
          <w:tab w:val="left" w:pos="4153"/>
        </w:tabs>
        <w:bidi w:val="0"/>
        <w:jc w:val="both"/>
        <w:rPr>
          <w:rFonts w:hint="default" w:ascii="Times New Roman" w:hAnsi="Times New Roman" w:eastAsia="宋体" w:cs="Times New Roman"/>
          <w:b/>
          <w:bCs/>
          <w:spacing w:val="0"/>
          <w:position w:val="0"/>
          <w:lang w:val="en-US" w:eastAsia="zh-CN"/>
        </w:rPr>
      </w:pPr>
    </w:p>
    <w:p w14:paraId="4305B1DA">
      <w:pPr>
        <w:tabs>
          <w:tab w:val="left" w:pos="4153"/>
        </w:tabs>
        <w:bidi w:val="0"/>
        <w:jc w:val="both"/>
        <w:rPr>
          <w:rFonts w:hint="default" w:ascii="Times New Roman" w:hAnsi="Times New Roman" w:eastAsia="宋体" w:cs="Times New Roman"/>
          <w:b/>
          <w:bCs/>
          <w:spacing w:val="0"/>
          <w:position w:val="0"/>
          <w:lang w:val="en-US" w:eastAsia="zh-CN"/>
        </w:rPr>
      </w:pPr>
    </w:p>
    <w:p w14:paraId="66DF55B4">
      <w:pPr>
        <w:tabs>
          <w:tab w:val="left" w:pos="4153"/>
        </w:tabs>
        <w:bidi w:val="0"/>
        <w:jc w:val="both"/>
        <w:rPr>
          <w:rFonts w:hint="default" w:ascii="Times New Roman" w:hAnsi="Times New Roman" w:eastAsia="宋体" w:cs="Times New Roman"/>
          <w:b/>
          <w:bCs/>
          <w:spacing w:val="0"/>
          <w:position w:val="0"/>
          <w:lang w:val="en-US" w:eastAsia="zh-CN"/>
        </w:rPr>
      </w:pPr>
    </w:p>
    <w:p w14:paraId="74333450">
      <w:pPr>
        <w:tabs>
          <w:tab w:val="left" w:pos="4153"/>
        </w:tabs>
        <w:bidi w:val="0"/>
        <w:jc w:val="both"/>
        <w:rPr>
          <w:rFonts w:hint="default" w:ascii="Times New Roman" w:hAnsi="Times New Roman" w:eastAsia="宋体" w:cs="Times New Roman"/>
          <w:b/>
          <w:bCs/>
          <w:spacing w:val="0"/>
          <w:position w:val="0"/>
          <w:lang w:val="en-US" w:eastAsia="zh-CN"/>
        </w:rPr>
      </w:pPr>
    </w:p>
    <w:p w14:paraId="7112C3C4">
      <w:pPr>
        <w:tabs>
          <w:tab w:val="left" w:pos="4153"/>
        </w:tabs>
        <w:bidi w:val="0"/>
        <w:jc w:val="both"/>
        <w:rPr>
          <w:rFonts w:hint="default" w:ascii="Times New Roman" w:hAnsi="Times New Roman" w:eastAsia="宋体" w:cs="Times New Roman"/>
          <w:b/>
          <w:bCs/>
          <w:spacing w:val="0"/>
          <w:position w:val="0"/>
          <w:lang w:val="en-US" w:eastAsia="zh-CN"/>
        </w:rPr>
      </w:pPr>
    </w:p>
    <w:p w14:paraId="724CAD26">
      <w:pPr>
        <w:tabs>
          <w:tab w:val="left" w:pos="4153"/>
        </w:tabs>
        <w:bidi w:val="0"/>
        <w:jc w:val="both"/>
        <w:rPr>
          <w:rFonts w:hint="default" w:ascii="Times New Roman" w:hAnsi="Times New Roman" w:eastAsia="宋体" w:cs="Times New Roman"/>
          <w:b/>
          <w:bCs/>
          <w:spacing w:val="0"/>
          <w:position w:val="0"/>
          <w:lang w:val="en-US" w:eastAsia="zh-CN"/>
        </w:rPr>
      </w:pPr>
    </w:p>
    <w:p w14:paraId="29555795">
      <w:pPr>
        <w:tabs>
          <w:tab w:val="left" w:pos="4153"/>
        </w:tabs>
        <w:bidi w:val="0"/>
        <w:jc w:val="both"/>
        <w:rPr>
          <w:rFonts w:hint="default" w:eastAsia="宋体"/>
          <w:spacing w:val="0"/>
          <w:position w:val="0"/>
          <w:lang w:val="en-US" w:eastAsia="zh-CN"/>
        </w:rPr>
      </w:pPr>
    </w:p>
    <w:p w14:paraId="24B39257">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ascii="仿宋" w:hAnsi="仿宋" w:eastAsia="仿宋" w:cs="仿宋"/>
          <w:b/>
          <w:bCs/>
          <w:spacing w:val="0"/>
          <w:position w:val="0"/>
          <w:sz w:val="24"/>
          <w:szCs w:val="24"/>
          <w:lang w:val="en-US" w:eastAsia="zh-CN"/>
        </w:rPr>
      </w:pPr>
    </w:p>
    <w:p w14:paraId="488399F8">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ascii="仿宋" w:hAnsi="仿宋" w:eastAsia="仿宋" w:cs="仿宋"/>
          <w:b/>
          <w:bCs/>
          <w:spacing w:val="0"/>
          <w:position w:val="0"/>
          <w:sz w:val="24"/>
          <w:szCs w:val="24"/>
          <w:lang w:val="en-US" w:eastAsia="zh-CN"/>
        </w:rPr>
      </w:pPr>
    </w:p>
    <w:p w14:paraId="0291018B">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ascii="仿宋" w:hAnsi="仿宋" w:eastAsia="仿宋" w:cs="仿宋"/>
          <w:b/>
          <w:bCs/>
          <w:spacing w:val="0"/>
          <w:position w:val="0"/>
          <w:sz w:val="24"/>
          <w:szCs w:val="24"/>
          <w:lang w:val="en-US" w:eastAsia="zh-CN"/>
        </w:rPr>
      </w:pPr>
    </w:p>
    <w:p w14:paraId="7BF48721">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ascii="仿宋" w:hAnsi="仿宋" w:eastAsia="仿宋" w:cs="仿宋"/>
          <w:b/>
          <w:bCs/>
          <w:spacing w:val="0"/>
          <w:position w:val="0"/>
          <w:sz w:val="24"/>
          <w:szCs w:val="24"/>
          <w:lang w:val="en-US" w:eastAsia="zh-CN"/>
        </w:rPr>
      </w:pPr>
    </w:p>
    <w:p w14:paraId="2206A199">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ascii="仿宋" w:hAnsi="仿宋" w:eastAsia="仿宋" w:cs="仿宋"/>
          <w:b/>
          <w:bCs/>
          <w:spacing w:val="0"/>
          <w:position w:val="0"/>
          <w:sz w:val="24"/>
          <w:szCs w:val="24"/>
          <w:lang w:val="en-US" w:eastAsia="zh-CN"/>
        </w:rPr>
      </w:pPr>
    </w:p>
    <w:p w14:paraId="2696DA5D">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ascii="仿宋" w:hAnsi="仿宋" w:eastAsia="仿宋" w:cs="仿宋"/>
          <w:b/>
          <w:bCs/>
          <w:spacing w:val="0"/>
          <w:position w:val="0"/>
          <w:sz w:val="24"/>
          <w:szCs w:val="24"/>
          <w:lang w:val="en-US" w:eastAsia="zh-CN"/>
        </w:rPr>
      </w:pPr>
    </w:p>
    <w:p w14:paraId="1C6185B2">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ascii="仿宋" w:hAnsi="仿宋" w:eastAsia="仿宋" w:cs="仿宋"/>
          <w:b/>
          <w:bCs/>
          <w:spacing w:val="0"/>
          <w:position w:val="0"/>
          <w:sz w:val="24"/>
          <w:szCs w:val="24"/>
          <w:lang w:val="en-US" w:eastAsia="zh-CN"/>
        </w:rPr>
      </w:pPr>
    </w:p>
    <w:p w14:paraId="7815216D">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ascii="仿宋" w:hAnsi="仿宋" w:eastAsia="仿宋" w:cs="仿宋"/>
          <w:b/>
          <w:bCs/>
          <w:spacing w:val="0"/>
          <w:position w:val="0"/>
          <w:sz w:val="24"/>
          <w:szCs w:val="24"/>
          <w:lang w:val="en-US" w:eastAsia="zh-CN"/>
        </w:rPr>
      </w:pPr>
    </w:p>
    <w:p w14:paraId="0965787E">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ascii="仿宋" w:hAnsi="仿宋" w:eastAsia="仿宋" w:cs="仿宋"/>
          <w:b/>
          <w:bCs/>
          <w:spacing w:val="0"/>
          <w:position w:val="0"/>
          <w:sz w:val="24"/>
          <w:szCs w:val="24"/>
          <w:lang w:val="en-US" w:eastAsia="zh-CN"/>
        </w:rPr>
      </w:pPr>
    </w:p>
    <w:p w14:paraId="6E919E69">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ascii="仿宋" w:hAnsi="仿宋" w:eastAsia="仿宋" w:cs="仿宋"/>
          <w:b/>
          <w:bCs/>
          <w:spacing w:val="0"/>
          <w:position w:val="0"/>
          <w:sz w:val="24"/>
          <w:szCs w:val="24"/>
          <w:lang w:val="en-US" w:eastAsia="zh-CN"/>
        </w:rPr>
      </w:pPr>
    </w:p>
    <w:p w14:paraId="16BEB3EA">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ascii="仿宋" w:hAnsi="仿宋" w:eastAsia="仿宋" w:cs="仿宋"/>
          <w:b/>
          <w:bCs/>
          <w:spacing w:val="0"/>
          <w:position w:val="0"/>
          <w:sz w:val="24"/>
          <w:szCs w:val="24"/>
          <w:lang w:val="en-US" w:eastAsia="zh-CN"/>
        </w:rPr>
      </w:pPr>
    </w:p>
    <w:p w14:paraId="5C282D97">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ascii="仿宋" w:hAnsi="仿宋" w:eastAsia="仿宋" w:cs="仿宋"/>
          <w:b/>
          <w:bCs/>
          <w:spacing w:val="0"/>
          <w:position w:val="0"/>
          <w:sz w:val="24"/>
          <w:szCs w:val="24"/>
          <w:lang w:val="en-US" w:eastAsia="zh-CN"/>
        </w:rPr>
      </w:pPr>
    </w:p>
    <w:p w14:paraId="2AA97E24">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ascii="仿宋" w:hAnsi="仿宋" w:eastAsia="仿宋" w:cs="仿宋"/>
          <w:b/>
          <w:bCs/>
          <w:spacing w:val="0"/>
          <w:position w:val="0"/>
          <w:sz w:val="24"/>
          <w:szCs w:val="24"/>
          <w:lang w:val="en-US" w:eastAsia="zh-CN"/>
        </w:rPr>
      </w:pPr>
    </w:p>
    <w:p w14:paraId="33EF153F">
      <w:pPr>
        <w:pStyle w:val="5"/>
        <w:keepNext w:val="0"/>
        <w:keepLines w:val="0"/>
        <w:pageBreakBefore w:val="0"/>
        <w:widowControl w:val="0"/>
        <w:kinsoku w:val="0"/>
        <w:wordWrap/>
        <w:overflowPunct/>
        <w:topLinePunct w:val="0"/>
        <w:autoSpaceDE w:val="0"/>
        <w:autoSpaceDN w:val="0"/>
        <w:bidi w:val="0"/>
        <w:adjustRightInd w:val="0"/>
        <w:snapToGrid w:val="0"/>
        <w:spacing w:line="480" w:lineRule="exact"/>
        <w:ind w:firstLine="0" w:firstLineChars="0"/>
        <w:jc w:val="both"/>
        <w:textAlignment w:val="baseline"/>
        <w:rPr>
          <w:rFonts w:hint="eastAsia" w:ascii="仿宋" w:hAnsi="仿宋" w:eastAsia="仿宋" w:cs="仿宋"/>
          <w:b/>
          <w:bCs/>
          <w:spacing w:val="0"/>
          <w:position w:val="0"/>
          <w:sz w:val="24"/>
          <w:szCs w:val="24"/>
          <w:lang w:val="en-US" w:eastAsia="zh-CN"/>
        </w:rPr>
      </w:pPr>
      <w:r>
        <w:rPr>
          <w:rFonts w:hint="eastAsia" w:ascii="仿宋" w:hAnsi="仿宋" w:eastAsia="仿宋" w:cs="仿宋"/>
          <w:b/>
          <w:bCs/>
          <w:spacing w:val="0"/>
          <w:position w:val="0"/>
          <w:sz w:val="24"/>
          <w:szCs w:val="24"/>
          <w:lang w:val="en-US" w:eastAsia="zh-CN"/>
        </w:rPr>
        <w:t>附件4：</w:t>
      </w:r>
    </w:p>
    <w:p w14:paraId="73ABA80F">
      <w:pPr>
        <w:pStyle w:val="2"/>
        <w:keepNext w:val="0"/>
        <w:keepLines w:val="0"/>
        <w:pageBreakBefore w:val="0"/>
        <w:widowControl/>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40"/>
          <w:szCs w:val="40"/>
          <w:lang w:val="en-US" w:eastAsia="zh-CN"/>
        </w:rPr>
      </w:pPr>
    </w:p>
    <w:p w14:paraId="6CBEFFC5">
      <w:pPr>
        <w:pStyle w:val="2"/>
        <w:keepNext w:val="0"/>
        <w:keepLines w:val="0"/>
        <w:pageBreakBefore w:val="0"/>
        <w:widowControl/>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36"/>
          <w:szCs w:val="36"/>
          <w:lang w:val="en-US" w:eastAsia="zh-CN"/>
        </w:rPr>
      </w:pPr>
      <w:r>
        <w:rPr>
          <w:rFonts w:hint="eastAsia" w:ascii="方正小标宋简体" w:hAnsi="方正小标宋简体" w:eastAsia="方正小标宋简体" w:cs="方正小标宋简体"/>
          <w:b w:val="0"/>
          <w:bCs/>
          <w:kern w:val="2"/>
          <w:sz w:val="36"/>
          <w:szCs w:val="36"/>
          <w:lang w:val="en-US" w:eastAsia="zh-CN"/>
        </w:rPr>
        <w:t>肥西城市泊车投资管理有限公司</w:t>
      </w:r>
    </w:p>
    <w:p w14:paraId="110A7463">
      <w:pPr>
        <w:pStyle w:val="2"/>
        <w:keepNext w:val="0"/>
        <w:keepLines w:val="0"/>
        <w:pageBreakBefore w:val="0"/>
        <w:widowControl/>
        <w:kinsoku/>
        <w:wordWrap/>
        <w:overflowPunct/>
        <w:topLinePunct w:val="0"/>
        <w:autoSpaceDE/>
        <w:autoSpaceDN/>
        <w:bidi w:val="0"/>
        <w:adjustRightInd/>
        <w:snapToGrid/>
        <w:spacing w:line="460" w:lineRule="exact"/>
        <w:ind w:left="0" w:leftChars="0" w:firstLine="0" w:firstLineChars="0"/>
        <w:jc w:val="center"/>
        <w:textAlignment w:val="auto"/>
        <w:rPr>
          <w:rFonts w:hint="default" w:ascii="方正小标宋简体" w:hAnsi="方正小标宋简体" w:eastAsia="方正小标宋简体" w:cs="方正小标宋简体"/>
          <w:b w:val="0"/>
          <w:bCs/>
          <w:kern w:val="2"/>
          <w:sz w:val="36"/>
          <w:szCs w:val="36"/>
          <w:lang w:val="en-US" w:eastAsia="zh-CN"/>
        </w:rPr>
      </w:pPr>
      <w:r>
        <w:rPr>
          <w:rFonts w:hint="eastAsia" w:ascii="方正小标宋简体" w:hAnsi="方正小标宋简体" w:eastAsia="方正小标宋简体" w:cs="方正小标宋简体"/>
          <w:b w:val="0"/>
          <w:bCs/>
          <w:kern w:val="2"/>
          <w:sz w:val="36"/>
          <w:szCs w:val="36"/>
          <w:lang w:val="en-US" w:eastAsia="zh-CN"/>
        </w:rPr>
        <w:t>标识标牌设计制作安装项目考核表</w:t>
      </w:r>
    </w:p>
    <w:p w14:paraId="23B89564">
      <w:pPr>
        <w:pStyle w:val="2"/>
        <w:keepNext w:val="0"/>
        <w:keepLines w:val="0"/>
        <w:pageBreakBefore w:val="0"/>
        <w:widowControl/>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40"/>
          <w:szCs w:val="40"/>
          <w:lang w:val="en-US" w:eastAsia="zh-CN"/>
        </w:rPr>
      </w:pPr>
    </w:p>
    <w:tbl>
      <w:tblPr>
        <w:tblStyle w:val="12"/>
        <w:tblW w:w="9435" w:type="dxa"/>
        <w:tblInd w:w="-23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8"/>
        <w:gridCol w:w="3382"/>
        <w:gridCol w:w="1995"/>
        <w:gridCol w:w="1170"/>
        <w:gridCol w:w="1470"/>
      </w:tblGrid>
      <w:tr w14:paraId="65DD4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418" w:type="dxa"/>
            <w:tcBorders>
              <w:bottom w:val="single" w:color="000000" w:sz="4" w:space="0"/>
              <w:right w:val="single" w:color="000000" w:sz="4" w:space="0"/>
            </w:tcBorders>
            <w:shd w:val="clear" w:color="auto" w:fill="auto"/>
            <w:vAlign w:val="center"/>
          </w:tcPr>
          <w:p w14:paraId="4434B1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仿宋" w:hAnsi="仿宋" w:eastAsia="仿宋" w:cs="仿宋"/>
                <w:b/>
                <w:bCs/>
                <w:i w:val="0"/>
                <w:iCs w:val="0"/>
                <w:color w:val="000000"/>
                <w:kern w:val="2"/>
                <w:sz w:val="28"/>
                <w:szCs w:val="28"/>
              </w:rPr>
            </w:pPr>
            <w:r>
              <w:rPr>
                <w:rFonts w:hint="eastAsia" w:ascii="仿宋" w:hAnsi="仿宋" w:eastAsia="仿宋" w:cs="仿宋"/>
                <w:b/>
                <w:bCs/>
                <w:i w:val="0"/>
                <w:iCs w:val="0"/>
                <w:color w:val="000000"/>
                <w:kern w:val="0"/>
                <w:sz w:val="28"/>
                <w:szCs w:val="28"/>
                <w:lang w:val="en-US" w:eastAsia="zh-CN" w:bidi="ar"/>
              </w:rPr>
              <w:t>考核内容</w:t>
            </w:r>
          </w:p>
        </w:tc>
        <w:tc>
          <w:tcPr>
            <w:tcW w:w="3382" w:type="dxa"/>
            <w:tcBorders>
              <w:left w:val="nil"/>
              <w:bottom w:val="single" w:color="000000" w:sz="4" w:space="0"/>
              <w:right w:val="single" w:color="000000" w:sz="4" w:space="0"/>
            </w:tcBorders>
            <w:shd w:val="clear" w:color="auto" w:fill="auto"/>
            <w:vAlign w:val="center"/>
          </w:tcPr>
          <w:p w14:paraId="16B3F5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仿宋" w:hAnsi="仿宋" w:eastAsia="仿宋" w:cs="仿宋"/>
                <w:b/>
                <w:bCs/>
                <w:i w:val="0"/>
                <w:iCs w:val="0"/>
                <w:color w:val="000000"/>
                <w:kern w:val="2"/>
                <w:sz w:val="28"/>
                <w:szCs w:val="28"/>
              </w:rPr>
            </w:pPr>
            <w:r>
              <w:rPr>
                <w:rFonts w:hint="eastAsia" w:ascii="仿宋" w:hAnsi="仿宋" w:eastAsia="仿宋" w:cs="仿宋"/>
                <w:b/>
                <w:bCs/>
                <w:i w:val="0"/>
                <w:iCs w:val="0"/>
                <w:color w:val="000000"/>
                <w:kern w:val="0"/>
                <w:sz w:val="28"/>
                <w:szCs w:val="28"/>
                <w:lang w:val="en-US" w:eastAsia="zh-CN" w:bidi="ar"/>
              </w:rPr>
              <w:t>考核标准</w:t>
            </w:r>
          </w:p>
        </w:tc>
        <w:tc>
          <w:tcPr>
            <w:tcW w:w="1995" w:type="dxa"/>
            <w:tcBorders>
              <w:left w:val="nil"/>
              <w:bottom w:val="single" w:color="000000" w:sz="4" w:space="0"/>
              <w:right w:val="single" w:color="000000" w:sz="4" w:space="0"/>
            </w:tcBorders>
            <w:shd w:val="clear" w:color="auto" w:fill="auto"/>
            <w:vAlign w:val="center"/>
          </w:tcPr>
          <w:p w14:paraId="1028CA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仿宋" w:hAnsi="仿宋" w:eastAsia="仿宋" w:cs="仿宋"/>
                <w:b/>
                <w:bCs/>
                <w:i w:val="0"/>
                <w:iCs w:val="0"/>
                <w:color w:val="000000"/>
                <w:kern w:val="2"/>
                <w:sz w:val="28"/>
                <w:szCs w:val="28"/>
              </w:rPr>
            </w:pPr>
            <w:r>
              <w:rPr>
                <w:rFonts w:hint="eastAsia" w:ascii="仿宋" w:hAnsi="仿宋" w:eastAsia="仿宋" w:cs="仿宋"/>
                <w:b/>
                <w:bCs/>
                <w:i w:val="0"/>
                <w:iCs w:val="0"/>
                <w:color w:val="000000"/>
                <w:kern w:val="0"/>
                <w:sz w:val="28"/>
                <w:szCs w:val="28"/>
                <w:lang w:val="en-US" w:eastAsia="zh-CN" w:bidi="ar"/>
              </w:rPr>
              <w:t>评分细则</w:t>
            </w:r>
          </w:p>
        </w:tc>
        <w:tc>
          <w:tcPr>
            <w:tcW w:w="1170" w:type="dxa"/>
            <w:tcBorders>
              <w:left w:val="nil"/>
              <w:bottom w:val="single" w:color="000000" w:sz="4" w:space="0"/>
              <w:right w:val="single" w:color="auto" w:sz="4" w:space="0"/>
            </w:tcBorders>
            <w:shd w:val="clear" w:color="auto" w:fill="auto"/>
            <w:vAlign w:val="center"/>
          </w:tcPr>
          <w:p w14:paraId="7875F9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仿宋" w:hAnsi="仿宋" w:eastAsia="仿宋" w:cs="仿宋"/>
                <w:b/>
                <w:bCs/>
                <w:i w:val="0"/>
                <w:iCs w:val="0"/>
                <w:color w:val="000000"/>
                <w:kern w:val="2"/>
                <w:sz w:val="28"/>
                <w:szCs w:val="28"/>
                <w:lang w:val="en-US" w:eastAsia="zh-CN"/>
              </w:rPr>
            </w:pPr>
            <w:r>
              <w:rPr>
                <w:rFonts w:hint="eastAsia" w:ascii="仿宋" w:hAnsi="仿宋" w:eastAsia="仿宋" w:cs="仿宋"/>
                <w:b/>
                <w:bCs/>
                <w:i w:val="0"/>
                <w:iCs w:val="0"/>
                <w:color w:val="000000"/>
                <w:kern w:val="2"/>
                <w:sz w:val="28"/>
                <w:szCs w:val="28"/>
                <w:lang w:val="en-US" w:eastAsia="zh-CN"/>
              </w:rPr>
              <w:t>分数</w:t>
            </w:r>
          </w:p>
        </w:tc>
        <w:tc>
          <w:tcPr>
            <w:tcW w:w="1470" w:type="dxa"/>
            <w:tcBorders>
              <w:left w:val="single" w:color="auto" w:sz="4" w:space="0"/>
              <w:bottom w:val="single" w:color="000000" w:sz="4" w:space="0"/>
              <w:right w:val="single" w:color="auto" w:sz="4" w:space="0"/>
            </w:tcBorders>
            <w:shd w:val="clear" w:color="auto" w:fill="auto"/>
            <w:vAlign w:val="center"/>
          </w:tcPr>
          <w:p w14:paraId="29BB00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仿宋" w:hAnsi="仿宋" w:eastAsia="仿宋" w:cs="仿宋"/>
                <w:b/>
                <w:bCs/>
                <w:i w:val="0"/>
                <w:iCs w:val="0"/>
                <w:color w:val="000000"/>
                <w:kern w:val="0"/>
                <w:sz w:val="28"/>
                <w:szCs w:val="28"/>
                <w:lang w:val="en-US" w:eastAsia="zh-CN" w:bidi="ar"/>
              </w:rPr>
            </w:pPr>
            <w:r>
              <w:rPr>
                <w:rFonts w:hint="eastAsia" w:ascii="仿宋" w:hAnsi="仿宋" w:eastAsia="仿宋" w:cs="仿宋"/>
                <w:b/>
                <w:bCs/>
                <w:i w:val="0"/>
                <w:iCs w:val="0"/>
                <w:color w:val="000000"/>
                <w:kern w:val="0"/>
                <w:sz w:val="28"/>
                <w:szCs w:val="28"/>
                <w:lang w:val="en-US" w:eastAsia="zh-CN" w:bidi="ar"/>
              </w:rPr>
              <w:t>实际得分</w:t>
            </w:r>
          </w:p>
        </w:tc>
      </w:tr>
      <w:tr w14:paraId="64229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418" w:type="dxa"/>
            <w:tcBorders>
              <w:top w:val="single" w:color="000000" w:sz="4" w:space="0"/>
              <w:bottom w:val="single" w:color="000000" w:sz="4" w:space="0"/>
              <w:right w:val="single" w:color="000000" w:sz="4" w:space="0"/>
            </w:tcBorders>
            <w:shd w:val="clear" w:color="auto" w:fill="auto"/>
            <w:vAlign w:val="center"/>
          </w:tcPr>
          <w:p w14:paraId="5AF1D1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b w:val="0"/>
                <w:bCs w:val="0"/>
                <w:i w:val="0"/>
                <w:iCs w:val="0"/>
                <w:color w:val="000000"/>
                <w:kern w:val="2"/>
                <w:sz w:val="24"/>
                <w:szCs w:val="24"/>
                <w:lang w:val="en-US" w:eastAsia="zh-CN"/>
              </w:rPr>
            </w:pPr>
            <w:r>
              <w:rPr>
                <w:rFonts w:hint="eastAsia" w:ascii="仿宋" w:hAnsi="仿宋" w:eastAsia="仿宋" w:cs="仿宋"/>
                <w:b w:val="0"/>
                <w:bCs w:val="0"/>
                <w:i w:val="0"/>
                <w:iCs w:val="0"/>
                <w:color w:val="000000"/>
                <w:kern w:val="2"/>
                <w:sz w:val="24"/>
                <w:szCs w:val="24"/>
                <w:lang w:val="en-US" w:eastAsia="zh-CN"/>
              </w:rPr>
              <w:t>项目质量</w:t>
            </w:r>
          </w:p>
        </w:tc>
        <w:tc>
          <w:tcPr>
            <w:tcW w:w="3382" w:type="dxa"/>
            <w:tcBorders>
              <w:top w:val="single" w:color="000000" w:sz="4" w:space="0"/>
              <w:left w:val="nil"/>
              <w:bottom w:val="single" w:color="000000" w:sz="4" w:space="0"/>
              <w:right w:val="single" w:color="000000" w:sz="4" w:space="0"/>
            </w:tcBorders>
            <w:shd w:val="clear" w:color="auto" w:fill="auto"/>
            <w:vAlign w:val="center"/>
          </w:tcPr>
          <w:p w14:paraId="60FC148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1.安装规范：标牌位置、高度、角度符合设计要求；</w:t>
            </w:r>
          </w:p>
          <w:p w14:paraId="3798CB5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2.固定牢固，无倾斜、松动或安全隐患。</w:t>
            </w:r>
          </w:p>
          <w:p w14:paraId="1518242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3.功能性验证</w:t>
            </w:r>
          </w:p>
          <w:p w14:paraId="0078103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夜间反光效果符合国家标准；</w:t>
            </w:r>
          </w:p>
        </w:tc>
        <w:tc>
          <w:tcPr>
            <w:tcW w:w="1995" w:type="dxa"/>
            <w:tcBorders>
              <w:top w:val="single" w:color="000000" w:sz="4" w:space="0"/>
              <w:left w:val="nil"/>
              <w:bottom w:val="single" w:color="000000" w:sz="4" w:space="0"/>
              <w:right w:val="single" w:color="000000" w:sz="4" w:space="0"/>
            </w:tcBorders>
            <w:shd w:val="clear" w:color="auto" w:fill="auto"/>
            <w:vAlign w:val="center"/>
          </w:tcPr>
          <w:p w14:paraId="26123707">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仿宋" w:hAnsi="仿宋" w:eastAsia="仿宋" w:cs="仿宋"/>
                <w:i w:val="0"/>
                <w:iCs w:val="0"/>
                <w:color w:val="000000"/>
                <w:kern w:val="2"/>
                <w:sz w:val="24"/>
                <w:szCs w:val="24"/>
                <w:lang w:val="en-US" w:eastAsia="zh-CN"/>
              </w:rPr>
            </w:pPr>
            <w:r>
              <w:rPr>
                <w:rFonts w:hint="eastAsia" w:ascii="仿宋" w:hAnsi="仿宋" w:eastAsia="仿宋" w:cs="仿宋"/>
                <w:i w:val="0"/>
                <w:iCs w:val="0"/>
                <w:color w:val="000000"/>
                <w:kern w:val="2"/>
                <w:sz w:val="24"/>
                <w:szCs w:val="24"/>
                <w:lang w:val="en-US" w:eastAsia="zh-CN"/>
              </w:rPr>
              <w:t>每项不符合标准单次扣除1分</w:t>
            </w:r>
          </w:p>
          <w:p w14:paraId="52B6387C">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default" w:ascii="仿宋" w:hAnsi="仿宋" w:eastAsia="仿宋" w:cs="仿宋"/>
                <w:i w:val="0"/>
                <w:iCs w:val="0"/>
                <w:color w:val="000000"/>
                <w:kern w:val="2"/>
                <w:sz w:val="24"/>
                <w:szCs w:val="24"/>
                <w:lang w:val="en-US" w:eastAsia="zh-CN"/>
              </w:rPr>
            </w:pPr>
            <w:r>
              <w:rPr>
                <w:rFonts w:hint="eastAsia" w:ascii="仿宋" w:hAnsi="仿宋" w:eastAsia="仿宋" w:cs="仿宋"/>
                <w:i w:val="0"/>
                <w:iCs w:val="0"/>
                <w:color w:val="000000"/>
                <w:kern w:val="2"/>
                <w:sz w:val="24"/>
                <w:szCs w:val="24"/>
                <w:lang w:val="en-US" w:eastAsia="zh-CN"/>
              </w:rPr>
              <w:t>因质量问题导致</w:t>
            </w:r>
            <w:r>
              <w:rPr>
                <w:rFonts w:hint="eastAsia" w:ascii="仿宋" w:hAnsi="仿宋" w:eastAsia="仿宋" w:cs="仿宋"/>
                <w:kern w:val="2"/>
                <w:sz w:val="24"/>
                <w:szCs w:val="24"/>
                <w:lang w:val="en-US" w:eastAsia="zh-CN" w:bidi="ar-SA"/>
              </w:rPr>
              <w:t>倾斜、松动或安全隐患每次扣2分</w:t>
            </w:r>
          </w:p>
        </w:tc>
        <w:tc>
          <w:tcPr>
            <w:tcW w:w="1170" w:type="dxa"/>
            <w:tcBorders>
              <w:top w:val="single" w:color="000000" w:sz="4" w:space="0"/>
              <w:left w:val="nil"/>
              <w:bottom w:val="single" w:color="000000" w:sz="4" w:space="0"/>
              <w:right w:val="single" w:color="auto" w:sz="4" w:space="0"/>
            </w:tcBorders>
            <w:shd w:val="clear" w:color="auto" w:fill="auto"/>
            <w:vAlign w:val="center"/>
          </w:tcPr>
          <w:p w14:paraId="1F505B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仿宋" w:hAnsi="仿宋" w:eastAsia="仿宋" w:cs="仿宋"/>
                <w:i w:val="0"/>
                <w:iCs w:val="0"/>
                <w:color w:val="000000"/>
                <w:kern w:val="2"/>
                <w:sz w:val="24"/>
                <w:szCs w:val="24"/>
                <w:lang w:val="en-US" w:eastAsia="zh-CN"/>
              </w:rPr>
            </w:pPr>
            <w:r>
              <w:rPr>
                <w:rFonts w:hint="eastAsia" w:ascii="仿宋" w:hAnsi="仿宋" w:eastAsia="仿宋" w:cs="仿宋"/>
                <w:i w:val="0"/>
                <w:iCs w:val="0"/>
                <w:color w:val="000000"/>
                <w:kern w:val="2"/>
                <w:sz w:val="24"/>
                <w:szCs w:val="24"/>
                <w:lang w:val="en-US" w:eastAsia="zh-CN"/>
              </w:rPr>
              <w:t>30</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14:paraId="53BF3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iCs w:val="0"/>
                <w:color w:val="000000"/>
                <w:kern w:val="2"/>
                <w:sz w:val="24"/>
                <w:szCs w:val="24"/>
              </w:rPr>
            </w:pPr>
          </w:p>
        </w:tc>
      </w:tr>
      <w:tr w14:paraId="0DBE9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418" w:type="dxa"/>
            <w:tcBorders>
              <w:top w:val="single" w:color="000000" w:sz="4" w:space="0"/>
              <w:bottom w:val="single" w:color="000000" w:sz="4" w:space="0"/>
              <w:right w:val="single" w:color="000000" w:sz="4" w:space="0"/>
            </w:tcBorders>
            <w:shd w:val="clear" w:color="auto" w:fill="auto"/>
            <w:vAlign w:val="center"/>
          </w:tcPr>
          <w:p w14:paraId="68FC4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b w:val="0"/>
                <w:bCs w:val="0"/>
                <w:i w:val="0"/>
                <w:iCs w:val="0"/>
                <w:color w:val="000000"/>
                <w:kern w:val="2"/>
                <w:sz w:val="24"/>
                <w:szCs w:val="24"/>
                <w:lang w:val="en-US" w:eastAsia="zh-CN"/>
              </w:rPr>
            </w:pPr>
            <w:bookmarkStart w:id="3" w:name="_GoBack"/>
            <w:bookmarkEnd w:id="3"/>
            <w:r>
              <w:rPr>
                <w:rFonts w:hint="eastAsia" w:ascii="仿宋" w:hAnsi="仿宋" w:eastAsia="仿宋" w:cs="仿宋"/>
                <w:b w:val="0"/>
                <w:bCs w:val="0"/>
                <w:i w:val="0"/>
                <w:iCs w:val="0"/>
                <w:color w:val="000000"/>
                <w:kern w:val="2"/>
                <w:sz w:val="24"/>
                <w:szCs w:val="24"/>
                <w:lang w:val="en-US" w:eastAsia="zh-CN"/>
              </w:rPr>
              <w:t>时效管理</w:t>
            </w:r>
          </w:p>
        </w:tc>
        <w:tc>
          <w:tcPr>
            <w:tcW w:w="3382" w:type="dxa"/>
            <w:tcBorders>
              <w:top w:val="single" w:color="000000" w:sz="4" w:space="0"/>
              <w:left w:val="nil"/>
              <w:bottom w:val="single" w:color="000000" w:sz="4" w:space="0"/>
              <w:right w:val="single" w:color="000000" w:sz="4" w:space="0"/>
            </w:tcBorders>
            <w:shd w:val="clear" w:color="auto" w:fill="auto"/>
            <w:vAlign w:val="center"/>
          </w:tcPr>
          <w:p w14:paraId="5031E8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aps w:val="0"/>
                <w:color w:val="404040"/>
                <w:spacing w:val="0"/>
                <w:sz w:val="24"/>
                <w:szCs w:val="24"/>
                <w:lang w:val="en-US" w:eastAsia="zh-CN"/>
              </w:rPr>
              <w:t>1.</w:t>
            </w:r>
            <w:r>
              <w:rPr>
                <w:rFonts w:hint="eastAsia" w:ascii="仿宋" w:hAnsi="仿宋" w:eastAsia="仿宋" w:cs="仿宋"/>
                <w:i w:val="0"/>
                <w:iCs w:val="0"/>
                <w:caps w:val="0"/>
                <w:color w:val="404040"/>
                <w:spacing w:val="0"/>
                <w:sz w:val="24"/>
                <w:szCs w:val="24"/>
              </w:rPr>
              <w:t>项目按时交付率</w:t>
            </w:r>
            <w:r>
              <w:rPr>
                <w:rFonts w:hint="eastAsia" w:ascii="仿宋" w:hAnsi="仿宋" w:eastAsia="仿宋" w:cs="仿宋"/>
                <w:i w:val="0"/>
                <w:iCs w:val="0"/>
                <w:caps w:val="0"/>
                <w:color w:val="404040"/>
                <w:spacing w:val="0"/>
                <w:sz w:val="24"/>
                <w:szCs w:val="24"/>
              </w:rPr>
              <w:br w:type="textWrapping"/>
            </w:r>
            <w:r>
              <w:rPr>
                <w:rFonts w:hint="eastAsia" w:ascii="仿宋" w:hAnsi="仿宋" w:eastAsia="仿宋" w:cs="仿宋"/>
                <w:i w:val="0"/>
                <w:iCs w:val="0"/>
                <w:caps w:val="0"/>
                <w:color w:val="404040"/>
                <w:spacing w:val="0"/>
                <w:sz w:val="24"/>
                <w:szCs w:val="24"/>
                <w:lang w:val="en-US" w:eastAsia="zh-CN"/>
              </w:rPr>
              <w:t>2.</w:t>
            </w:r>
            <w:r>
              <w:rPr>
                <w:rFonts w:hint="eastAsia" w:ascii="仿宋" w:hAnsi="仿宋" w:eastAsia="仿宋" w:cs="仿宋"/>
                <w:i w:val="0"/>
                <w:iCs w:val="0"/>
                <w:caps w:val="0"/>
                <w:color w:val="404040"/>
                <w:spacing w:val="0"/>
                <w:sz w:val="24"/>
                <w:szCs w:val="24"/>
              </w:rPr>
              <w:t>问题响应时效（24小时内反馈）</w:t>
            </w:r>
            <w:r>
              <w:rPr>
                <w:rFonts w:hint="eastAsia" w:ascii="仿宋" w:hAnsi="仿宋" w:eastAsia="仿宋" w:cs="仿宋"/>
                <w:i w:val="0"/>
                <w:iCs w:val="0"/>
                <w:caps w:val="0"/>
                <w:color w:val="404040"/>
                <w:spacing w:val="0"/>
                <w:sz w:val="24"/>
                <w:szCs w:val="24"/>
              </w:rPr>
              <w:br w:type="textWrapping"/>
            </w:r>
            <w:r>
              <w:rPr>
                <w:rFonts w:hint="eastAsia" w:ascii="仿宋" w:hAnsi="仿宋" w:eastAsia="仿宋" w:cs="仿宋"/>
                <w:i w:val="0"/>
                <w:iCs w:val="0"/>
                <w:caps w:val="0"/>
                <w:color w:val="404040"/>
                <w:spacing w:val="0"/>
                <w:sz w:val="24"/>
                <w:szCs w:val="24"/>
                <w:lang w:val="en-US" w:eastAsia="zh-CN"/>
              </w:rPr>
              <w:t>3.</w:t>
            </w:r>
            <w:r>
              <w:rPr>
                <w:rFonts w:hint="eastAsia" w:ascii="仿宋" w:hAnsi="仿宋" w:eastAsia="仿宋" w:cs="仿宋"/>
                <w:i w:val="0"/>
                <w:iCs w:val="0"/>
                <w:caps w:val="0"/>
                <w:color w:val="404040"/>
                <w:spacing w:val="0"/>
                <w:sz w:val="24"/>
                <w:szCs w:val="24"/>
              </w:rPr>
              <w:t>变更处理及时性</w:t>
            </w:r>
          </w:p>
        </w:tc>
        <w:tc>
          <w:tcPr>
            <w:tcW w:w="1995" w:type="dxa"/>
            <w:tcBorders>
              <w:top w:val="single" w:color="000000" w:sz="4" w:space="0"/>
              <w:left w:val="nil"/>
              <w:bottom w:val="single" w:color="000000" w:sz="4" w:space="0"/>
              <w:right w:val="single" w:color="000000" w:sz="4" w:space="0"/>
            </w:tcBorders>
            <w:shd w:val="clear" w:color="auto" w:fill="auto"/>
            <w:vAlign w:val="center"/>
          </w:tcPr>
          <w:p w14:paraId="26168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仿宋" w:hAnsi="仿宋" w:eastAsia="仿宋" w:cs="仿宋"/>
                <w:i w:val="0"/>
                <w:iCs w:val="0"/>
                <w:caps w:val="0"/>
                <w:color w:val="404040"/>
                <w:spacing w:val="0"/>
                <w:sz w:val="24"/>
                <w:szCs w:val="24"/>
              </w:rPr>
            </w:pPr>
            <w:r>
              <w:rPr>
                <w:rFonts w:hint="eastAsia" w:ascii="仿宋" w:hAnsi="仿宋" w:eastAsia="仿宋" w:cs="仿宋"/>
                <w:i w:val="0"/>
                <w:iCs w:val="0"/>
                <w:caps w:val="0"/>
                <w:color w:val="404040"/>
                <w:spacing w:val="0"/>
                <w:sz w:val="24"/>
                <w:szCs w:val="24"/>
                <w:lang w:val="en-US" w:eastAsia="zh-CN"/>
              </w:rPr>
              <w:t>1.</w:t>
            </w:r>
            <w:r>
              <w:rPr>
                <w:rFonts w:hint="eastAsia" w:ascii="仿宋" w:hAnsi="仿宋" w:eastAsia="仿宋" w:cs="仿宋"/>
                <w:i w:val="0"/>
                <w:iCs w:val="0"/>
                <w:caps w:val="0"/>
                <w:color w:val="404040"/>
                <w:spacing w:val="0"/>
                <w:sz w:val="24"/>
                <w:szCs w:val="24"/>
              </w:rPr>
              <w:t>每延迟1天扣1分；</w:t>
            </w:r>
          </w:p>
          <w:p w14:paraId="27449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aps w:val="0"/>
                <w:color w:val="404040"/>
                <w:spacing w:val="0"/>
                <w:sz w:val="24"/>
                <w:szCs w:val="24"/>
                <w:lang w:val="en-US" w:eastAsia="zh-CN"/>
              </w:rPr>
              <w:t>2.</w:t>
            </w:r>
            <w:r>
              <w:rPr>
                <w:rFonts w:hint="eastAsia" w:ascii="仿宋" w:hAnsi="仿宋" w:eastAsia="仿宋" w:cs="仿宋"/>
                <w:i w:val="0"/>
                <w:iCs w:val="0"/>
                <w:caps w:val="0"/>
                <w:color w:val="404040"/>
                <w:spacing w:val="0"/>
                <w:sz w:val="24"/>
                <w:szCs w:val="24"/>
              </w:rPr>
              <w:t>响应超时扣2分/次</w:t>
            </w:r>
          </w:p>
        </w:tc>
        <w:tc>
          <w:tcPr>
            <w:tcW w:w="1170" w:type="dxa"/>
            <w:tcBorders>
              <w:top w:val="single" w:color="000000" w:sz="4" w:space="0"/>
              <w:left w:val="nil"/>
              <w:bottom w:val="single" w:color="000000" w:sz="4" w:space="0"/>
              <w:right w:val="single" w:color="auto" w:sz="4" w:space="0"/>
            </w:tcBorders>
            <w:shd w:val="clear" w:color="auto" w:fill="auto"/>
            <w:vAlign w:val="center"/>
          </w:tcPr>
          <w:p w14:paraId="770E7F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仿宋" w:hAnsi="仿宋" w:eastAsia="仿宋" w:cs="仿宋"/>
                <w:i w:val="0"/>
                <w:iCs w:val="0"/>
                <w:color w:val="000000"/>
                <w:kern w:val="2"/>
                <w:sz w:val="24"/>
                <w:szCs w:val="24"/>
                <w:lang w:val="en-US" w:eastAsia="zh-CN"/>
              </w:rPr>
            </w:pPr>
            <w:r>
              <w:rPr>
                <w:rFonts w:hint="eastAsia" w:ascii="仿宋" w:hAnsi="仿宋" w:eastAsia="仿宋" w:cs="仿宋"/>
                <w:i w:val="0"/>
                <w:iCs w:val="0"/>
                <w:color w:val="000000"/>
                <w:kern w:val="2"/>
                <w:sz w:val="24"/>
                <w:szCs w:val="24"/>
                <w:lang w:val="en-US" w:eastAsia="zh-CN"/>
              </w:rPr>
              <w:t>30</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14:paraId="5B93E3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iCs w:val="0"/>
                <w:color w:val="000000"/>
                <w:kern w:val="2"/>
                <w:sz w:val="24"/>
                <w:szCs w:val="24"/>
              </w:rPr>
            </w:pPr>
          </w:p>
        </w:tc>
      </w:tr>
      <w:tr w14:paraId="75239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418" w:type="dxa"/>
            <w:tcBorders>
              <w:top w:val="single" w:color="000000" w:sz="4" w:space="0"/>
              <w:bottom w:val="single" w:color="000000" w:sz="4" w:space="0"/>
              <w:right w:val="single" w:color="000000" w:sz="4" w:space="0"/>
            </w:tcBorders>
            <w:shd w:val="clear" w:color="auto" w:fill="auto"/>
            <w:vAlign w:val="center"/>
          </w:tcPr>
          <w:p w14:paraId="7298A5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仿宋" w:hAnsi="仿宋" w:eastAsia="仿宋" w:cs="仿宋"/>
                <w:b w:val="0"/>
                <w:bCs w:val="0"/>
                <w:i w:val="0"/>
                <w:iCs w:val="0"/>
                <w:color w:val="000000"/>
                <w:kern w:val="2"/>
                <w:sz w:val="24"/>
                <w:szCs w:val="24"/>
                <w:lang w:val="en-US" w:eastAsia="zh-CN"/>
              </w:rPr>
            </w:pPr>
            <w:r>
              <w:rPr>
                <w:rFonts w:hint="eastAsia" w:ascii="仿宋" w:hAnsi="仿宋" w:eastAsia="仿宋" w:cs="仿宋"/>
                <w:b w:val="0"/>
                <w:bCs w:val="0"/>
                <w:i w:val="0"/>
                <w:iCs w:val="0"/>
                <w:color w:val="000000"/>
                <w:kern w:val="2"/>
                <w:sz w:val="24"/>
                <w:szCs w:val="24"/>
                <w:lang w:val="en-US" w:eastAsia="zh-CN"/>
              </w:rPr>
              <w:t>制作工艺标准</w:t>
            </w:r>
          </w:p>
        </w:tc>
        <w:tc>
          <w:tcPr>
            <w:tcW w:w="3382" w:type="dxa"/>
            <w:tcBorders>
              <w:top w:val="single" w:color="000000" w:sz="4" w:space="0"/>
              <w:left w:val="nil"/>
              <w:bottom w:val="single" w:color="000000" w:sz="4" w:space="0"/>
              <w:right w:val="single" w:color="000000" w:sz="4" w:space="0"/>
            </w:tcBorders>
            <w:shd w:val="clear" w:color="auto" w:fill="auto"/>
            <w:vAlign w:val="center"/>
          </w:tcPr>
          <w:p w14:paraId="0F8A7F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仿宋" w:hAnsi="仿宋" w:eastAsia="仿宋" w:cs="仿宋"/>
                <w:i w:val="0"/>
                <w:iCs w:val="0"/>
                <w:color w:val="000000"/>
                <w:kern w:val="2"/>
                <w:sz w:val="24"/>
                <w:szCs w:val="24"/>
                <w:lang w:eastAsia="zh-CN"/>
              </w:rPr>
            </w:pPr>
            <w:r>
              <w:rPr>
                <w:rFonts w:hint="eastAsia" w:ascii="仿宋" w:hAnsi="仿宋" w:eastAsia="仿宋" w:cs="仿宋"/>
                <w:i w:val="0"/>
                <w:iCs w:val="0"/>
                <w:color w:val="000000"/>
                <w:kern w:val="2"/>
                <w:sz w:val="24"/>
                <w:szCs w:val="24"/>
                <w:lang w:val="en-US" w:eastAsia="zh-CN"/>
              </w:rPr>
              <w:t>1.</w:t>
            </w:r>
            <w:r>
              <w:rPr>
                <w:rFonts w:hint="eastAsia" w:ascii="仿宋" w:hAnsi="仿宋" w:eastAsia="仿宋" w:cs="仿宋"/>
                <w:i w:val="0"/>
                <w:iCs w:val="0"/>
                <w:color w:val="000000"/>
                <w:kern w:val="2"/>
                <w:sz w:val="24"/>
                <w:szCs w:val="24"/>
              </w:rPr>
              <w:t>材料标准</w:t>
            </w:r>
            <w:r>
              <w:rPr>
                <w:rFonts w:hint="eastAsia" w:ascii="仿宋" w:hAnsi="仿宋" w:eastAsia="仿宋" w:cs="仿宋"/>
                <w:i w:val="0"/>
                <w:iCs w:val="0"/>
                <w:color w:val="000000"/>
                <w:kern w:val="2"/>
                <w:sz w:val="24"/>
                <w:szCs w:val="24"/>
                <w:lang w:eastAsia="zh-CN"/>
              </w:rPr>
              <w:t>：</w:t>
            </w:r>
          </w:p>
          <w:p w14:paraId="702E1A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2"/>
                <w:sz w:val="24"/>
                <w:szCs w:val="24"/>
                <w:lang w:val="en-US" w:eastAsia="zh-CN"/>
              </w:rPr>
              <w:t>①</w:t>
            </w:r>
            <w:r>
              <w:rPr>
                <w:rFonts w:hint="eastAsia" w:ascii="仿宋" w:hAnsi="仿宋" w:eastAsia="仿宋" w:cs="仿宋"/>
                <w:i w:val="0"/>
                <w:iCs w:val="0"/>
                <w:color w:val="000000"/>
                <w:kern w:val="2"/>
                <w:sz w:val="24"/>
                <w:szCs w:val="24"/>
              </w:rPr>
              <w:t>材质符合合同约定（如铝合金、反光膜、亚克力等）；</w:t>
            </w:r>
          </w:p>
          <w:p w14:paraId="54C804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2"/>
                <w:sz w:val="24"/>
                <w:szCs w:val="24"/>
                <w:lang w:val="en-US" w:eastAsia="zh-CN"/>
              </w:rPr>
              <w:t>②</w:t>
            </w:r>
            <w:r>
              <w:rPr>
                <w:rFonts w:hint="eastAsia" w:ascii="仿宋" w:hAnsi="仿宋" w:eastAsia="仿宋" w:cs="仿宋"/>
                <w:i w:val="0"/>
                <w:iCs w:val="0"/>
                <w:color w:val="000000"/>
                <w:kern w:val="2"/>
                <w:sz w:val="24"/>
                <w:szCs w:val="24"/>
              </w:rPr>
              <w:t>耐候性达标（防水、防锈、抗紫外线）。</w:t>
            </w:r>
          </w:p>
          <w:p w14:paraId="5826F6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2"/>
                <w:sz w:val="24"/>
                <w:szCs w:val="24"/>
                <w:lang w:val="en-US" w:eastAsia="zh-CN"/>
              </w:rPr>
              <w:t>2.</w:t>
            </w:r>
            <w:r>
              <w:rPr>
                <w:rFonts w:hint="eastAsia" w:ascii="仿宋" w:hAnsi="仿宋" w:eastAsia="仿宋" w:cs="仿宋"/>
                <w:i w:val="0"/>
                <w:iCs w:val="0"/>
                <w:color w:val="000000"/>
                <w:kern w:val="2"/>
                <w:sz w:val="24"/>
                <w:szCs w:val="24"/>
              </w:rPr>
              <w:t>工艺要求</w:t>
            </w:r>
          </w:p>
          <w:p w14:paraId="19A3AA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2"/>
                <w:sz w:val="24"/>
                <w:szCs w:val="24"/>
                <w:lang w:val="en-US" w:eastAsia="zh-CN"/>
              </w:rPr>
              <w:t>①</w:t>
            </w:r>
            <w:r>
              <w:rPr>
                <w:rFonts w:hint="eastAsia" w:ascii="仿宋" w:hAnsi="仿宋" w:eastAsia="仿宋" w:cs="仿宋"/>
                <w:i w:val="0"/>
                <w:iCs w:val="0"/>
                <w:color w:val="000000"/>
                <w:kern w:val="2"/>
                <w:sz w:val="24"/>
                <w:szCs w:val="24"/>
              </w:rPr>
              <w:t>表面无划痕、气泡、毛刺等瑕疵；</w:t>
            </w:r>
          </w:p>
          <w:p w14:paraId="445D84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2"/>
                <w:sz w:val="24"/>
                <w:szCs w:val="24"/>
                <w:lang w:val="en-US" w:eastAsia="zh-CN"/>
              </w:rPr>
              <w:t>②</w:t>
            </w:r>
            <w:r>
              <w:rPr>
                <w:rFonts w:hint="eastAsia" w:ascii="仿宋" w:hAnsi="仿宋" w:eastAsia="仿宋" w:cs="仿宋"/>
                <w:i w:val="0"/>
                <w:iCs w:val="0"/>
                <w:color w:val="000000"/>
                <w:kern w:val="2"/>
                <w:sz w:val="24"/>
                <w:szCs w:val="24"/>
              </w:rPr>
              <w:t>文字图案印刷清晰，无反光不均或褪色现象</w:t>
            </w:r>
          </w:p>
        </w:tc>
        <w:tc>
          <w:tcPr>
            <w:tcW w:w="1995" w:type="dxa"/>
            <w:tcBorders>
              <w:top w:val="single" w:color="000000" w:sz="4" w:space="0"/>
              <w:left w:val="nil"/>
              <w:bottom w:val="single" w:color="000000" w:sz="4" w:space="0"/>
              <w:right w:val="single" w:color="000000" w:sz="4" w:space="0"/>
            </w:tcBorders>
            <w:shd w:val="clear" w:color="auto" w:fill="auto"/>
            <w:vAlign w:val="center"/>
          </w:tcPr>
          <w:p w14:paraId="06A2AD32">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仿宋" w:hAnsi="仿宋" w:eastAsia="仿宋" w:cs="仿宋"/>
                <w:i w:val="0"/>
                <w:iCs w:val="0"/>
                <w:color w:val="000000"/>
                <w:kern w:val="2"/>
                <w:sz w:val="24"/>
                <w:szCs w:val="24"/>
                <w:lang w:val="en-US" w:eastAsia="zh-CN"/>
              </w:rPr>
            </w:pPr>
            <w:r>
              <w:rPr>
                <w:rFonts w:hint="eastAsia" w:ascii="仿宋" w:hAnsi="仿宋" w:eastAsia="仿宋" w:cs="仿宋"/>
                <w:i w:val="0"/>
                <w:iCs w:val="0"/>
                <w:color w:val="000000"/>
                <w:kern w:val="2"/>
                <w:sz w:val="24"/>
                <w:szCs w:val="24"/>
                <w:lang w:val="en-US" w:eastAsia="zh-CN"/>
              </w:rPr>
              <w:t>材质不符合合同约定，每次扣2分</w:t>
            </w:r>
          </w:p>
          <w:p w14:paraId="5D0DF635">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default" w:ascii="仿宋" w:hAnsi="仿宋" w:eastAsia="仿宋" w:cs="仿宋"/>
                <w:i w:val="0"/>
                <w:iCs w:val="0"/>
                <w:color w:val="000000"/>
                <w:kern w:val="2"/>
                <w:sz w:val="24"/>
                <w:szCs w:val="24"/>
                <w:lang w:val="en-US" w:eastAsia="zh-CN"/>
              </w:rPr>
            </w:pPr>
            <w:r>
              <w:rPr>
                <w:rFonts w:hint="eastAsia" w:ascii="仿宋" w:hAnsi="仿宋" w:eastAsia="仿宋" w:cs="仿宋"/>
                <w:i w:val="0"/>
                <w:iCs w:val="0"/>
                <w:color w:val="000000"/>
                <w:kern w:val="2"/>
                <w:sz w:val="24"/>
                <w:szCs w:val="24"/>
                <w:lang w:val="en-US" w:eastAsia="zh-CN"/>
              </w:rPr>
              <w:t>安装</w:t>
            </w:r>
            <w:r>
              <w:rPr>
                <w:rFonts w:hint="eastAsia" w:ascii="仿宋" w:hAnsi="仿宋" w:eastAsia="仿宋" w:cs="仿宋"/>
                <w:i w:val="0"/>
                <w:iCs w:val="0"/>
                <w:color w:val="000000"/>
                <w:kern w:val="2"/>
                <w:sz w:val="24"/>
                <w:szCs w:val="24"/>
              </w:rPr>
              <w:t>表面</w:t>
            </w:r>
            <w:r>
              <w:rPr>
                <w:rFonts w:hint="eastAsia" w:ascii="仿宋" w:hAnsi="仿宋" w:eastAsia="仿宋" w:cs="仿宋"/>
                <w:i w:val="0"/>
                <w:iCs w:val="0"/>
                <w:color w:val="000000"/>
                <w:kern w:val="2"/>
                <w:sz w:val="24"/>
                <w:szCs w:val="24"/>
                <w:lang w:val="en-US" w:eastAsia="zh-CN"/>
              </w:rPr>
              <w:t>不达标，每次扣1分</w:t>
            </w:r>
          </w:p>
        </w:tc>
        <w:tc>
          <w:tcPr>
            <w:tcW w:w="1170" w:type="dxa"/>
            <w:tcBorders>
              <w:top w:val="single" w:color="000000" w:sz="4" w:space="0"/>
              <w:left w:val="nil"/>
              <w:bottom w:val="single" w:color="000000" w:sz="4" w:space="0"/>
              <w:right w:val="single" w:color="auto" w:sz="4" w:space="0"/>
            </w:tcBorders>
            <w:shd w:val="clear" w:color="auto" w:fill="auto"/>
            <w:vAlign w:val="center"/>
          </w:tcPr>
          <w:p w14:paraId="081ACB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仿宋" w:hAnsi="仿宋" w:eastAsia="仿宋" w:cs="仿宋"/>
                <w:i w:val="0"/>
                <w:iCs w:val="0"/>
                <w:color w:val="000000"/>
                <w:kern w:val="2"/>
                <w:sz w:val="24"/>
                <w:szCs w:val="24"/>
                <w:lang w:val="en-US" w:eastAsia="zh-CN"/>
              </w:rPr>
            </w:pPr>
            <w:r>
              <w:rPr>
                <w:rFonts w:hint="eastAsia" w:ascii="仿宋" w:hAnsi="仿宋" w:eastAsia="仿宋" w:cs="仿宋"/>
                <w:i w:val="0"/>
                <w:iCs w:val="0"/>
                <w:color w:val="000000"/>
                <w:kern w:val="2"/>
                <w:sz w:val="24"/>
                <w:szCs w:val="24"/>
                <w:lang w:val="en-US" w:eastAsia="zh-CN"/>
              </w:rPr>
              <w:t>20</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14:paraId="4EE006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iCs w:val="0"/>
                <w:color w:val="000000"/>
                <w:kern w:val="2"/>
                <w:sz w:val="24"/>
                <w:szCs w:val="24"/>
              </w:rPr>
            </w:pPr>
          </w:p>
        </w:tc>
      </w:tr>
      <w:tr w14:paraId="3B275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418" w:type="dxa"/>
            <w:tcBorders>
              <w:top w:val="single" w:color="000000" w:sz="4" w:space="0"/>
              <w:bottom w:val="single" w:color="000000" w:sz="4" w:space="0"/>
              <w:right w:val="single" w:color="000000" w:sz="4" w:space="0"/>
            </w:tcBorders>
            <w:shd w:val="clear" w:color="auto" w:fill="auto"/>
            <w:vAlign w:val="center"/>
          </w:tcPr>
          <w:p w14:paraId="547B6D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b w:val="0"/>
                <w:bCs w:val="0"/>
                <w:i w:val="0"/>
                <w:iCs w:val="0"/>
                <w:color w:val="000000"/>
                <w:kern w:val="2"/>
                <w:sz w:val="24"/>
                <w:szCs w:val="24"/>
                <w:lang w:val="en-US" w:eastAsia="zh-CN"/>
              </w:rPr>
            </w:pPr>
            <w:r>
              <w:rPr>
                <w:rFonts w:hint="eastAsia" w:ascii="仿宋" w:hAnsi="仿宋" w:eastAsia="仿宋" w:cs="仿宋"/>
                <w:b w:val="0"/>
                <w:bCs w:val="0"/>
                <w:i w:val="0"/>
                <w:iCs w:val="0"/>
                <w:color w:val="000000"/>
                <w:kern w:val="2"/>
                <w:sz w:val="24"/>
                <w:szCs w:val="24"/>
                <w:lang w:val="en-US" w:eastAsia="zh-CN"/>
              </w:rPr>
              <w:t>服务配合</w:t>
            </w:r>
          </w:p>
        </w:tc>
        <w:tc>
          <w:tcPr>
            <w:tcW w:w="3382" w:type="dxa"/>
            <w:tcBorders>
              <w:top w:val="single" w:color="000000" w:sz="4" w:space="0"/>
              <w:left w:val="nil"/>
              <w:bottom w:val="single" w:color="000000" w:sz="4" w:space="0"/>
              <w:right w:val="single" w:color="000000" w:sz="4" w:space="0"/>
            </w:tcBorders>
            <w:shd w:val="clear" w:color="auto" w:fill="auto"/>
            <w:vAlign w:val="center"/>
          </w:tcPr>
          <w:p w14:paraId="126044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aps w:val="0"/>
                <w:color w:val="404040"/>
                <w:spacing w:val="0"/>
                <w:sz w:val="24"/>
                <w:szCs w:val="24"/>
                <w:lang w:val="en-US" w:eastAsia="zh-CN"/>
              </w:rPr>
              <w:t>1.</w:t>
            </w:r>
            <w:r>
              <w:rPr>
                <w:rFonts w:hint="eastAsia" w:ascii="仿宋" w:hAnsi="仿宋" w:eastAsia="仿宋" w:cs="仿宋"/>
                <w:i w:val="0"/>
                <w:iCs w:val="0"/>
                <w:caps w:val="0"/>
                <w:color w:val="404040"/>
                <w:spacing w:val="0"/>
                <w:sz w:val="24"/>
                <w:szCs w:val="24"/>
              </w:rPr>
              <w:t>沟通主动性（定期汇报频率）</w:t>
            </w:r>
            <w:r>
              <w:rPr>
                <w:rFonts w:hint="eastAsia" w:ascii="仿宋" w:hAnsi="仿宋" w:eastAsia="仿宋" w:cs="仿宋"/>
                <w:i w:val="0"/>
                <w:iCs w:val="0"/>
                <w:caps w:val="0"/>
                <w:color w:val="404040"/>
                <w:spacing w:val="0"/>
                <w:sz w:val="24"/>
                <w:szCs w:val="24"/>
              </w:rPr>
              <w:br w:type="textWrapping"/>
            </w:r>
            <w:r>
              <w:rPr>
                <w:rFonts w:hint="eastAsia" w:ascii="仿宋" w:hAnsi="仿宋" w:eastAsia="仿宋" w:cs="仿宋"/>
                <w:i w:val="0"/>
                <w:iCs w:val="0"/>
                <w:caps w:val="0"/>
                <w:color w:val="404040"/>
                <w:spacing w:val="0"/>
                <w:sz w:val="24"/>
                <w:szCs w:val="24"/>
                <w:lang w:val="en-US" w:eastAsia="zh-CN"/>
              </w:rPr>
              <w:t>2.</w:t>
            </w:r>
            <w:r>
              <w:rPr>
                <w:rFonts w:hint="eastAsia" w:ascii="仿宋" w:hAnsi="仿宋" w:eastAsia="仿宋" w:cs="仿宋"/>
                <w:i w:val="0"/>
                <w:iCs w:val="0"/>
                <w:caps w:val="0"/>
                <w:color w:val="404040"/>
                <w:spacing w:val="0"/>
                <w:sz w:val="24"/>
                <w:szCs w:val="24"/>
              </w:rPr>
              <w:t>配合甲方协调工作</w:t>
            </w:r>
          </w:p>
        </w:tc>
        <w:tc>
          <w:tcPr>
            <w:tcW w:w="1995" w:type="dxa"/>
            <w:tcBorders>
              <w:top w:val="single" w:color="000000" w:sz="4" w:space="0"/>
              <w:left w:val="nil"/>
              <w:bottom w:val="single" w:color="000000" w:sz="4" w:space="0"/>
              <w:right w:val="single" w:color="000000" w:sz="4" w:space="0"/>
            </w:tcBorders>
            <w:shd w:val="clear" w:color="auto" w:fill="auto"/>
            <w:vAlign w:val="center"/>
          </w:tcPr>
          <w:p w14:paraId="3130B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仿宋" w:hAnsi="仿宋" w:eastAsia="仿宋" w:cs="仿宋"/>
                <w:i w:val="0"/>
                <w:iCs w:val="0"/>
                <w:caps w:val="0"/>
                <w:color w:val="404040"/>
                <w:spacing w:val="0"/>
                <w:sz w:val="24"/>
                <w:szCs w:val="24"/>
              </w:rPr>
            </w:pPr>
            <w:r>
              <w:rPr>
                <w:rFonts w:hint="eastAsia" w:ascii="仿宋" w:hAnsi="仿宋" w:eastAsia="仿宋" w:cs="仿宋"/>
                <w:i w:val="0"/>
                <w:iCs w:val="0"/>
                <w:caps w:val="0"/>
                <w:color w:val="404040"/>
                <w:spacing w:val="0"/>
                <w:sz w:val="24"/>
                <w:szCs w:val="24"/>
                <w:lang w:val="en-US" w:eastAsia="zh-CN"/>
              </w:rPr>
              <w:t>1</w:t>
            </w:r>
            <w:r>
              <w:rPr>
                <w:rFonts w:hint="eastAsia" w:ascii="仿宋" w:hAnsi="仿宋" w:eastAsia="仿宋" w:cs="仿宋"/>
                <w:i w:val="0"/>
                <w:iCs w:val="0"/>
                <w:caps w:val="0"/>
                <w:color w:val="404040"/>
                <w:spacing w:val="0"/>
                <w:sz w:val="24"/>
                <w:szCs w:val="24"/>
              </w:rPr>
              <w:t>沟通缺失扣3分/次；</w:t>
            </w:r>
          </w:p>
          <w:p w14:paraId="0F386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aps w:val="0"/>
                <w:color w:val="404040"/>
                <w:spacing w:val="0"/>
                <w:sz w:val="24"/>
                <w:szCs w:val="24"/>
                <w:lang w:val="en-US" w:eastAsia="zh-CN"/>
              </w:rPr>
              <w:t>2.</w:t>
            </w:r>
            <w:r>
              <w:rPr>
                <w:rFonts w:hint="eastAsia" w:ascii="仿宋" w:hAnsi="仿宋" w:eastAsia="仿宋" w:cs="仿宋"/>
                <w:i w:val="0"/>
                <w:iCs w:val="0"/>
                <w:caps w:val="0"/>
                <w:color w:val="404040"/>
                <w:spacing w:val="0"/>
                <w:sz w:val="24"/>
                <w:szCs w:val="24"/>
              </w:rPr>
              <w:t>推诿协作任务扣5分</w:t>
            </w:r>
          </w:p>
        </w:tc>
        <w:tc>
          <w:tcPr>
            <w:tcW w:w="1170" w:type="dxa"/>
            <w:tcBorders>
              <w:top w:val="single" w:color="000000" w:sz="4" w:space="0"/>
              <w:left w:val="nil"/>
              <w:bottom w:val="single" w:color="000000" w:sz="4" w:space="0"/>
              <w:right w:val="single" w:color="auto" w:sz="4" w:space="0"/>
            </w:tcBorders>
            <w:shd w:val="clear" w:color="auto" w:fill="auto"/>
            <w:vAlign w:val="center"/>
          </w:tcPr>
          <w:p w14:paraId="121758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iCs w:val="0"/>
                <w:color w:val="000000"/>
                <w:kern w:val="2"/>
                <w:sz w:val="24"/>
                <w:szCs w:val="24"/>
                <w:lang w:val="en-US" w:eastAsia="zh-CN"/>
              </w:rPr>
            </w:pPr>
            <w:r>
              <w:rPr>
                <w:rFonts w:hint="eastAsia" w:ascii="仿宋" w:hAnsi="仿宋" w:eastAsia="仿宋" w:cs="仿宋"/>
                <w:i w:val="0"/>
                <w:iCs w:val="0"/>
                <w:color w:val="000000"/>
                <w:kern w:val="2"/>
                <w:sz w:val="24"/>
                <w:szCs w:val="24"/>
                <w:lang w:val="en-US" w:eastAsia="zh-CN"/>
              </w:rPr>
              <w:t>15</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14:paraId="03832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iCs w:val="0"/>
                <w:color w:val="000000"/>
                <w:kern w:val="2"/>
                <w:sz w:val="24"/>
                <w:szCs w:val="24"/>
              </w:rPr>
            </w:pPr>
          </w:p>
        </w:tc>
      </w:tr>
      <w:tr w14:paraId="3F172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418" w:type="dxa"/>
            <w:tcBorders>
              <w:top w:val="single" w:color="000000" w:sz="4" w:space="0"/>
              <w:bottom w:val="single" w:color="000000" w:sz="4" w:space="0"/>
              <w:right w:val="single" w:color="000000" w:sz="4" w:space="0"/>
            </w:tcBorders>
            <w:shd w:val="clear" w:color="auto" w:fill="auto"/>
            <w:vAlign w:val="center"/>
          </w:tcPr>
          <w:p w14:paraId="04412E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b w:val="0"/>
                <w:bCs w:val="0"/>
                <w:i w:val="0"/>
                <w:iCs w:val="0"/>
                <w:color w:val="000000"/>
                <w:kern w:val="2"/>
                <w:sz w:val="24"/>
                <w:szCs w:val="24"/>
              </w:rPr>
            </w:pPr>
            <w:r>
              <w:rPr>
                <w:rStyle w:val="14"/>
                <w:rFonts w:hint="eastAsia" w:ascii="仿宋" w:hAnsi="仿宋" w:eastAsia="仿宋" w:cs="仿宋"/>
                <w:b w:val="0"/>
                <w:bCs w:val="0"/>
                <w:i w:val="0"/>
                <w:iCs w:val="0"/>
                <w:caps w:val="0"/>
                <w:color w:val="404040"/>
                <w:spacing w:val="0"/>
                <w:sz w:val="24"/>
                <w:szCs w:val="24"/>
              </w:rPr>
              <w:t>合规与风险</w:t>
            </w:r>
          </w:p>
        </w:tc>
        <w:tc>
          <w:tcPr>
            <w:tcW w:w="3382" w:type="dxa"/>
            <w:tcBorders>
              <w:top w:val="single" w:color="000000" w:sz="4" w:space="0"/>
              <w:left w:val="nil"/>
              <w:bottom w:val="single" w:color="000000" w:sz="4" w:space="0"/>
              <w:right w:val="single" w:color="000000" w:sz="4" w:space="0"/>
            </w:tcBorders>
            <w:shd w:val="clear" w:color="auto" w:fill="auto"/>
            <w:vAlign w:val="center"/>
          </w:tcPr>
          <w:p w14:paraId="008D7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aps w:val="0"/>
                <w:color w:val="404040"/>
                <w:spacing w:val="0"/>
                <w:sz w:val="24"/>
                <w:szCs w:val="24"/>
                <w:lang w:val="en-US" w:eastAsia="zh-CN"/>
              </w:rPr>
              <w:t>1.</w:t>
            </w:r>
            <w:r>
              <w:rPr>
                <w:rFonts w:hint="eastAsia" w:ascii="仿宋" w:hAnsi="仿宋" w:eastAsia="仿宋" w:cs="仿宋"/>
                <w:i w:val="0"/>
                <w:iCs w:val="0"/>
                <w:caps w:val="0"/>
                <w:color w:val="404040"/>
                <w:spacing w:val="0"/>
                <w:sz w:val="24"/>
                <w:szCs w:val="24"/>
              </w:rPr>
              <w:t>廉洁自律（无利益输送）</w:t>
            </w:r>
            <w:r>
              <w:rPr>
                <w:rFonts w:hint="eastAsia" w:ascii="仿宋" w:hAnsi="仿宋" w:eastAsia="仿宋" w:cs="仿宋"/>
                <w:i w:val="0"/>
                <w:iCs w:val="0"/>
                <w:caps w:val="0"/>
                <w:color w:val="404040"/>
                <w:spacing w:val="0"/>
                <w:sz w:val="24"/>
                <w:szCs w:val="24"/>
              </w:rPr>
              <w:br w:type="textWrapping"/>
            </w:r>
            <w:r>
              <w:rPr>
                <w:rFonts w:hint="eastAsia" w:ascii="仿宋" w:hAnsi="仿宋" w:eastAsia="仿宋" w:cs="仿宋"/>
                <w:i w:val="0"/>
                <w:iCs w:val="0"/>
                <w:caps w:val="0"/>
                <w:color w:val="404040"/>
                <w:spacing w:val="0"/>
                <w:sz w:val="24"/>
                <w:szCs w:val="24"/>
                <w:lang w:val="en-US" w:eastAsia="zh-CN"/>
              </w:rPr>
              <w:t>2.</w:t>
            </w:r>
            <w:r>
              <w:rPr>
                <w:rFonts w:hint="eastAsia" w:ascii="仿宋" w:hAnsi="仿宋" w:eastAsia="仿宋" w:cs="仿宋"/>
                <w:i w:val="0"/>
                <w:iCs w:val="0"/>
                <w:caps w:val="0"/>
                <w:color w:val="404040"/>
                <w:spacing w:val="0"/>
                <w:sz w:val="24"/>
                <w:szCs w:val="24"/>
              </w:rPr>
              <w:t>保密协议执行情况</w:t>
            </w:r>
            <w:r>
              <w:rPr>
                <w:rFonts w:hint="eastAsia" w:ascii="仿宋" w:hAnsi="仿宋" w:eastAsia="仿宋" w:cs="仿宋"/>
                <w:i w:val="0"/>
                <w:iCs w:val="0"/>
                <w:caps w:val="0"/>
                <w:color w:val="404040"/>
                <w:spacing w:val="0"/>
                <w:sz w:val="24"/>
                <w:szCs w:val="24"/>
              </w:rPr>
              <w:br w:type="textWrapping"/>
            </w:r>
            <w:r>
              <w:rPr>
                <w:rFonts w:hint="eastAsia" w:ascii="仿宋" w:hAnsi="仿宋" w:eastAsia="仿宋" w:cs="仿宋"/>
                <w:i w:val="0"/>
                <w:iCs w:val="0"/>
                <w:caps w:val="0"/>
                <w:color w:val="404040"/>
                <w:spacing w:val="0"/>
                <w:sz w:val="24"/>
                <w:szCs w:val="24"/>
                <w:lang w:val="en-US" w:eastAsia="zh-CN"/>
              </w:rPr>
              <w:t>3.</w:t>
            </w:r>
            <w:r>
              <w:rPr>
                <w:rFonts w:hint="eastAsia" w:ascii="仿宋" w:hAnsi="仿宋" w:eastAsia="仿宋" w:cs="仿宋"/>
                <w:i w:val="0"/>
                <w:iCs w:val="0"/>
                <w:caps w:val="0"/>
                <w:color w:val="404040"/>
                <w:spacing w:val="0"/>
                <w:sz w:val="24"/>
                <w:szCs w:val="24"/>
              </w:rPr>
              <w:t>风险预警及时性</w:t>
            </w:r>
          </w:p>
        </w:tc>
        <w:tc>
          <w:tcPr>
            <w:tcW w:w="1995" w:type="dxa"/>
            <w:tcBorders>
              <w:top w:val="single" w:color="000000" w:sz="4" w:space="0"/>
              <w:left w:val="nil"/>
              <w:bottom w:val="single" w:color="000000" w:sz="4" w:space="0"/>
              <w:right w:val="single" w:color="000000" w:sz="4" w:space="0"/>
            </w:tcBorders>
            <w:shd w:val="clear" w:color="auto" w:fill="auto"/>
            <w:vAlign w:val="center"/>
          </w:tcPr>
          <w:p w14:paraId="5402AA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仿宋" w:hAnsi="仿宋" w:eastAsia="仿宋" w:cs="仿宋"/>
                <w:i w:val="0"/>
                <w:iCs w:val="0"/>
                <w:caps w:val="0"/>
                <w:color w:val="404040"/>
                <w:spacing w:val="0"/>
                <w:sz w:val="24"/>
                <w:szCs w:val="24"/>
              </w:rPr>
            </w:pPr>
            <w:r>
              <w:rPr>
                <w:rFonts w:hint="eastAsia" w:ascii="仿宋" w:hAnsi="仿宋" w:eastAsia="仿宋" w:cs="仿宋"/>
                <w:i w:val="0"/>
                <w:iCs w:val="0"/>
                <w:caps w:val="0"/>
                <w:color w:val="404040"/>
                <w:spacing w:val="0"/>
                <w:sz w:val="24"/>
                <w:szCs w:val="24"/>
              </w:rPr>
              <w:t>违规行为直接扣</w:t>
            </w:r>
            <w:r>
              <w:rPr>
                <w:rFonts w:hint="eastAsia" w:ascii="仿宋" w:hAnsi="仿宋" w:eastAsia="仿宋" w:cs="仿宋"/>
                <w:i w:val="0"/>
                <w:iCs w:val="0"/>
                <w:caps w:val="0"/>
                <w:color w:val="404040"/>
                <w:spacing w:val="0"/>
                <w:sz w:val="24"/>
                <w:szCs w:val="24"/>
                <w:lang w:val="en-US" w:eastAsia="zh-CN"/>
              </w:rPr>
              <w:t>5</w:t>
            </w:r>
            <w:r>
              <w:rPr>
                <w:rFonts w:hint="eastAsia" w:ascii="仿宋" w:hAnsi="仿宋" w:eastAsia="仿宋" w:cs="仿宋"/>
                <w:i w:val="0"/>
                <w:iCs w:val="0"/>
                <w:caps w:val="0"/>
                <w:color w:val="404040"/>
                <w:spacing w:val="0"/>
                <w:sz w:val="24"/>
                <w:szCs w:val="24"/>
              </w:rPr>
              <w:t>分；</w:t>
            </w:r>
          </w:p>
          <w:p w14:paraId="327A2B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仿宋" w:hAnsi="仿宋" w:eastAsia="仿宋" w:cs="仿宋"/>
                <w:i w:val="0"/>
                <w:iCs w:val="0"/>
                <w:color w:val="000000"/>
                <w:kern w:val="2"/>
                <w:sz w:val="24"/>
                <w:szCs w:val="24"/>
              </w:rPr>
            </w:pPr>
            <w:r>
              <w:rPr>
                <w:rFonts w:hint="eastAsia" w:ascii="仿宋" w:hAnsi="仿宋" w:eastAsia="仿宋" w:cs="仿宋"/>
                <w:i w:val="0"/>
                <w:iCs w:val="0"/>
                <w:caps w:val="0"/>
                <w:color w:val="404040"/>
                <w:spacing w:val="0"/>
                <w:sz w:val="24"/>
                <w:szCs w:val="24"/>
              </w:rPr>
              <w:t>泄密扣</w:t>
            </w:r>
            <w:r>
              <w:rPr>
                <w:rFonts w:hint="eastAsia" w:ascii="仿宋" w:hAnsi="仿宋" w:eastAsia="仿宋" w:cs="仿宋"/>
                <w:i w:val="0"/>
                <w:iCs w:val="0"/>
                <w:caps w:val="0"/>
                <w:color w:val="404040"/>
                <w:spacing w:val="0"/>
                <w:sz w:val="24"/>
                <w:szCs w:val="24"/>
                <w:lang w:val="en-US" w:eastAsia="zh-CN"/>
              </w:rPr>
              <w:t>5</w:t>
            </w:r>
            <w:r>
              <w:rPr>
                <w:rFonts w:hint="eastAsia" w:ascii="仿宋" w:hAnsi="仿宋" w:eastAsia="仿宋" w:cs="仿宋"/>
                <w:i w:val="0"/>
                <w:iCs w:val="0"/>
                <w:caps w:val="0"/>
                <w:color w:val="404040"/>
                <w:spacing w:val="0"/>
                <w:sz w:val="24"/>
                <w:szCs w:val="24"/>
              </w:rPr>
              <w:t>分（一票否决）</w:t>
            </w:r>
          </w:p>
        </w:tc>
        <w:tc>
          <w:tcPr>
            <w:tcW w:w="1170" w:type="dxa"/>
            <w:tcBorders>
              <w:top w:val="single" w:color="000000" w:sz="4" w:space="0"/>
              <w:left w:val="nil"/>
              <w:bottom w:val="single" w:color="000000" w:sz="4" w:space="0"/>
              <w:right w:val="single" w:color="auto" w:sz="4" w:space="0"/>
            </w:tcBorders>
            <w:shd w:val="clear" w:color="auto" w:fill="auto"/>
            <w:vAlign w:val="center"/>
          </w:tcPr>
          <w:p w14:paraId="4EA1F3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default" w:ascii="仿宋" w:hAnsi="仿宋" w:eastAsia="仿宋" w:cs="仿宋"/>
                <w:i w:val="0"/>
                <w:iCs w:val="0"/>
                <w:color w:val="000000"/>
                <w:kern w:val="2"/>
                <w:sz w:val="24"/>
                <w:szCs w:val="24"/>
                <w:lang w:val="en-US" w:eastAsia="zh-CN"/>
              </w:rPr>
            </w:pPr>
            <w:r>
              <w:rPr>
                <w:rFonts w:hint="eastAsia" w:ascii="仿宋" w:hAnsi="仿宋" w:eastAsia="仿宋" w:cs="仿宋"/>
                <w:i w:val="0"/>
                <w:iCs w:val="0"/>
                <w:color w:val="000000"/>
                <w:kern w:val="2"/>
                <w:sz w:val="24"/>
                <w:szCs w:val="24"/>
                <w:lang w:val="en-US" w:eastAsia="zh-CN"/>
              </w:rPr>
              <w:t>5</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14:paraId="7A251D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iCs w:val="0"/>
                <w:color w:val="000000"/>
                <w:kern w:val="2"/>
                <w:sz w:val="24"/>
                <w:szCs w:val="24"/>
              </w:rPr>
            </w:pPr>
          </w:p>
        </w:tc>
      </w:tr>
      <w:tr w14:paraId="0AB2A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6795" w:type="dxa"/>
            <w:gridSpan w:val="3"/>
            <w:tcBorders>
              <w:top w:val="single" w:color="000000" w:sz="4" w:space="0"/>
              <w:right w:val="single" w:color="000000" w:sz="4" w:space="0"/>
            </w:tcBorders>
            <w:shd w:val="clear" w:color="auto" w:fill="auto"/>
            <w:vAlign w:val="center"/>
          </w:tcPr>
          <w:p w14:paraId="3C1FA9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b/>
                <w:bCs/>
                <w:i w:val="0"/>
                <w:iCs w:val="0"/>
                <w:caps w:val="0"/>
                <w:color w:val="404040"/>
                <w:spacing w:val="0"/>
                <w:sz w:val="24"/>
                <w:szCs w:val="24"/>
                <w:lang w:val="en-US" w:eastAsia="zh-CN"/>
              </w:rPr>
              <w:t>合计得分</w:t>
            </w:r>
          </w:p>
        </w:tc>
        <w:tc>
          <w:tcPr>
            <w:tcW w:w="1170" w:type="dxa"/>
            <w:tcBorders>
              <w:top w:val="single" w:color="000000" w:sz="4" w:space="0"/>
              <w:left w:val="nil"/>
              <w:right w:val="single" w:color="auto" w:sz="4" w:space="0"/>
            </w:tcBorders>
            <w:shd w:val="clear" w:color="auto" w:fill="auto"/>
            <w:vAlign w:val="center"/>
          </w:tcPr>
          <w:p w14:paraId="56BD79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iCs w:val="0"/>
                <w:color w:val="000000"/>
                <w:kern w:val="2"/>
                <w:sz w:val="24"/>
                <w:szCs w:val="24"/>
                <w:lang w:val="en-US" w:eastAsia="zh-CN"/>
              </w:rPr>
            </w:pPr>
            <w:r>
              <w:rPr>
                <w:rFonts w:hint="eastAsia" w:ascii="仿宋" w:hAnsi="仿宋" w:eastAsia="仿宋" w:cs="仿宋"/>
                <w:i w:val="0"/>
                <w:iCs w:val="0"/>
                <w:color w:val="000000"/>
                <w:kern w:val="2"/>
                <w:sz w:val="24"/>
                <w:szCs w:val="24"/>
                <w:lang w:val="en-US" w:eastAsia="zh-CN"/>
              </w:rPr>
              <w:t>100</w:t>
            </w:r>
          </w:p>
        </w:tc>
        <w:tc>
          <w:tcPr>
            <w:tcW w:w="1470" w:type="dxa"/>
            <w:tcBorders>
              <w:top w:val="single" w:color="000000" w:sz="4" w:space="0"/>
              <w:left w:val="single" w:color="auto" w:sz="4" w:space="0"/>
              <w:right w:val="single" w:color="auto" w:sz="4" w:space="0"/>
            </w:tcBorders>
            <w:shd w:val="clear" w:color="auto" w:fill="auto"/>
            <w:vAlign w:val="center"/>
          </w:tcPr>
          <w:p w14:paraId="3F7DFB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i w:val="0"/>
                <w:iCs w:val="0"/>
                <w:color w:val="000000"/>
                <w:kern w:val="2"/>
                <w:sz w:val="24"/>
                <w:szCs w:val="24"/>
              </w:rPr>
            </w:pPr>
          </w:p>
        </w:tc>
      </w:tr>
    </w:tbl>
    <w:p w14:paraId="0D4EE9EF">
      <w:pPr>
        <w:bidi w:val="0"/>
        <w:rPr>
          <w:lang w:val="en-US" w:eastAsia="zh-CN"/>
        </w:rPr>
      </w:pPr>
    </w:p>
    <w:p w14:paraId="2881F38D">
      <w:pPr>
        <w:bidi w:val="0"/>
        <w:jc w:val="center"/>
        <w:rPr>
          <w:lang w:val="en-US" w:eastAsia="zh-CN"/>
        </w:rPr>
      </w:pPr>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A627C4C-9703-427A-AD33-388B74FEFD70}"/>
  </w:font>
  <w:font w:name="黑体">
    <w:panose1 w:val="02010609060101010101"/>
    <w:charset w:val="86"/>
    <w:family w:val="auto"/>
    <w:pitch w:val="default"/>
    <w:sig w:usb0="800002BF" w:usb1="38CF7CFA" w:usb2="00000016" w:usb3="00000000" w:csb0="00040001" w:csb1="00000000"/>
    <w:embedRegular r:id="rId2" w:fontKey="{AE75FAB4-CAEC-4492-916B-CC88AA771B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A89BD847-90B8-4ADF-BB7F-82095BA786C4}"/>
  </w:font>
  <w:font w:name="仿宋">
    <w:panose1 w:val="02010609060101010101"/>
    <w:charset w:val="86"/>
    <w:family w:val="modern"/>
    <w:pitch w:val="default"/>
    <w:sig w:usb0="800002BF" w:usb1="38CF7CFA" w:usb2="00000016" w:usb3="00000000" w:csb0="00040001" w:csb1="00000000"/>
    <w:embedRegular r:id="rId4" w:fontKey="{993AECDA-6BF0-41A5-A21A-ECDC984287E5}"/>
  </w:font>
  <w:font w:name="方正小标宋简体">
    <w:panose1 w:val="02010600010101010101"/>
    <w:charset w:val="86"/>
    <w:family w:val="auto"/>
    <w:pitch w:val="default"/>
    <w:sig w:usb0="00000001" w:usb1="080E0000" w:usb2="00000000" w:usb3="00000000" w:csb0="00040000" w:csb1="00000000"/>
    <w:embedRegular r:id="rId5" w:fontKey="{ADAEB1ED-F473-4E8F-9BCA-F5965389B63D}"/>
  </w:font>
  <w:font w:name="仿宋_GB2312">
    <w:panose1 w:val="02010609030101010101"/>
    <w:charset w:val="86"/>
    <w:family w:val="auto"/>
    <w:pitch w:val="default"/>
    <w:sig w:usb0="00000001" w:usb1="080E0000" w:usb2="00000000" w:usb3="00000000" w:csb0="00040000" w:csb1="00000000"/>
    <w:embedRegular r:id="rId6" w:fontKey="{893BB0F4-38B7-4469-B14C-60A2AA8983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0E03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34879">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634879">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DB51">
    <w:pPr>
      <w:pStyle w:val="5"/>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2F6A5">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3212F6A5">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BBA42">
    <w:pPr>
      <w:pStyle w:val="9"/>
      <w:ind w:firstLine="8280" w:firstLineChars="4600"/>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82BB2"/>
    <w:multiLevelType w:val="singleLevel"/>
    <w:tmpl w:val="ECB82BB2"/>
    <w:lvl w:ilvl="0" w:tentative="0">
      <w:start w:val="1"/>
      <w:numFmt w:val="decimal"/>
      <w:lvlText w:val="%1."/>
      <w:lvlJc w:val="left"/>
      <w:pPr>
        <w:tabs>
          <w:tab w:val="left" w:pos="312"/>
        </w:tabs>
      </w:pPr>
    </w:lvl>
  </w:abstractNum>
  <w:abstractNum w:abstractNumId="1">
    <w:nsid w:val="F5DD42AD"/>
    <w:multiLevelType w:val="singleLevel"/>
    <w:tmpl w:val="F5DD42AD"/>
    <w:lvl w:ilvl="0" w:tentative="0">
      <w:start w:val="3"/>
      <w:numFmt w:val="decimal"/>
      <w:suff w:val="nothing"/>
      <w:lvlText w:val="%1、"/>
      <w:lvlJc w:val="left"/>
    </w:lvl>
  </w:abstractNum>
  <w:abstractNum w:abstractNumId="2">
    <w:nsid w:val="1CD1B836"/>
    <w:multiLevelType w:val="singleLevel"/>
    <w:tmpl w:val="1CD1B836"/>
    <w:lvl w:ilvl="0" w:tentative="0">
      <w:start w:val="1"/>
      <w:numFmt w:val="decimal"/>
      <w:lvlText w:val="%1."/>
      <w:lvlJc w:val="left"/>
      <w:pPr>
        <w:tabs>
          <w:tab w:val="left" w:pos="312"/>
        </w:tabs>
      </w:pPr>
    </w:lvl>
  </w:abstractNum>
  <w:abstractNum w:abstractNumId="3">
    <w:nsid w:val="645A3C00"/>
    <w:multiLevelType w:val="singleLevel"/>
    <w:tmpl w:val="645A3C00"/>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ZWM4ODM3YzcxYjQyZDdjODBmZTVjZmQ4OGIyNzUifQ=="/>
  </w:docVars>
  <w:rsids>
    <w:rsidRoot w:val="6B262C54"/>
    <w:rsid w:val="00B57F8A"/>
    <w:rsid w:val="00D05BC6"/>
    <w:rsid w:val="02EB239A"/>
    <w:rsid w:val="04510922"/>
    <w:rsid w:val="051C4A8C"/>
    <w:rsid w:val="058B2D7B"/>
    <w:rsid w:val="08D45365"/>
    <w:rsid w:val="08DF02AB"/>
    <w:rsid w:val="0B7D3DEF"/>
    <w:rsid w:val="0C413D3E"/>
    <w:rsid w:val="0DF5231E"/>
    <w:rsid w:val="0E173A4F"/>
    <w:rsid w:val="0E266908"/>
    <w:rsid w:val="0E49753B"/>
    <w:rsid w:val="0ED979FC"/>
    <w:rsid w:val="115D048A"/>
    <w:rsid w:val="119105B0"/>
    <w:rsid w:val="119814F3"/>
    <w:rsid w:val="124A70DD"/>
    <w:rsid w:val="12A32706"/>
    <w:rsid w:val="12D527C1"/>
    <w:rsid w:val="137D7772"/>
    <w:rsid w:val="150C0EEF"/>
    <w:rsid w:val="16326C57"/>
    <w:rsid w:val="17125CEF"/>
    <w:rsid w:val="17322457"/>
    <w:rsid w:val="17DA1E3E"/>
    <w:rsid w:val="194A1770"/>
    <w:rsid w:val="198A4263"/>
    <w:rsid w:val="1A921E9F"/>
    <w:rsid w:val="1B1F697F"/>
    <w:rsid w:val="1B740D4C"/>
    <w:rsid w:val="1DBE4416"/>
    <w:rsid w:val="1DDD524D"/>
    <w:rsid w:val="1E960FB4"/>
    <w:rsid w:val="1FA83694"/>
    <w:rsid w:val="204539F3"/>
    <w:rsid w:val="20833799"/>
    <w:rsid w:val="213A57B0"/>
    <w:rsid w:val="21480A2B"/>
    <w:rsid w:val="22B45EAC"/>
    <w:rsid w:val="22FC638F"/>
    <w:rsid w:val="25760785"/>
    <w:rsid w:val="25D90851"/>
    <w:rsid w:val="26413EFB"/>
    <w:rsid w:val="29184C8D"/>
    <w:rsid w:val="29216F58"/>
    <w:rsid w:val="292518B2"/>
    <w:rsid w:val="293E0BC6"/>
    <w:rsid w:val="29A70519"/>
    <w:rsid w:val="2A6B7798"/>
    <w:rsid w:val="2CE35D0C"/>
    <w:rsid w:val="30252A1F"/>
    <w:rsid w:val="30391CCE"/>
    <w:rsid w:val="311E5564"/>
    <w:rsid w:val="31CA5C1E"/>
    <w:rsid w:val="326E42CA"/>
    <w:rsid w:val="35002171"/>
    <w:rsid w:val="35243365"/>
    <w:rsid w:val="35C34243"/>
    <w:rsid w:val="36D05553"/>
    <w:rsid w:val="37C90195"/>
    <w:rsid w:val="382471D8"/>
    <w:rsid w:val="385555E4"/>
    <w:rsid w:val="39427657"/>
    <w:rsid w:val="3C463BC1"/>
    <w:rsid w:val="3DE73182"/>
    <w:rsid w:val="3F051B12"/>
    <w:rsid w:val="3F8213B4"/>
    <w:rsid w:val="40F123AF"/>
    <w:rsid w:val="411F79D8"/>
    <w:rsid w:val="41485BFF"/>
    <w:rsid w:val="424A4A9E"/>
    <w:rsid w:val="44413598"/>
    <w:rsid w:val="455B07C9"/>
    <w:rsid w:val="47480CBD"/>
    <w:rsid w:val="484D0086"/>
    <w:rsid w:val="48DF6D49"/>
    <w:rsid w:val="492D5B3D"/>
    <w:rsid w:val="49397EDB"/>
    <w:rsid w:val="49A87C69"/>
    <w:rsid w:val="4B117A90"/>
    <w:rsid w:val="4B326CDB"/>
    <w:rsid w:val="4C9646F1"/>
    <w:rsid w:val="4D1B4BF6"/>
    <w:rsid w:val="4F4533DB"/>
    <w:rsid w:val="51850F13"/>
    <w:rsid w:val="51D004F0"/>
    <w:rsid w:val="53422EDD"/>
    <w:rsid w:val="53C47D96"/>
    <w:rsid w:val="55CA0F67"/>
    <w:rsid w:val="56344A2D"/>
    <w:rsid w:val="578C4726"/>
    <w:rsid w:val="57D9741F"/>
    <w:rsid w:val="5866141B"/>
    <w:rsid w:val="58694977"/>
    <w:rsid w:val="596731E5"/>
    <w:rsid w:val="598B70EC"/>
    <w:rsid w:val="59F82547"/>
    <w:rsid w:val="5BE014E5"/>
    <w:rsid w:val="5C3D4C5F"/>
    <w:rsid w:val="5CDA167E"/>
    <w:rsid w:val="5DC42740"/>
    <w:rsid w:val="5DD15589"/>
    <w:rsid w:val="5E920D09"/>
    <w:rsid w:val="5EC5741C"/>
    <w:rsid w:val="5F941362"/>
    <w:rsid w:val="61B825BC"/>
    <w:rsid w:val="61C805F8"/>
    <w:rsid w:val="62984575"/>
    <w:rsid w:val="63287D15"/>
    <w:rsid w:val="647D5514"/>
    <w:rsid w:val="64B90B25"/>
    <w:rsid w:val="65040DC9"/>
    <w:rsid w:val="6A9E2C97"/>
    <w:rsid w:val="6ACB3360"/>
    <w:rsid w:val="6AF97ECD"/>
    <w:rsid w:val="6B262C54"/>
    <w:rsid w:val="6DD15131"/>
    <w:rsid w:val="6FAA5C3A"/>
    <w:rsid w:val="70D171F6"/>
    <w:rsid w:val="7155040D"/>
    <w:rsid w:val="7157594D"/>
    <w:rsid w:val="7342068C"/>
    <w:rsid w:val="742D6E39"/>
    <w:rsid w:val="76645F0C"/>
    <w:rsid w:val="77065E4C"/>
    <w:rsid w:val="79E24222"/>
    <w:rsid w:val="79ED738C"/>
    <w:rsid w:val="7ADE0E8D"/>
    <w:rsid w:val="7B7018CD"/>
    <w:rsid w:val="7D231D04"/>
    <w:rsid w:val="7D3E3E65"/>
    <w:rsid w:val="7E024EAF"/>
    <w:rsid w:val="7E983B4C"/>
    <w:rsid w:val="7F4C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Calibri" w:hAnsi="Calibri"/>
    </w:rPr>
  </w:style>
  <w:style w:type="paragraph" w:styleId="4">
    <w:name w:val="annotation text"/>
    <w:basedOn w:val="1"/>
    <w:qFormat/>
    <w:uiPriority w:val="0"/>
    <w:pPr>
      <w:jc w:val="left"/>
    </w:pPr>
  </w:style>
  <w:style w:type="paragraph" w:styleId="5">
    <w:name w:val="Body Text"/>
    <w:basedOn w:val="1"/>
    <w:qFormat/>
    <w:uiPriority w:val="0"/>
    <w:rPr>
      <w:rFonts w:ascii="宋体" w:hAnsi="Arial"/>
      <w:sz w:val="28"/>
    </w:rPr>
  </w:style>
  <w:style w:type="paragraph" w:styleId="6">
    <w:name w:val="Body Text Indent"/>
    <w:basedOn w:val="1"/>
    <w:unhideWhenUsed/>
    <w:qFormat/>
    <w:uiPriority w:val="99"/>
    <w:pPr>
      <w:spacing w:after="120"/>
      <w:ind w:left="420" w:leftChars="200"/>
    </w:pPr>
    <w:rPr>
      <w:rFonts w:ascii="Calibri" w:hAnsi="Calibri"/>
      <w:kern w:val="2"/>
      <w:sz w:val="21"/>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envelope return"/>
    <w:basedOn w:val="1"/>
    <w:qFormat/>
    <w:uiPriority w:val="99"/>
    <w:rPr>
      <w:rFonts w:ascii="Arial" w:hAnsi="Arial" w:cs="Arial"/>
      <w:kern w:val="1"/>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paragraph" w:styleId="11">
    <w:name w:val="Body Text First Indent 2"/>
    <w:basedOn w:val="6"/>
    <w:semiHidden/>
    <w:unhideWhenUsed/>
    <w:qFormat/>
    <w:uiPriority w:val="99"/>
    <w:pPr>
      <w:ind w:firstLine="420" w:firstLineChars="200"/>
    </w:pPr>
  </w:style>
  <w:style w:type="character" w:styleId="14">
    <w:name w:val="Strong"/>
    <w:basedOn w:val="13"/>
    <w:qFormat/>
    <w:uiPriority w:val="0"/>
    <w:rPr>
      <w:b/>
    </w:rPr>
  </w:style>
  <w:style w:type="paragraph" w:styleId="15">
    <w:name w:val="List Paragraph"/>
    <w:basedOn w:val="1"/>
    <w:qFormat/>
    <w:uiPriority w:val="1"/>
    <w:pPr>
      <w:ind w:left="120" w:firstLine="420"/>
    </w:pPr>
    <w:rPr>
      <w:rFonts w:ascii="宋体" w:hAnsi="宋体" w:cs="宋体"/>
      <w:lang w:val="zh-CN" w:bidi="zh-CN"/>
    </w:rPr>
  </w:style>
  <w:style w:type="paragraph" w:customStyle="1" w:styleId="16">
    <w:name w:val="Table Paragraph"/>
    <w:basedOn w:val="1"/>
    <w:autoRedefine/>
    <w:qFormat/>
    <w:uiPriority w:val="1"/>
    <w:rPr>
      <w:rFonts w:ascii="宋体" w:hAnsi="宋体" w:cs="宋体"/>
      <w:lang w:val="zh-CN" w:bidi="zh-CN"/>
    </w:rPr>
  </w:style>
  <w:style w:type="paragraph" w:customStyle="1" w:styleId="1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font41"/>
    <w:basedOn w:val="13"/>
    <w:qFormat/>
    <w:uiPriority w:val="0"/>
    <w:rPr>
      <w:rFonts w:ascii="Arial" w:hAnsi="Arial" w:cs="Arial"/>
      <w:color w:val="000000"/>
      <w:sz w:val="22"/>
      <w:szCs w:val="22"/>
      <w:u w:val="none"/>
    </w:rPr>
  </w:style>
  <w:style w:type="character" w:customStyle="1" w:styleId="19">
    <w:name w:val="font51"/>
    <w:basedOn w:val="13"/>
    <w:autoRedefine/>
    <w:qFormat/>
    <w:uiPriority w:val="0"/>
    <w:rPr>
      <w:rFonts w:ascii="宋体" w:hAnsi="宋体" w:eastAsia="宋体" w:cs="宋体"/>
      <w:color w:val="000000"/>
      <w:sz w:val="24"/>
      <w:szCs w:val="24"/>
      <w:u w:val="none"/>
    </w:rPr>
  </w:style>
  <w:style w:type="character" w:customStyle="1" w:styleId="20">
    <w:name w:val="font61"/>
    <w:basedOn w:val="13"/>
    <w:qFormat/>
    <w:uiPriority w:val="0"/>
    <w:rPr>
      <w:rFonts w:hint="eastAsia" w:ascii="宋体" w:hAnsi="宋体" w:eastAsia="宋体" w:cs="宋体"/>
      <w:color w:val="000000"/>
      <w:sz w:val="24"/>
      <w:szCs w:val="24"/>
      <w:u w:val="none"/>
    </w:rPr>
  </w:style>
  <w:style w:type="paragraph" w:customStyle="1" w:styleId="21">
    <w:name w:val="Table Text"/>
    <w:basedOn w:val="1"/>
    <w:autoRedefine/>
    <w:semiHidden/>
    <w:qFormat/>
    <w:uiPriority w:val="0"/>
    <w:rPr>
      <w:rFonts w:ascii="宋体" w:hAnsi="宋体" w:eastAsia="宋体" w:cs="宋体"/>
      <w:sz w:val="20"/>
      <w:szCs w:val="20"/>
      <w:lang w:val="en-US" w:eastAsia="en-US" w:bidi="ar-SA"/>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character" w:customStyle="1" w:styleId="23">
    <w:name w:val="font31"/>
    <w:basedOn w:val="13"/>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12402</Words>
  <Characters>13255</Characters>
  <Lines>0</Lines>
  <Paragraphs>0</Paragraphs>
  <TotalTime>9</TotalTime>
  <ScaleCrop>false</ScaleCrop>
  <LinksUpToDate>false</LinksUpToDate>
  <CharactersWithSpaces>13992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2023-08-20T16:13:00Z</dcterms:created>
  <dc:creator>mhh</dc:creator>
  <cp:lastModifiedBy>Toumatou</cp:lastModifiedBy>
  <cp:lastPrinted>2025-05-15T01:02:00Z</cp:lastPrinted>
  <dcterms:modified xsi:type="dcterms:W3CDTF">2025-05-15T02:09:51Z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ABDD70F8B3DC44CF9C4642915A005169_13</vt:lpwstr>
  </property>
  <property fmtid="{D5CDD505-2E9C-101B-9397-08002B2CF9AE}" pid="4" name="KSOTemplateDocerSaveRecord">
    <vt:lpwstr>eyJoZGlkIjoiMTM3N2IzODQ1OGQxM2MzYmM3OWQ3NGZkOGUyNjJhYzIiLCJ1c2VySWQiOiIyMjA5MDQ4MTcifQ==</vt:lpwstr>
  </property>
</Properties>
</file>